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A2" w:rsidRDefault="00F439A2" w:rsidP="008842AA">
      <w:pPr>
        <w:tabs>
          <w:tab w:val="left" w:pos="7125"/>
        </w:tabs>
        <w:spacing w:before="100" w:beforeAutospacing="1" w:after="100" w:afterAutospacing="1" w:line="240" w:lineRule="auto"/>
        <w:outlineLvl w:val="1"/>
        <w:rPr>
          <w:rFonts w:ascii="Times New Roman" w:eastAsia="Times New Roman" w:hAnsi="Times New Roman" w:cs="Times New Roman"/>
          <w:b/>
          <w:bCs/>
          <w:color w:val="000000"/>
          <w:lang w:val="en-US"/>
        </w:rPr>
      </w:pPr>
      <w:bookmarkStart w:id="0" w:name="_GoBack"/>
      <w:bookmarkEnd w:id="0"/>
    </w:p>
    <w:p w:rsidR="008842AA" w:rsidRPr="008842AA" w:rsidRDefault="008842AA" w:rsidP="008842AA">
      <w:pPr>
        <w:tabs>
          <w:tab w:val="left" w:pos="7125"/>
        </w:tabs>
        <w:spacing w:before="100" w:beforeAutospacing="1" w:after="100" w:afterAutospacing="1" w:line="240" w:lineRule="auto"/>
        <w:outlineLvl w:val="1"/>
        <w:rPr>
          <w:rFonts w:ascii="Times New Roman" w:eastAsia="Times New Roman" w:hAnsi="Times New Roman" w:cs="Times New Roman"/>
          <w:b/>
          <w:bCs/>
          <w:color w:val="000000"/>
          <w:lang w:val="en-US"/>
        </w:rPr>
      </w:pPr>
      <w:r w:rsidRPr="008842AA">
        <w:rPr>
          <w:rFonts w:ascii="Times New Roman" w:eastAsia="Times New Roman" w:hAnsi="Times New Roman" w:cs="Times New Roman"/>
          <w:b/>
          <w:bCs/>
          <w:color w:val="000000"/>
          <w:lang w:val="en-US"/>
        </w:rPr>
        <w:tab/>
      </w:r>
    </w:p>
    <w:p w:rsidR="007861C2" w:rsidRPr="00EA0617" w:rsidRDefault="007861C2" w:rsidP="007861C2">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EA0617">
        <w:rPr>
          <w:rFonts w:ascii="Times New Roman" w:eastAsia="Times New Roman" w:hAnsi="Times New Roman" w:cs="Times New Roman"/>
          <w:b/>
          <w:bCs/>
          <w:color w:val="000000"/>
          <w:sz w:val="28"/>
          <w:szCs w:val="28"/>
        </w:rPr>
        <w:t>Frumvarp til laga</w:t>
      </w:r>
    </w:p>
    <w:p w:rsidR="007861C2" w:rsidRPr="00EA0617" w:rsidRDefault="007861C2" w:rsidP="007861C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0617">
        <w:rPr>
          <w:rFonts w:ascii="Times New Roman" w:eastAsia="Times New Roman" w:hAnsi="Times New Roman" w:cs="Times New Roman"/>
          <w:b/>
          <w:bCs/>
          <w:color w:val="000000"/>
          <w:sz w:val="24"/>
          <w:szCs w:val="24"/>
        </w:rPr>
        <w:t>um jafna meðferð á vinnumarkaði.</w:t>
      </w:r>
    </w:p>
    <w:p w:rsidR="007861C2" w:rsidRPr="00EA0617" w:rsidRDefault="007861C2" w:rsidP="007861C2">
      <w:pPr>
        <w:spacing w:before="100" w:beforeAutospacing="1" w:after="100" w:afterAutospacing="1" w:line="240" w:lineRule="auto"/>
        <w:jc w:val="center"/>
        <w:outlineLvl w:val="1"/>
        <w:rPr>
          <w:rFonts w:ascii="Times New Roman" w:eastAsia="Times New Roman" w:hAnsi="Times New Roman" w:cs="Times New Roman"/>
          <w:color w:val="000000"/>
          <w:sz w:val="24"/>
          <w:szCs w:val="24"/>
          <w:lang w:val="da-DK"/>
        </w:rPr>
      </w:pPr>
      <w:r w:rsidRPr="00EA0617">
        <w:rPr>
          <w:rFonts w:ascii="Times New Roman" w:eastAsia="Times New Roman" w:hAnsi="Times New Roman" w:cs="Times New Roman"/>
          <w:color w:val="000000"/>
          <w:sz w:val="24"/>
          <w:szCs w:val="24"/>
          <w:lang w:val="da-DK"/>
        </w:rPr>
        <w:t>(Lagt fyrir Alþingi á</w:t>
      </w:r>
      <w:r w:rsidRPr="00EA0617">
        <w:rPr>
          <w:rFonts w:ascii="Times New Roman" w:eastAsia="Times New Roman" w:hAnsi="Times New Roman" w:cs="Times New Roman"/>
          <w:bCs/>
          <w:color w:val="000000"/>
          <w:sz w:val="24"/>
          <w:szCs w:val="24"/>
        </w:rPr>
        <w:t xml:space="preserve"> 14</w:t>
      </w:r>
      <w:r w:rsidR="0041664E">
        <w:rPr>
          <w:rFonts w:ascii="Times New Roman" w:eastAsia="Times New Roman" w:hAnsi="Times New Roman" w:cs="Times New Roman"/>
          <w:bCs/>
          <w:color w:val="000000"/>
          <w:sz w:val="24"/>
          <w:szCs w:val="24"/>
        </w:rPr>
        <w:t>3</w:t>
      </w:r>
      <w:r w:rsidRPr="00EA0617">
        <w:rPr>
          <w:rFonts w:ascii="Times New Roman" w:eastAsia="Times New Roman" w:hAnsi="Times New Roman" w:cs="Times New Roman"/>
          <w:bCs/>
          <w:color w:val="000000"/>
          <w:sz w:val="24"/>
          <w:szCs w:val="24"/>
        </w:rPr>
        <w:t>. löggjafarþingi 2012-2013.</w:t>
      </w:r>
      <w:r w:rsidRPr="00EA0617">
        <w:rPr>
          <w:rFonts w:ascii="Times New Roman" w:eastAsia="Times New Roman" w:hAnsi="Times New Roman" w:cs="Times New Roman"/>
          <w:color w:val="000000"/>
          <w:sz w:val="24"/>
          <w:szCs w:val="24"/>
          <w:lang w:val="da-DK"/>
        </w:rPr>
        <w:t>)</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I. KAFLI</w:t>
      </w:r>
    </w:p>
    <w:p w:rsidR="00BE0CA0" w:rsidRPr="00167C45" w:rsidRDefault="00BE0CA0" w:rsidP="00BE0CA0">
      <w:pPr>
        <w:spacing w:after="0" w:line="240" w:lineRule="auto"/>
        <w:jc w:val="center"/>
        <w:rPr>
          <w:rFonts w:ascii="Times New Roman" w:eastAsia="Times New Roman" w:hAnsi="Times New Roman" w:cs="Times New Roman"/>
          <w:b/>
          <w:color w:val="000000"/>
          <w:sz w:val="24"/>
          <w:szCs w:val="24"/>
          <w:lang w:val="da-DK"/>
        </w:rPr>
      </w:pPr>
      <w:r w:rsidRPr="00167C45">
        <w:rPr>
          <w:rFonts w:ascii="Times New Roman" w:eastAsia="Times New Roman" w:hAnsi="Times New Roman" w:cs="Times New Roman"/>
          <w:b/>
          <w:color w:val="000000"/>
          <w:sz w:val="24"/>
          <w:szCs w:val="24"/>
          <w:lang w:val="da-DK"/>
        </w:rPr>
        <w:t>Gildissvið, markmið, orðskýringar.</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1.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lang w:val="da-DK"/>
        </w:rPr>
      </w:pPr>
      <w:r w:rsidRPr="00167C45">
        <w:rPr>
          <w:rFonts w:ascii="Times New Roman" w:eastAsia="Times New Roman" w:hAnsi="Times New Roman" w:cs="Times New Roman"/>
          <w:i/>
          <w:color w:val="000000"/>
          <w:sz w:val="24"/>
          <w:szCs w:val="24"/>
          <w:lang w:val="da-DK"/>
        </w:rPr>
        <w:t>Gildissvið.</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Lög þessi gilda um jafna meðferð einstaklinga á vinnumarkaði óháð kynþætti, þjóðernisuppruna, trú, lífsskoðun,</w:t>
      </w:r>
      <w:r w:rsidR="0092271B">
        <w:rPr>
          <w:rFonts w:ascii="Times New Roman" w:eastAsia="Times New Roman" w:hAnsi="Times New Roman" w:cs="Times New Roman"/>
          <w:color w:val="000000"/>
          <w:sz w:val="24"/>
          <w:szCs w:val="24"/>
        </w:rPr>
        <w:t xml:space="preserve"> fötlun,</w:t>
      </w:r>
      <w:r w:rsidRPr="00167C45">
        <w:rPr>
          <w:rFonts w:ascii="Times New Roman" w:eastAsia="Times New Roman" w:hAnsi="Times New Roman" w:cs="Times New Roman"/>
          <w:color w:val="000000"/>
          <w:sz w:val="24"/>
          <w:szCs w:val="24"/>
        </w:rPr>
        <w:t xml:space="preserve"> skertri starfsgetu, aldri, kynhneigð eða kynvitund, svo sem </w:t>
      </w:r>
      <w:r w:rsidR="00C225F5">
        <w:rPr>
          <w:rFonts w:ascii="Times New Roman" w:eastAsia="Times New Roman" w:hAnsi="Times New Roman" w:cs="Times New Roman"/>
          <w:color w:val="000000"/>
          <w:sz w:val="24"/>
          <w:szCs w:val="24"/>
        </w:rPr>
        <w:t xml:space="preserve">um </w:t>
      </w:r>
      <w:r w:rsidRPr="00167C45">
        <w:rPr>
          <w:rFonts w:ascii="Times New Roman" w:eastAsia="Times New Roman" w:hAnsi="Times New Roman" w:cs="Times New Roman"/>
          <w:color w:val="000000"/>
          <w:sz w:val="24"/>
          <w:szCs w:val="24"/>
        </w:rPr>
        <w:t>aðg</w:t>
      </w:r>
      <w:r w:rsidR="00C941ED">
        <w:rPr>
          <w:rFonts w:ascii="Times New Roman" w:eastAsia="Times New Roman" w:hAnsi="Times New Roman" w:cs="Times New Roman"/>
          <w:color w:val="000000"/>
          <w:sz w:val="24"/>
          <w:szCs w:val="24"/>
        </w:rPr>
        <w:t>engi</w:t>
      </w:r>
      <w:r w:rsidRPr="00167C45">
        <w:rPr>
          <w:rFonts w:ascii="Times New Roman" w:eastAsia="Times New Roman" w:hAnsi="Times New Roman" w:cs="Times New Roman"/>
          <w:color w:val="000000"/>
          <w:sz w:val="24"/>
          <w:szCs w:val="24"/>
        </w:rPr>
        <w:t xml:space="preserve"> að störfum, sjálfstæð</w:t>
      </w:r>
      <w:r w:rsidR="00C225F5">
        <w:rPr>
          <w:rFonts w:ascii="Times New Roman" w:eastAsia="Times New Roman" w:hAnsi="Times New Roman" w:cs="Times New Roman"/>
          <w:color w:val="000000"/>
          <w:sz w:val="24"/>
          <w:szCs w:val="24"/>
        </w:rPr>
        <w:t>a</w:t>
      </w:r>
      <w:r w:rsidRPr="00167C45">
        <w:rPr>
          <w:rFonts w:ascii="Times New Roman" w:eastAsia="Times New Roman" w:hAnsi="Times New Roman" w:cs="Times New Roman"/>
          <w:color w:val="000000"/>
          <w:sz w:val="24"/>
          <w:szCs w:val="24"/>
        </w:rPr>
        <w:t xml:space="preserve"> atvinnustarfsemi eða starfsgrein</w:t>
      </w:r>
      <w:r w:rsidR="00C225F5">
        <w:rPr>
          <w:rFonts w:ascii="Times New Roman" w:eastAsia="Times New Roman" w:hAnsi="Times New Roman" w:cs="Times New Roman"/>
          <w:color w:val="000000"/>
          <w:sz w:val="24"/>
          <w:szCs w:val="24"/>
        </w:rPr>
        <w:t>ar</w:t>
      </w:r>
      <w:r w:rsidRPr="00167C45">
        <w:rPr>
          <w:rFonts w:ascii="Times New Roman" w:eastAsia="Times New Roman" w:hAnsi="Times New Roman" w:cs="Times New Roman"/>
          <w:color w:val="000000"/>
          <w:sz w:val="24"/>
          <w:szCs w:val="24"/>
        </w:rPr>
        <w:t>, þ</w:t>
      </w:r>
      <w:r w:rsidR="003A79BE">
        <w:rPr>
          <w:rFonts w:ascii="Times New Roman" w:eastAsia="Times New Roman" w:hAnsi="Times New Roman" w:cs="Times New Roman"/>
          <w:color w:val="000000"/>
          <w:sz w:val="24"/>
          <w:szCs w:val="24"/>
        </w:rPr>
        <w:t>ar með talið</w:t>
      </w:r>
      <w:r w:rsidRPr="00167C45">
        <w:rPr>
          <w:rFonts w:ascii="Times New Roman" w:eastAsia="Times New Roman" w:hAnsi="Times New Roman" w:cs="Times New Roman"/>
          <w:color w:val="000000"/>
          <w:sz w:val="24"/>
          <w:szCs w:val="24"/>
        </w:rPr>
        <w:t xml:space="preserve"> ráðningar, framgang í starfi, starfsráðgjöf, starfsmenntun og starfsþjálfun,</w:t>
      </w:r>
      <w:r w:rsidR="00303E88">
        <w:rPr>
          <w:rFonts w:ascii="Times New Roman" w:eastAsia="Times New Roman" w:hAnsi="Times New Roman" w:cs="Times New Roman"/>
          <w:color w:val="000000"/>
          <w:sz w:val="24"/>
          <w:szCs w:val="24"/>
        </w:rPr>
        <w:t xml:space="preserve"> ákvarðanir í tengslum við laun og önnur starfskjör, uppsagnir og</w:t>
      </w:r>
      <w:r w:rsidRPr="00167C45">
        <w:rPr>
          <w:rFonts w:ascii="Times New Roman" w:eastAsia="Times New Roman" w:hAnsi="Times New Roman" w:cs="Times New Roman"/>
          <w:color w:val="000000"/>
          <w:sz w:val="24"/>
          <w:szCs w:val="24"/>
        </w:rPr>
        <w:t xml:space="preserve"> þátttöku í samtökum launafólks eða atvinnurekenda, þ</w:t>
      </w:r>
      <w:r w:rsidR="003A79BE">
        <w:rPr>
          <w:rFonts w:ascii="Times New Roman" w:eastAsia="Times New Roman" w:hAnsi="Times New Roman" w:cs="Times New Roman"/>
          <w:color w:val="000000"/>
          <w:sz w:val="24"/>
          <w:szCs w:val="24"/>
        </w:rPr>
        <w:t>ar með talið</w:t>
      </w:r>
      <w:r w:rsidRPr="00167C45">
        <w:rPr>
          <w:rFonts w:ascii="Times New Roman" w:eastAsia="Times New Roman" w:hAnsi="Times New Roman" w:cs="Times New Roman"/>
          <w:color w:val="000000"/>
          <w:sz w:val="24"/>
          <w:szCs w:val="24"/>
        </w:rPr>
        <w:t xml:space="preserve"> þeirra hlunninda sem þau veita félagsmönnum. </w:t>
      </w:r>
    </w:p>
    <w:p w:rsidR="00397202" w:rsidRDefault="00BE0CA0" w:rsidP="00397202">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Lög þessi taka ekki til mismunandi meðferðar einstaklinga </w:t>
      </w:r>
      <w:r w:rsidR="00941A4A">
        <w:rPr>
          <w:rFonts w:ascii="Times New Roman" w:eastAsia="Times New Roman" w:hAnsi="Times New Roman" w:cs="Times New Roman"/>
          <w:color w:val="000000"/>
          <w:sz w:val="24"/>
          <w:szCs w:val="24"/>
        </w:rPr>
        <w:t xml:space="preserve">á vinnumarkaði </w:t>
      </w:r>
      <w:r w:rsidRPr="00167C45">
        <w:rPr>
          <w:rFonts w:ascii="Times New Roman" w:eastAsia="Times New Roman" w:hAnsi="Times New Roman" w:cs="Times New Roman"/>
          <w:color w:val="000000"/>
          <w:sz w:val="24"/>
          <w:szCs w:val="24"/>
        </w:rPr>
        <w:t>á grundvelli ríkisfangs eða ríkisfangsleysis</w:t>
      </w:r>
      <w:r w:rsidR="003B2E03">
        <w:rPr>
          <w:rFonts w:ascii="Times New Roman" w:eastAsia="Times New Roman" w:hAnsi="Times New Roman" w:cs="Times New Roman"/>
          <w:color w:val="000000"/>
          <w:sz w:val="24"/>
          <w:szCs w:val="24"/>
        </w:rPr>
        <w:t>.</w:t>
      </w:r>
      <w:r w:rsidRPr="00167C45">
        <w:rPr>
          <w:rFonts w:ascii="Times New Roman" w:eastAsia="Times New Roman" w:hAnsi="Times New Roman" w:cs="Times New Roman"/>
          <w:color w:val="000000"/>
          <w:sz w:val="24"/>
          <w:szCs w:val="24"/>
        </w:rPr>
        <w:t xml:space="preserve"> </w:t>
      </w:r>
      <w:r w:rsidR="00941A4A">
        <w:rPr>
          <w:rFonts w:ascii="Times New Roman" w:eastAsia="Times New Roman" w:hAnsi="Times New Roman" w:cs="Times New Roman"/>
          <w:color w:val="000000"/>
          <w:sz w:val="24"/>
          <w:szCs w:val="24"/>
        </w:rPr>
        <w:t>Enn fremur hafa l</w:t>
      </w:r>
      <w:r w:rsidR="00941A4A" w:rsidRPr="00167C45">
        <w:rPr>
          <w:rFonts w:ascii="Times New Roman" w:eastAsia="Times New Roman" w:hAnsi="Times New Roman" w:cs="Times New Roman"/>
          <w:color w:val="000000"/>
          <w:sz w:val="24"/>
          <w:szCs w:val="24"/>
        </w:rPr>
        <w:t>ög þessi ekki áhrif á ráðstafanir sem mælt er fyrir um í lögum og eru nauðsynlegar með vísan til allsherjarreglu, almannaöryggis, lýðheilsu eða til verndar réttindum og frelsi annarra.</w:t>
      </w:r>
      <w:r w:rsidR="00941A4A" w:rsidRPr="00941A4A">
        <w:rPr>
          <w:rFonts w:ascii="Times New Roman" w:eastAsia="Times New Roman" w:hAnsi="Times New Roman" w:cs="Times New Roman"/>
          <w:color w:val="000000"/>
          <w:sz w:val="24"/>
          <w:szCs w:val="24"/>
        </w:rPr>
        <w:t xml:space="preserve"> </w:t>
      </w:r>
      <w:r w:rsidR="00941A4A" w:rsidRPr="00167C45">
        <w:rPr>
          <w:rFonts w:ascii="Times New Roman" w:eastAsia="Times New Roman" w:hAnsi="Times New Roman" w:cs="Times New Roman"/>
          <w:color w:val="000000"/>
          <w:sz w:val="24"/>
          <w:szCs w:val="24"/>
        </w:rPr>
        <w:t>Þá gilda lög þessi ekki um mismunandi aldursskilyrði í tengslum við lífeyrisréttindi í lífeyrissjóðum</w:t>
      </w:r>
      <w:r w:rsidR="00397202">
        <w:rPr>
          <w:rFonts w:ascii="Times New Roman" w:eastAsia="Times New Roman" w:hAnsi="Times New Roman" w:cs="Times New Roman"/>
          <w:color w:val="000000"/>
          <w:sz w:val="24"/>
          <w:szCs w:val="24"/>
        </w:rPr>
        <w:t xml:space="preserve">. </w:t>
      </w:r>
    </w:p>
    <w:p w:rsidR="00941A4A" w:rsidRDefault="00941A4A" w:rsidP="00397202">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Lög þessi gilda ekki um opinber félagsleg kerfi.</w:t>
      </w:r>
    </w:p>
    <w:p w:rsidR="0065252D" w:rsidRPr="00167C45" w:rsidRDefault="0065252D" w:rsidP="00BE0CA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 stjórnsýslu á grundvelli laga þessara gilda lög um stjórnsýslu á sviði jafnréttismála.</w:t>
      </w:r>
    </w:p>
    <w:p w:rsidR="0065252D" w:rsidRDefault="0065252D" w:rsidP="00532390">
      <w:pPr>
        <w:spacing w:after="0" w:line="240" w:lineRule="auto"/>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2. gr.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Markmið.</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Markmið laga þessara er að vinna gegn mismunun og koma á og viðhalda jafnri meðferð einstaklinga á vinnumarkaði óháð einhverjum af þeim þáttum sem um getur í 1. mgr. 1. gr.</w:t>
      </w:r>
    </w:p>
    <w:p w:rsidR="00BE0CA0" w:rsidRPr="00167C45" w:rsidRDefault="00BE0CA0" w:rsidP="00BE0CA0">
      <w:pPr>
        <w:spacing w:after="0" w:line="240" w:lineRule="auto"/>
        <w:ind w:firstLine="360"/>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3. gr.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Orðskýringar.</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Í lögum þessum er merking eftirfarandi hugtaka sem hér segir: </w:t>
      </w:r>
    </w:p>
    <w:p w:rsidR="00BE0CA0" w:rsidRPr="00167C45" w:rsidRDefault="00BE0CA0" w:rsidP="00BE0CA0">
      <w:pPr>
        <w:numPr>
          <w:ilvl w:val="0"/>
          <w:numId w:val="2"/>
        </w:numPr>
        <w:spacing w:after="0" w:line="240" w:lineRule="auto"/>
        <w:ind w:left="709" w:hanging="283"/>
        <w:contextualSpacing/>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i/>
          <w:iCs/>
          <w:color w:val="000000"/>
          <w:sz w:val="24"/>
          <w:szCs w:val="24"/>
        </w:rPr>
        <w:t>Jöfn meðferð:</w:t>
      </w:r>
      <w:r w:rsidRPr="00167C45">
        <w:rPr>
          <w:rFonts w:ascii="Times New Roman" w:eastAsia="Times New Roman" w:hAnsi="Times New Roman" w:cs="Times New Roman"/>
          <w:color w:val="000000"/>
          <w:sz w:val="24"/>
          <w:szCs w:val="24"/>
        </w:rPr>
        <w:t xml:space="preserve"> Þegar einstaklingum er hvorki mismunað beint né óbeint vegna einhverra þeirra þátta sem um getur í 1. mgr. 1. gr. </w:t>
      </w:r>
    </w:p>
    <w:p w:rsidR="00BE0CA0" w:rsidRPr="00167C45"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b.</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color w:val="000000"/>
          <w:sz w:val="24"/>
          <w:szCs w:val="24"/>
        </w:rPr>
        <w:t xml:space="preserve">Bein mismunun: </w:t>
      </w:r>
      <w:r w:rsidRPr="00167C45">
        <w:rPr>
          <w:rFonts w:ascii="Times New Roman" w:eastAsia="Times New Roman" w:hAnsi="Times New Roman" w:cs="Times New Roman"/>
          <w:color w:val="000000"/>
          <w:sz w:val="24"/>
          <w:szCs w:val="24"/>
        </w:rPr>
        <w:t>Þegar einstaklingur fær óhagstæðari meðferð en annar einstaklingur fær, hefur fengið eða m</w:t>
      </w:r>
      <w:r w:rsidR="00AC7BB0">
        <w:rPr>
          <w:rFonts w:ascii="Times New Roman" w:eastAsia="Times New Roman" w:hAnsi="Times New Roman" w:cs="Times New Roman"/>
          <w:color w:val="000000"/>
          <w:sz w:val="24"/>
          <w:szCs w:val="24"/>
        </w:rPr>
        <w:t>u</w:t>
      </w:r>
      <w:r w:rsidRPr="00167C45">
        <w:rPr>
          <w:rFonts w:ascii="Times New Roman" w:eastAsia="Times New Roman" w:hAnsi="Times New Roman" w:cs="Times New Roman"/>
          <w:color w:val="000000"/>
          <w:sz w:val="24"/>
          <w:szCs w:val="24"/>
        </w:rPr>
        <w:t>ndi fá við sambærilegar aðstæður vegna einhverra þeirra þátta sem um getur í 1. mgr. 1. gr.</w:t>
      </w:r>
    </w:p>
    <w:p w:rsidR="00BE0CA0" w:rsidRPr="00167C45"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c.</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iCs/>
          <w:color w:val="000000"/>
          <w:sz w:val="24"/>
          <w:szCs w:val="24"/>
        </w:rPr>
        <w:t xml:space="preserve">Óbein mismunun: </w:t>
      </w:r>
      <w:r w:rsidRPr="00167C45">
        <w:rPr>
          <w:rFonts w:ascii="Times New Roman" w:eastAsia="Times New Roman" w:hAnsi="Times New Roman" w:cs="Times New Roman"/>
          <w:color w:val="000000"/>
          <w:sz w:val="24"/>
          <w:szCs w:val="24"/>
        </w:rPr>
        <w:t xml:space="preserve">Þegar að því er virðist hlutlaust skilyrði, viðmið eða ráðstöfun kemur verr við einstakling vegna einhverra þeirra þátta sem um getur í 1. mgr. 1. gr. borið saman við annan einstakling nema slíkt sé unnt að réttlæta á </w:t>
      </w:r>
      <w:r w:rsidR="00CC50C4">
        <w:rPr>
          <w:rFonts w:ascii="Times New Roman" w:eastAsia="Times New Roman" w:hAnsi="Times New Roman" w:cs="Times New Roman"/>
          <w:color w:val="000000"/>
          <w:sz w:val="24"/>
          <w:szCs w:val="24"/>
        </w:rPr>
        <w:t>málefnalegan</w:t>
      </w:r>
      <w:r w:rsidRPr="00167C45">
        <w:rPr>
          <w:rFonts w:ascii="Times New Roman" w:eastAsia="Times New Roman" w:hAnsi="Times New Roman" w:cs="Times New Roman"/>
          <w:color w:val="000000"/>
          <w:sz w:val="24"/>
          <w:szCs w:val="24"/>
        </w:rPr>
        <w:t xml:space="preserve"> hátt með lögmætu markmiði og aðferðirnar til að ná þessu markmiði eru viðeigandi og nauðsynlegar.</w:t>
      </w:r>
    </w:p>
    <w:p w:rsidR="00BE0CA0" w:rsidRDefault="00BE0CA0" w:rsidP="00BE0CA0">
      <w:pPr>
        <w:spacing w:after="0" w:line="240" w:lineRule="auto"/>
        <w:ind w:left="709" w:hanging="283"/>
        <w:jc w:val="both"/>
        <w:rPr>
          <w:rFonts w:ascii="Times New Roman" w:eastAsia="Times New Roman" w:hAnsi="Times New Roman" w:cs="Times New Roman"/>
          <w:sz w:val="24"/>
          <w:szCs w:val="24"/>
        </w:rPr>
      </w:pPr>
      <w:r w:rsidRPr="00167C45">
        <w:rPr>
          <w:rFonts w:ascii="Times New Roman" w:eastAsia="Times New Roman" w:hAnsi="Times New Roman" w:cs="Times New Roman"/>
          <w:color w:val="000000"/>
          <w:sz w:val="24"/>
          <w:szCs w:val="24"/>
        </w:rPr>
        <w:lastRenderedPageBreak/>
        <w:t>d.</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color w:val="000000"/>
          <w:sz w:val="24"/>
          <w:szCs w:val="24"/>
        </w:rPr>
        <w:t>Áreitni</w:t>
      </w:r>
      <w:r w:rsidRPr="00167C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sidRPr="006473FC">
        <w:rPr>
          <w:rFonts w:ascii="Times New Roman" w:eastAsia="Times New Roman" w:hAnsi="Times New Roman" w:cs="Times New Roman"/>
          <w:sz w:val="24"/>
          <w:szCs w:val="24"/>
        </w:rPr>
        <w:t xml:space="preserve">egðun </w:t>
      </w:r>
      <w:r>
        <w:rPr>
          <w:rFonts w:ascii="Times New Roman" w:eastAsia="Times New Roman" w:hAnsi="Times New Roman" w:cs="Times New Roman"/>
          <w:sz w:val="24"/>
          <w:szCs w:val="24"/>
        </w:rPr>
        <w:t xml:space="preserve">sem er í </w:t>
      </w:r>
      <w:r w:rsidRPr="006473FC">
        <w:rPr>
          <w:rFonts w:ascii="Times New Roman" w:eastAsia="Times New Roman" w:hAnsi="Times New Roman" w:cs="Times New Roman"/>
          <w:sz w:val="24"/>
          <w:szCs w:val="24"/>
        </w:rPr>
        <w:t>óþökk þess</w:t>
      </w:r>
      <w:r>
        <w:rPr>
          <w:rFonts w:ascii="Times New Roman" w:eastAsia="Times New Roman" w:hAnsi="Times New Roman" w:cs="Times New Roman"/>
          <w:sz w:val="24"/>
          <w:szCs w:val="24"/>
        </w:rPr>
        <w:t xml:space="preserve"> sem fyrir henni verður og hefur þann tilgang eða þau áhrif að misbjóða virðingu viðkomandi, einkum þegar hegðunin leiðir til ógnandi, fjandsamlegra, niðurlægjandi, auðmýkjandi eða móðgandi aðstæðna</w:t>
      </w:r>
      <w:r w:rsidRPr="006473FC">
        <w:rPr>
          <w:rFonts w:ascii="Times New Roman" w:eastAsia="Times New Roman" w:hAnsi="Times New Roman" w:cs="Times New Roman"/>
          <w:sz w:val="24"/>
          <w:szCs w:val="24"/>
        </w:rPr>
        <w:t>.</w:t>
      </w:r>
    </w:p>
    <w:p w:rsidR="00BE0CA0" w:rsidRPr="00167C45"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e.</w:t>
      </w:r>
      <w:r w:rsidRPr="00167C45">
        <w:rPr>
          <w:rFonts w:ascii="Times New Roman" w:eastAsia="Times New Roman" w:hAnsi="Times New Roman" w:cs="Times New Roman"/>
          <w:i/>
          <w:color w:val="000000"/>
          <w:sz w:val="24"/>
          <w:szCs w:val="24"/>
        </w:rPr>
        <w:tab/>
        <w:t xml:space="preserve">Sértækar aðgerðir: </w:t>
      </w:r>
      <w:r w:rsidRPr="00167C45">
        <w:rPr>
          <w:rFonts w:ascii="Times New Roman" w:eastAsia="Times New Roman" w:hAnsi="Times New Roman" w:cs="Times New Roman"/>
          <w:color w:val="000000"/>
          <w:sz w:val="24"/>
          <w:szCs w:val="24"/>
        </w:rPr>
        <w:t>Sérstakar tímabundnar aðgerðir sem ætlað er að bæta stöðu einstaklinga á vinnumarkaði á þeim sviðum þar sem á þá halla</w:t>
      </w:r>
      <w:r w:rsidR="00943AFD">
        <w:rPr>
          <w:rFonts w:ascii="Times New Roman" w:eastAsia="Times New Roman" w:hAnsi="Times New Roman" w:cs="Times New Roman"/>
          <w:color w:val="000000"/>
          <w:sz w:val="24"/>
          <w:szCs w:val="24"/>
        </w:rPr>
        <w:t>r</w:t>
      </w:r>
      <w:r w:rsidRPr="00167C45">
        <w:rPr>
          <w:rFonts w:ascii="Times New Roman" w:eastAsia="Times New Roman" w:hAnsi="Times New Roman" w:cs="Times New Roman"/>
          <w:color w:val="000000"/>
          <w:sz w:val="24"/>
          <w:szCs w:val="24"/>
        </w:rPr>
        <w:t xml:space="preserve"> vegna einhverra þeirra þátta sem um getur í 1. mgr. 1. gr. í því skyni að stuðla að jafnri meðferð á vinnumarkaði.</w:t>
      </w:r>
    </w:p>
    <w:p w:rsidR="00BE0CA0" w:rsidRPr="00167C45"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f.</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color w:val="000000"/>
          <w:sz w:val="24"/>
          <w:szCs w:val="24"/>
        </w:rPr>
        <w:t>Laun</w:t>
      </w:r>
      <w:r w:rsidRPr="00167C45">
        <w:rPr>
          <w:rFonts w:ascii="Times New Roman" w:eastAsia="Times New Roman" w:hAnsi="Times New Roman" w:cs="Times New Roman"/>
          <w:color w:val="000000"/>
          <w:sz w:val="24"/>
          <w:szCs w:val="24"/>
        </w:rPr>
        <w:t>: Almennt endurgjald fyrir störf og hvers konar frekari þóknun, bein eða óbein, hvort heldur er með hlunnindagreiðslum eða með öðrum hætti sem atvinnurekandi greiðir starfsmanni sínum fyrir vinnu hans.</w:t>
      </w:r>
    </w:p>
    <w:p w:rsidR="00BE0CA0" w:rsidRPr="00167C45"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g.</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color w:val="000000"/>
          <w:sz w:val="24"/>
          <w:szCs w:val="24"/>
        </w:rPr>
        <w:t>Kjör</w:t>
      </w:r>
      <w:r w:rsidRPr="00167C45">
        <w:rPr>
          <w:rFonts w:ascii="Times New Roman" w:eastAsia="Times New Roman" w:hAnsi="Times New Roman" w:cs="Times New Roman"/>
          <w:color w:val="000000"/>
          <w:sz w:val="24"/>
          <w:szCs w:val="24"/>
        </w:rPr>
        <w:t>: Laun ásamt lífeyris-, orlofs- og veikindaréttindum og hvers konar öðrum starfskjörum eða réttindum sem metin verða til fjár.</w:t>
      </w:r>
    </w:p>
    <w:p w:rsidR="00BE0CA0" w:rsidRDefault="00BE0CA0" w:rsidP="00BE0CA0">
      <w:pPr>
        <w:spacing w:after="0" w:line="240" w:lineRule="auto"/>
        <w:ind w:left="709" w:hanging="283"/>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h.</w:t>
      </w:r>
      <w:r w:rsidRPr="00167C45">
        <w:rPr>
          <w:rFonts w:ascii="Times New Roman" w:eastAsia="Times New Roman" w:hAnsi="Times New Roman" w:cs="Times New Roman"/>
          <w:color w:val="000000"/>
          <w:sz w:val="24"/>
          <w:szCs w:val="24"/>
        </w:rPr>
        <w:tab/>
      </w:r>
      <w:r w:rsidRPr="00167C45">
        <w:rPr>
          <w:rFonts w:ascii="Times New Roman" w:eastAsia="Times New Roman" w:hAnsi="Times New Roman" w:cs="Times New Roman"/>
          <w:i/>
          <w:color w:val="000000"/>
          <w:sz w:val="24"/>
          <w:szCs w:val="24"/>
        </w:rPr>
        <w:t>Lífsskoðun</w:t>
      </w:r>
      <w:r w:rsidRPr="00167C45">
        <w:rPr>
          <w:rFonts w:ascii="Times New Roman" w:eastAsia="Times New Roman" w:hAnsi="Times New Roman" w:cs="Times New Roman"/>
          <w:color w:val="000000"/>
          <w:sz w:val="24"/>
          <w:szCs w:val="24"/>
        </w:rPr>
        <w:t xml:space="preserve">: </w:t>
      </w:r>
      <w:r w:rsidR="0065252D">
        <w:rPr>
          <w:rFonts w:ascii="Times New Roman" w:eastAsia="Times New Roman" w:hAnsi="Times New Roman" w:cs="Times New Roman"/>
          <w:color w:val="000000"/>
          <w:sz w:val="24"/>
          <w:szCs w:val="24"/>
        </w:rPr>
        <w:t>S</w:t>
      </w:r>
      <w:r w:rsidR="003207EB">
        <w:rPr>
          <w:rFonts w:ascii="Times New Roman" w:eastAsia="Times New Roman" w:hAnsi="Times New Roman" w:cs="Times New Roman"/>
          <w:color w:val="000000"/>
          <w:sz w:val="24"/>
          <w:szCs w:val="24"/>
        </w:rPr>
        <w:t xml:space="preserve">koðun sem byggir á veraldlegum viðhorfum til lífsins, ákveðnum siðferðisgildum og siðferði ásamt því sem hún byggir á skilgreindri siðfræði og þekkingarfræði. </w:t>
      </w:r>
    </w:p>
    <w:p w:rsidR="001D0AF6" w:rsidRDefault="0083787A" w:rsidP="00166119">
      <w:pPr>
        <w:spacing w:after="0" w:line="240" w:lineRule="auto"/>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r>
      <w:r w:rsidR="009E66E7">
        <w:rPr>
          <w:rFonts w:ascii="Times New Roman" w:eastAsia="Times New Roman" w:hAnsi="Times New Roman" w:cs="Times New Roman"/>
          <w:i/>
          <w:color w:val="000000"/>
          <w:sz w:val="24"/>
          <w:szCs w:val="24"/>
        </w:rPr>
        <w:t>F</w:t>
      </w:r>
      <w:r w:rsidRPr="00534AD3">
        <w:rPr>
          <w:rFonts w:ascii="Times New Roman" w:eastAsia="Times New Roman" w:hAnsi="Times New Roman" w:cs="Times New Roman"/>
          <w:i/>
          <w:color w:val="000000"/>
          <w:sz w:val="24"/>
          <w:szCs w:val="24"/>
        </w:rPr>
        <w:t>ötlun</w:t>
      </w:r>
      <w:r w:rsidRPr="001D0A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6119">
        <w:rPr>
          <w:rFonts w:ascii="Times New Roman" w:eastAsia="Times New Roman" w:hAnsi="Times New Roman" w:cs="Times New Roman"/>
          <w:color w:val="000000"/>
          <w:sz w:val="24"/>
          <w:szCs w:val="24"/>
        </w:rPr>
        <w:t xml:space="preserve">Varanlegt líkamlegt eða andlegt ástand sem er meðfætt eða hefur komið til síðar og skerðir virknigetu einstaklingsins. </w:t>
      </w:r>
    </w:p>
    <w:p w:rsidR="001D0AF6" w:rsidRDefault="0083787A" w:rsidP="00534AD3">
      <w:pPr>
        <w:spacing w:after="0" w:line="240" w:lineRule="auto"/>
        <w:ind w:left="70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BE0CA0" w:rsidRPr="00167C45">
        <w:rPr>
          <w:rFonts w:ascii="Times New Roman" w:eastAsia="Times New Roman" w:hAnsi="Times New Roman" w:cs="Times New Roman"/>
          <w:color w:val="000000"/>
          <w:sz w:val="24"/>
          <w:szCs w:val="24"/>
        </w:rPr>
        <w:t>.</w:t>
      </w:r>
      <w:r w:rsidR="00BE0CA0" w:rsidRPr="00167C45">
        <w:rPr>
          <w:rFonts w:ascii="Times New Roman" w:eastAsia="Times New Roman" w:hAnsi="Times New Roman" w:cs="Times New Roman"/>
          <w:color w:val="000000"/>
          <w:sz w:val="24"/>
          <w:szCs w:val="24"/>
        </w:rPr>
        <w:tab/>
      </w:r>
      <w:r w:rsidR="00BE0CA0" w:rsidRPr="00167C45">
        <w:rPr>
          <w:rFonts w:ascii="Times New Roman" w:eastAsia="Times New Roman" w:hAnsi="Times New Roman" w:cs="Times New Roman"/>
          <w:i/>
          <w:color w:val="000000"/>
          <w:sz w:val="24"/>
          <w:szCs w:val="24"/>
        </w:rPr>
        <w:t>Skert starfsgeta</w:t>
      </w:r>
      <w:r w:rsidR="00BE0CA0" w:rsidRPr="00167C45">
        <w:rPr>
          <w:rFonts w:ascii="Times New Roman" w:eastAsia="Times New Roman" w:hAnsi="Times New Roman" w:cs="Times New Roman"/>
          <w:color w:val="000000"/>
          <w:sz w:val="24"/>
          <w:szCs w:val="24"/>
        </w:rPr>
        <w:t xml:space="preserve">: Varanlegt líkamlegt eða andlegt ástand sem er meðfætt eða hefur komið til síðar og skerðir starfsgetu einstaklingsins á vinnumarkaði. </w:t>
      </w:r>
    </w:p>
    <w:p w:rsidR="001D0AF6" w:rsidRDefault="0083787A" w:rsidP="00534AD3">
      <w:pPr>
        <w:spacing w:after="0" w:line="240" w:lineRule="auto"/>
        <w:ind w:left="709" w:hanging="284"/>
        <w:rPr>
          <w:rFonts w:ascii="Times New Roman" w:hAnsi="Times New Roman" w:cs="Times New Roman"/>
          <w:color w:val="000000"/>
          <w:sz w:val="24"/>
          <w:szCs w:val="24"/>
        </w:rPr>
      </w:pPr>
      <w:r>
        <w:rPr>
          <w:rFonts w:ascii="Times New Roman" w:hAnsi="Times New Roman" w:cs="Times New Roman"/>
          <w:color w:val="000000"/>
          <w:sz w:val="24"/>
          <w:szCs w:val="24"/>
        </w:rPr>
        <w:t>k</w:t>
      </w:r>
      <w:r w:rsidR="00BE0CA0" w:rsidRPr="00167C45">
        <w:rPr>
          <w:rFonts w:ascii="Times New Roman" w:hAnsi="Times New Roman" w:cs="Times New Roman"/>
          <w:color w:val="000000"/>
          <w:sz w:val="24"/>
          <w:szCs w:val="24"/>
        </w:rPr>
        <w:t>.</w:t>
      </w:r>
      <w:r w:rsidR="00BE0CA0" w:rsidRPr="00167C45">
        <w:rPr>
          <w:rFonts w:ascii="Times New Roman" w:hAnsi="Times New Roman" w:cs="Times New Roman"/>
          <w:color w:val="000000"/>
          <w:sz w:val="24"/>
          <w:szCs w:val="24"/>
        </w:rPr>
        <w:tab/>
      </w:r>
      <w:r w:rsidR="00BE0CA0" w:rsidRPr="00167C45">
        <w:rPr>
          <w:rFonts w:ascii="Times New Roman" w:hAnsi="Times New Roman" w:cs="Times New Roman"/>
          <w:i/>
          <w:color w:val="000000"/>
          <w:sz w:val="24"/>
          <w:szCs w:val="24"/>
        </w:rPr>
        <w:t>Aldur</w:t>
      </w:r>
      <w:r w:rsidR="00BE0CA0" w:rsidRPr="00167C45">
        <w:rPr>
          <w:rFonts w:ascii="Times New Roman" w:hAnsi="Times New Roman" w:cs="Times New Roman"/>
          <w:color w:val="000000"/>
          <w:sz w:val="24"/>
          <w:szCs w:val="24"/>
        </w:rPr>
        <w:t xml:space="preserve">: Lífaldur. </w:t>
      </w:r>
    </w:p>
    <w:p w:rsidR="001D0AF6" w:rsidRDefault="0083787A" w:rsidP="00534AD3">
      <w:pPr>
        <w:spacing w:after="0" w:line="240" w:lineRule="auto"/>
        <w:ind w:left="709" w:hanging="284"/>
        <w:rPr>
          <w:rFonts w:ascii="Times New Roman" w:hAnsi="Times New Roman" w:cs="Times New Roman"/>
          <w:color w:val="000000"/>
          <w:sz w:val="24"/>
          <w:szCs w:val="24"/>
        </w:rPr>
      </w:pPr>
      <w:r>
        <w:rPr>
          <w:rFonts w:ascii="Times New Roman" w:hAnsi="Times New Roman" w:cs="Times New Roman"/>
          <w:color w:val="000000"/>
          <w:sz w:val="24"/>
          <w:szCs w:val="24"/>
        </w:rPr>
        <w:t>l</w:t>
      </w:r>
      <w:r w:rsidR="00BE0CA0" w:rsidRPr="00167C45">
        <w:rPr>
          <w:rFonts w:ascii="Times New Roman" w:hAnsi="Times New Roman" w:cs="Times New Roman"/>
          <w:color w:val="000000"/>
          <w:sz w:val="24"/>
          <w:szCs w:val="24"/>
        </w:rPr>
        <w:t>.</w:t>
      </w:r>
      <w:r w:rsidR="00BE0CA0" w:rsidRPr="00167C45">
        <w:rPr>
          <w:rFonts w:ascii="Times New Roman" w:hAnsi="Times New Roman" w:cs="Times New Roman"/>
          <w:color w:val="000000"/>
          <w:sz w:val="24"/>
          <w:szCs w:val="24"/>
        </w:rPr>
        <w:tab/>
      </w:r>
      <w:r w:rsidR="00BE0CA0" w:rsidRPr="00167C45">
        <w:rPr>
          <w:rFonts w:ascii="Times New Roman" w:hAnsi="Times New Roman" w:cs="Times New Roman"/>
          <w:i/>
          <w:color w:val="000000"/>
          <w:sz w:val="24"/>
          <w:szCs w:val="24"/>
        </w:rPr>
        <w:t>Kynhneigð</w:t>
      </w:r>
      <w:r w:rsidR="00BE0CA0" w:rsidRPr="00167C45">
        <w:rPr>
          <w:rFonts w:ascii="Times New Roman" w:hAnsi="Times New Roman" w:cs="Times New Roman"/>
          <w:color w:val="000000"/>
          <w:sz w:val="24"/>
          <w:szCs w:val="24"/>
        </w:rPr>
        <w:t>: Gagnkynhneigð, samkynhneigð eða tvíkynhneigð.</w:t>
      </w:r>
    </w:p>
    <w:p w:rsidR="00BE0CA0" w:rsidRPr="00167C45" w:rsidRDefault="0083787A" w:rsidP="00534AD3">
      <w:pPr>
        <w:spacing w:after="0" w:line="240" w:lineRule="auto"/>
        <w:ind w:left="709" w:hanging="284"/>
        <w:rPr>
          <w:rFonts w:ascii="Times New Roman" w:hAnsi="Times New Roman" w:cs="Times New Roman"/>
          <w:color w:val="000000"/>
          <w:sz w:val="24"/>
          <w:szCs w:val="24"/>
        </w:rPr>
      </w:pPr>
      <w:r>
        <w:rPr>
          <w:rFonts w:ascii="Times New Roman" w:hAnsi="Times New Roman" w:cs="Times New Roman"/>
          <w:color w:val="000000"/>
          <w:sz w:val="24"/>
          <w:szCs w:val="24"/>
        </w:rPr>
        <w:t>m</w:t>
      </w:r>
      <w:r w:rsidR="00BE0CA0" w:rsidRPr="00167C45">
        <w:rPr>
          <w:rFonts w:ascii="Times New Roman" w:hAnsi="Times New Roman" w:cs="Times New Roman"/>
          <w:color w:val="000000"/>
          <w:sz w:val="24"/>
          <w:szCs w:val="24"/>
        </w:rPr>
        <w:t>.</w:t>
      </w:r>
      <w:r w:rsidR="00BE0CA0" w:rsidRPr="00167C45">
        <w:rPr>
          <w:rFonts w:ascii="Times New Roman" w:hAnsi="Times New Roman" w:cs="Times New Roman"/>
          <w:color w:val="000000"/>
          <w:sz w:val="24"/>
          <w:szCs w:val="24"/>
        </w:rPr>
        <w:tab/>
      </w:r>
      <w:r w:rsidR="00BE0CA0" w:rsidRPr="00167C45">
        <w:rPr>
          <w:rFonts w:ascii="Times New Roman" w:hAnsi="Times New Roman" w:cs="Times New Roman"/>
          <w:i/>
          <w:color w:val="000000"/>
          <w:sz w:val="24"/>
          <w:szCs w:val="24"/>
        </w:rPr>
        <w:t>Kynvitund</w:t>
      </w:r>
      <w:r w:rsidR="00BE0CA0" w:rsidRPr="00167C45">
        <w:rPr>
          <w:rFonts w:ascii="Times New Roman" w:hAnsi="Times New Roman" w:cs="Times New Roman"/>
          <w:color w:val="000000"/>
          <w:sz w:val="24"/>
          <w:szCs w:val="24"/>
        </w:rPr>
        <w:t>: Sú upplifun sem einstaklingur hefur um kyn sitt.</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II. KAFLI</w:t>
      </w:r>
    </w:p>
    <w:p w:rsidR="00BE0CA0" w:rsidRPr="00167C45" w:rsidRDefault="00BE0CA0" w:rsidP="00BE0CA0">
      <w:pPr>
        <w:spacing w:after="0" w:line="240" w:lineRule="auto"/>
        <w:jc w:val="center"/>
        <w:rPr>
          <w:rFonts w:ascii="Times New Roman" w:eastAsia="Times New Roman" w:hAnsi="Times New Roman" w:cs="Times New Roman"/>
          <w:b/>
          <w:color w:val="000000"/>
          <w:sz w:val="24"/>
          <w:szCs w:val="24"/>
        </w:rPr>
      </w:pPr>
      <w:r w:rsidRPr="00167C45">
        <w:rPr>
          <w:rFonts w:ascii="Times New Roman" w:eastAsia="Times New Roman" w:hAnsi="Times New Roman" w:cs="Times New Roman"/>
          <w:b/>
          <w:color w:val="000000"/>
          <w:sz w:val="24"/>
          <w:szCs w:val="24"/>
        </w:rPr>
        <w:t>Bann við mismunun.</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4. gr.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 xml:space="preserve">Almennt. </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Hvers kyns mismunun á vinnumarkaði, hvort heldur bein eða óbein, vegna einhverra þeirra þátta sem um getur í 1. mgr. 1. gr. er óheimil</w:t>
      </w:r>
      <w:r w:rsidRPr="00077A62">
        <w:rPr>
          <w:rFonts w:ascii="Times New Roman" w:eastAsia="Times New Roman" w:hAnsi="Times New Roman" w:cs="Times New Roman"/>
          <w:color w:val="000000"/>
          <w:sz w:val="24"/>
          <w:szCs w:val="24"/>
        </w:rPr>
        <w:t>.</w:t>
      </w:r>
      <w:r w:rsidRPr="00167C45">
        <w:rPr>
          <w:rFonts w:ascii="Times New Roman" w:eastAsia="Times New Roman" w:hAnsi="Times New Roman" w:cs="Times New Roman"/>
          <w:color w:val="000000"/>
          <w:sz w:val="24"/>
          <w:szCs w:val="24"/>
        </w:rPr>
        <w:t xml:space="preserve"> Fyrirmæli um mismunun vegna fyrrgreindra þátta telst einnig mismunun samkvæmt lögum þessum sem og áreitni þegar hún tengist einhverjum af þeim þáttum sem um getur í 1. mgr. 1. gr.</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Atvinnurekendur</w:t>
      </w:r>
      <w:r w:rsidR="001A77D0">
        <w:rPr>
          <w:rFonts w:ascii="Times New Roman" w:eastAsia="Times New Roman" w:hAnsi="Times New Roman" w:cs="Times New Roman"/>
          <w:color w:val="000000"/>
          <w:sz w:val="24"/>
          <w:szCs w:val="24"/>
        </w:rPr>
        <w:t>,</w:t>
      </w:r>
      <w:r w:rsidRPr="00167C45">
        <w:rPr>
          <w:rFonts w:ascii="Times New Roman" w:eastAsia="Times New Roman" w:hAnsi="Times New Roman" w:cs="Times New Roman"/>
          <w:color w:val="000000"/>
          <w:sz w:val="24"/>
          <w:szCs w:val="24"/>
        </w:rPr>
        <w:t xml:space="preserve"> stéttarfélög</w:t>
      </w:r>
      <w:r w:rsidR="001A77D0">
        <w:rPr>
          <w:rFonts w:ascii="Times New Roman" w:eastAsia="Times New Roman" w:hAnsi="Times New Roman" w:cs="Times New Roman"/>
          <w:color w:val="000000"/>
          <w:sz w:val="24"/>
          <w:szCs w:val="24"/>
        </w:rPr>
        <w:t xml:space="preserve"> og samtök þeirra</w:t>
      </w:r>
      <w:r w:rsidRPr="00167C45">
        <w:rPr>
          <w:rFonts w:ascii="Times New Roman" w:eastAsia="Times New Roman" w:hAnsi="Times New Roman" w:cs="Times New Roman"/>
          <w:color w:val="000000"/>
          <w:sz w:val="24"/>
          <w:szCs w:val="24"/>
        </w:rPr>
        <w:t xml:space="preserve"> skulu vinna markvisst að jafnri meðferð á vinnumarkaði í samræmi við markmið laga þessara. Atvinnurekendur skulu sérstaklega vinna að jafnri meðferð starfsmanna innan fyrirtækis síns eða stofnunar og koma í veg fyrir mismunun </w:t>
      </w:r>
      <w:r w:rsidR="0066487F">
        <w:rPr>
          <w:rFonts w:ascii="Times New Roman" w:eastAsia="Times New Roman" w:hAnsi="Times New Roman" w:cs="Times New Roman"/>
          <w:color w:val="000000"/>
          <w:sz w:val="24"/>
          <w:szCs w:val="24"/>
        </w:rPr>
        <w:t xml:space="preserve">vegna </w:t>
      </w:r>
      <w:r w:rsidRPr="00167C45">
        <w:rPr>
          <w:rFonts w:ascii="Times New Roman" w:eastAsia="Times New Roman" w:hAnsi="Times New Roman" w:cs="Times New Roman"/>
          <w:color w:val="000000"/>
          <w:sz w:val="24"/>
          <w:szCs w:val="24"/>
        </w:rPr>
        <w:t xml:space="preserve">einhverra þeirra þátta sem um getur í 1. mgr. 1. gr. </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5. gr.</w:t>
      </w:r>
    </w:p>
    <w:p w:rsidR="00BE0CA0" w:rsidRPr="00167C45" w:rsidRDefault="00BE0CA0" w:rsidP="00BE0CA0">
      <w:pPr>
        <w:spacing w:after="0" w:line="240" w:lineRule="auto"/>
        <w:jc w:val="center"/>
        <w:rPr>
          <w:rFonts w:ascii="Times New Roman" w:eastAsia="Times New Roman" w:hAnsi="Times New Roman" w:cs="Times New Roman"/>
          <w:i/>
          <w:iCs/>
          <w:sz w:val="24"/>
          <w:szCs w:val="24"/>
        </w:rPr>
      </w:pPr>
      <w:r w:rsidRPr="00167C45">
        <w:rPr>
          <w:rFonts w:ascii="Times New Roman" w:eastAsia="Times New Roman" w:hAnsi="Times New Roman" w:cs="Times New Roman"/>
          <w:i/>
          <w:iCs/>
          <w:color w:val="000000"/>
          <w:sz w:val="24"/>
          <w:szCs w:val="24"/>
        </w:rPr>
        <w:t>Bann við mismunun í starfi og við ráðningu.</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Atvinnurekendum er óheimilt að mismuna umsækjendum um starf vegna einhverra þeirra þátta sem um getur í 1. mgr. 1. gr., sbr. þó 2. og 3. mgr. 1. gr., 7., 8. og 9. </w:t>
      </w:r>
      <w:r w:rsidR="0065252D">
        <w:rPr>
          <w:rFonts w:ascii="Times New Roman" w:eastAsia="Times New Roman" w:hAnsi="Times New Roman" w:cs="Times New Roman"/>
          <w:color w:val="000000"/>
          <w:sz w:val="24"/>
          <w:szCs w:val="24"/>
        </w:rPr>
        <w:t>g</w:t>
      </w:r>
      <w:r w:rsidRPr="00167C45">
        <w:rPr>
          <w:rFonts w:ascii="Times New Roman" w:eastAsia="Times New Roman" w:hAnsi="Times New Roman" w:cs="Times New Roman"/>
          <w:color w:val="000000"/>
          <w:sz w:val="24"/>
          <w:szCs w:val="24"/>
        </w:rPr>
        <w:t>r. Sama gildir um stöðuhækkun, stöðubreytingu, endurmenntun, símenntun, starfsþjálfun, námsleyfi, uppsögn, vinnuaðstæður og</w:t>
      </w:r>
      <w:r w:rsidR="00EE4565">
        <w:rPr>
          <w:rFonts w:ascii="Times New Roman" w:eastAsia="Times New Roman" w:hAnsi="Times New Roman" w:cs="Times New Roman"/>
          <w:color w:val="000000"/>
          <w:sz w:val="24"/>
          <w:szCs w:val="24"/>
        </w:rPr>
        <w:t xml:space="preserve"> önnur</w:t>
      </w:r>
      <w:r w:rsidRPr="00167C45">
        <w:rPr>
          <w:rFonts w:ascii="Times New Roman" w:eastAsia="Times New Roman" w:hAnsi="Times New Roman" w:cs="Times New Roman"/>
          <w:color w:val="000000"/>
          <w:sz w:val="24"/>
          <w:szCs w:val="24"/>
        </w:rPr>
        <w:t xml:space="preserve"> </w:t>
      </w:r>
      <w:r w:rsidR="00790953">
        <w:rPr>
          <w:rFonts w:ascii="Times New Roman" w:eastAsia="Times New Roman" w:hAnsi="Times New Roman" w:cs="Times New Roman"/>
          <w:color w:val="000000"/>
          <w:sz w:val="24"/>
          <w:szCs w:val="24"/>
        </w:rPr>
        <w:t>starfskjör</w:t>
      </w:r>
      <w:r w:rsidRPr="00167C45">
        <w:rPr>
          <w:rFonts w:ascii="Times New Roman" w:eastAsia="Times New Roman" w:hAnsi="Times New Roman" w:cs="Times New Roman"/>
          <w:color w:val="000000"/>
          <w:sz w:val="24"/>
          <w:szCs w:val="24"/>
        </w:rPr>
        <w:t xml:space="preserve"> starfsmanna. </w:t>
      </w:r>
    </w:p>
    <w:p w:rsidR="00BE0CA0" w:rsidRPr="00167C45" w:rsidRDefault="00BE0CA0" w:rsidP="00BE0CA0">
      <w:pPr>
        <w:tabs>
          <w:tab w:val="left" w:pos="0"/>
        </w:tabs>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Mismunun vegna einhverra þeirra þátta sem um getur í 1. mgr. 1. gr. í auglýsingu um laust starf er óheimil sem og birting slíkrar auglýsingar, sbr. þó 2. og 3. mgr. 1. gr., 7., 8. og 9. gr. </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p>
    <w:p w:rsidR="00CB21BF" w:rsidRDefault="00CB21BF">
      <w:pPr>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lastRenderedPageBreak/>
        <w:t>6.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Bann við mismunun í tengslum við laun og önnur kjör.</w:t>
      </w:r>
    </w:p>
    <w:p w:rsidR="00BE0CA0" w:rsidRPr="00167C45" w:rsidRDefault="00D44969" w:rsidP="005F38E6">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Atvinnurekanda</w:t>
      </w:r>
      <w:r w:rsidR="00BE0CA0" w:rsidRPr="00167C45">
        <w:rPr>
          <w:rFonts w:ascii="Times New Roman" w:eastAsia="Times New Roman" w:hAnsi="Times New Roman" w:cs="Times New Roman"/>
          <w:color w:val="000000"/>
          <w:sz w:val="24"/>
          <w:szCs w:val="24"/>
        </w:rPr>
        <w:t xml:space="preserve"> er óheimilt að mismuna starfsmönnum</w:t>
      </w:r>
      <w:r>
        <w:rPr>
          <w:rFonts w:ascii="Times New Roman" w:eastAsia="Times New Roman" w:hAnsi="Times New Roman" w:cs="Times New Roman"/>
          <w:color w:val="000000"/>
          <w:sz w:val="24"/>
          <w:szCs w:val="24"/>
        </w:rPr>
        <w:t xml:space="preserve"> sínum</w:t>
      </w:r>
      <w:r w:rsidR="00BE0CA0" w:rsidRPr="00167C45">
        <w:rPr>
          <w:rFonts w:ascii="Times New Roman" w:eastAsia="Times New Roman" w:hAnsi="Times New Roman" w:cs="Times New Roman"/>
          <w:color w:val="000000"/>
          <w:sz w:val="24"/>
          <w:szCs w:val="24"/>
        </w:rPr>
        <w:t xml:space="preserve"> vegna einhverra þeirra þátta sem um getur í 1. mgr. 1. gr. í tengslum við laun og önnur kjör enda sinni þeir sömu eða jafnverðmætum störfum</w:t>
      </w:r>
      <w:r w:rsidR="005F38E6">
        <w:rPr>
          <w:rFonts w:ascii="Times New Roman" w:eastAsia="Times New Roman" w:hAnsi="Times New Roman" w:cs="Times New Roman"/>
          <w:color w:val="000000"/>
          <w:sz w:val="24"/>
          <w:szCs w:val="24"/>
        </w:rPr>
        <w:t>.</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Starfsmönnum skal ávallt heimilt að skýra frá launakjörum sínum ef þeir kjósa svo.</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7. gr.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 xml:space="preserve">Ráðstafanir atvinnurekenda vegna </w:t>
      </w:r>
      <w:r w:rsidR="00534AD3">
        <w:rPr>
          <w:rFonts w:ascii="Times New Roman" w:eastAsia="Times New Roman" w:hAnsi="Times New Roman" w:cs="Times New Roman"/>
          <w:i/>
          <w:color w:val="000000"/>
          <w:sz w:val="24"/>
          <w:szCs w:val="24"/>
        </w:rPr>
        <w:t xml:space="preserve">fatlaðra einstaklinga eða </w:t>
      </w:r>
      <w:r w:rsidRPr="00167C45">
        <w:rPr>
          <w:rFonts w:ascii="Times New Roman" w:eastAsia="Times New Roman" w:hAnsi="Times New Roman" w:cs="Times New Roman"/>
          <w:i/>
          <w:color w:val="000000"/>
          <w:sz w:val="24"/>
          <w:szCs w:val="24"/>
        </w:rPr>
        <w:t>einstaklinga með skerta starfsgetu.</w:t>
      </w:r>
    </w:p>
    <w:p w:rsidR="00BE0CA0" w:rsidRPr="00167C45" w:rsidRDefault="00BE0CA0" w:rsidP="00534AD3">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Atvinnurekandi skal gera viðeigandi ráðstafanir, sé þeirra þörf í sérstöku tilviki, til að gera </w:t>
      </w:r>
      <w:r w:rsidR="00534AD3">
        <w:rPr>
          <w:rFonts w:ascii="Times New Roman" w:eastAsia="Times New Roman" w:hAnsi="Times New Roman" w:cs="Times New Roman"/>
          <w:color w:val="000000"/>
          <w:sz w:val="24"/>
          <w:szCs w:val="24"/>
        </w:rPr>
        <w:t xml:space="preserve">fötluðum einstaklingi eða </w:t>
      </w:r>
      <w:r w:rsidRPr="00167C45">
        <w:rPr>
          <w:rFonts w:ascii="Times New Roman" w:eastAsia="Times New Roman" w:hAnsi="Times New Roman" w:cs="Times New Roman"/>
          <w:color w:val="000000"/>
          <w:sz w:val="24"/>
          <w:szCs w:val="24"/>
        </w:rPr>
        <w:t>einstaklingi með skerta starfsgetu kleift að eiga að</w:t>
      </w:r>
      <w:r w:rsidR="00C941ED">
        <w:rPr>
          <w:rFonts w:ascii="Times New Roman" w:eastAsia="Times New Roman" w:hAnsi="Times New Roman" w:cs="Times New Roman"/>
          <w:color w:val="000000"/>
          <w:sz w:val="24"/>
          <w:szCs w:val="24"/>
        </w:rPr>
        <w:t>gengi</w:t>
      </w:r>
      <w:r w:rsidRPr="00167C45">
        <w:rPr>
          <w:rFonts w:ascii="Times New Roman" w:eastAsia="Times New Roman" w:hAnsi="Times New Roman" w:cs="Times New Roman"/>
          <w:color w:val="000000"/>
          <w:sz w:val="24"/>
          <w:szCs w:val="24"/>
        </w:rPr>
        <w:t xml:space="preserve"> að og taka þátt í </w:t>
      </w:r>
      <w:r>
        <w:rPr>
          <w:rFonts w:ascii="Times New Roman" w:eastAsia="Times New Roman" w:hAnsi="Times New Roman" w:cs="Times New Roman"/>
          <w:color w:val="000000"/>
          <w:sz w:val="24"/>
          <w:szCs w:val="24"/>
        </w:rPr>
        <w:t>starfi</w:t>
      </w:r>
      <w:r w:rsidRPr="00167C45">
        <w:rPr>
          <w:rFonts w:ascii="Times New Roman" w:eastAsia="Times New Roman" w:hAnsi="Times New Roman" w:cs="Times New Roman"/>
          <w:color w:val="000000"/>
          <w:sz w:val="24"/>
          <w:szCs w:val="24"/>
        </w:rPr>
        <w:t xml:space="preserve">, njóta framgangs í starfi eða fá þjálfun enda séu þær ráðstafanir ekki of íþyngjandi fyrir atvinnurekandann. </w:t>
      </w:r>
    </w:p>
    <w:p w:rsidR="00BE0CA0" w:rsidRPr="00167C45" w:rsidRDefault="00BE0CA0" w:rsidP="00BE0CA0">
      <w:pPr>
        <w:spacing w:after="0" w:line="240" w:lineRule="auto"/>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8. gr.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Frávik vegna starfstengdra eiginleika, sértækra aðgerða eða hlutlægra þátta.</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Mismunandi meðferð á grundvelli einhverra þeirra þátta sem um getur í 1. mgr. 1. gr. telst ekki brjóta gegn lögum þessum ef hún byggist á eðli viðkomandi starfsemi eða því samhengi þar sem starfsemin fer fram enda hafi kröfur um slíka starfstengda eiginleika lögmætan tilgang auk þess sem þær ganga ekki lengra en nauðsyn krefur. </w:t>
      </w:r>
    </w:p>
    <w:p w:rsidR="00BE0CA0"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Sértækar aðgerðir</w:t>
      </w:r>
      <w:r w:rsidR="008F226A">
        <w:rPr>
          <w:rFonts w:ascii="Times New Roman" w:eastAsia="Times New Roman" w:hAnsi="Times New Roman" w:cs="Times New Roman"/>
          <w:color w:val="000000"/>
          <w:sz w:val="24"/>
          <w:szCs w:val="24"/>
        </w:rPr>
        <w:t xml:space="preserve">, sbr. e-lið 3. gr., </w:t>
      </w:r>
      <w:r w:rsidRPr="00167C45">
        <w:rPr>
          <w:rFonts w:ascii="Times New Roman" w:eastAsia="Times New Roman" w:hAnsi="Times New Roman" w:cs="Times New Roman"/>
          <w:color w:val="000000"/>
          <w:sz w:val="24"/>
          <w:szCs w:val="24"/>
        </w:rPr>
        <w:t xml:space="preserve">ganga ekki gegn lögum þessum. </w:t>
      </w:r>
    </w:p>
    <w:p w:rsidR="0097740F" w:rsidRPr="00167C45" w:rsidRDefault="0097740F" w:rsidP="00BE0CA0">
      <w:pPr>
        <w:spacing w:after="0" w:line="240" w:lineRule="auto"/>
        <w:ind w:firstLine="426"/>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9. gr.</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i/>
          <w:color w:val="000000"/>
          <w:sz w:val="24"/>
          <w:szCs w:val="24"/>
        </w:rPr>
        <w:t>Frávik vegna aldurs</w:t>
      </w:r>
      <w:r w:rsidRPr="00167C45">
        <w:rPr>
          <w:rFonts w:ascii="Times New Roman" w:eastAsia="Times New Roman" w:hAnsi="Times New Roman" w:cs="Times New Roman"/>
          <w:color w:val="000000"/>
          <w:sz w:val="24"/>
          <w:szCs w:val="24"/>
        </w:rPr>
        <w:t xml:space="preserve">. </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Mismunandi meðferð vegna aldurs telst ekki brjóta gegn lögum þessum séu færð fyrir henni </w:t>
      </w:r>
      <w:r w:rsidR="00926A9B">
        <w:rPr>
          <w:rFonts w:ascii="Times New Roman" w:eastAsia="Times New Roman" w:hAnsi="Times New Roman" w:cs="Times New Roman"/>
          <w:color w:val="000000"/>
          <w:sz w:val="24"/>
          <w:szCs w:val="24"/>
        </w:rPr>
        <w:t>málefnaleg</w:t>
      </w:r>
      <w:r w:rsidRPr="00167C45">
        <w:rPr>
          <w:rFonts w:ascii="Times New Roman" w:eastAsia="Times New Roman" w:hAnsi="Times New Roman" w:cs="Times New Roman"/>
          <w:color w:val="000000"/>
          <w:sz w:val="24"/>
          <w:szCs w:val="24"/>
        </w:rPr>
        <w:t xml:space="preserve"> rök sem helgast af lögmætu markmiði, þ</w:t>
      </w:r>
      <w:r>
        <w:rPr>
          <w:rFonts w:ascii="Times New Roman" w:eastAsia="Times New Roman" w:hAnsi="Times New Roman" w:cs="Times New Roman"/>
          <w:color w:val="000000"/>
          <w:sz w:val="24"/>
          <w:szCs w:val="24"/>
        </w:rPr>
        <w:t>ar með talið</w:t>
      </w:r>
      <w:r w:rsidRPr="00167C45">
        <w:rPr>
          <w:rFonts w:ascii="Times New Roman" w:eastAsia="Times New Roman" w:hAnsi="Times New Roman" w:cs="Times New Roman"/>
          <w:color w:val="000000"/>
          <w:sz w:val="24"/>
          <w:szCs w:val="24"/>
        </w:rPr>
        <w:t xml:space="preserve"> stefnu í atvinnumálum eða öðrum markmiðum er varða vinnumarkað, enda gangi slíkar aðgerðir ekki lengra en nauðsynlegt er talið til að ná því markmiði sem stefnt er að. </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10.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 xml:space="preserve">Vernd gegn </w:t>
      </w:r>
      <w:r>
        <w:rPr>
          <w:rFonts w:ascii="Times New Roman" w:eastAsia="Times New Roman" w:hAnsi="Times New Roman" w:cs="Times New Roman"/>
          <w:i/>
          <w:color w:val="000000"/>
          <w:sz w:val="24"/>
          <w:szCs w:val="24"/>
        </w:rPr>
        <w:t xml:space="preserve">órétti </w:t>
      </w:r>
      <w:r w:rsidRPr="00167C45">
        <w:rPr>
          <w:rFonts w:ascii="Times New Roman" w:eastAsia="Times New Roman" w:hAnsi="Times New Roman" w:cs="Times New Roman"/>
          <w:i/>
          <w:color w:val="000000"/>
          <w:sz w:val="24"/>
          <w:szCs w:val="24"/>
        </w:rPr>
        <w:t>í starfi.</w:t>
      </w:r>
    </w:p>
    <w:p w:rsidR="00870258"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Atvinnurekanda er óheimilt að segja starfsmönnum upp störfum sökum þess að þeir hafi kvartað undan eða kært mismunun vegna einhverra þeirra þátta sem um getur í 1. mgr. 1. gr. eða krafist leiðréttingar á grundvelli laga þessara. Jafnframt skal atvinnurekandi gæta þess að starfsmenn verði ekki látnir gjalda þess í starfi að </w:t>
      </w:r>
      <w:r w:rsidR="00B35E3F">
        <w:rPr>
          <w:rFonts w:ascii="Times New Roman" w:eastAsia="Times New Roman" w:hAnsi="Times New Roman" w:cs="Times New Roman"/>
          <w:color w:val="000000"/>
          <w:sz w:val="24"/>
          <w:szCs w:val="24"/>
        </w:rPr>
        <w:t>kvartað hafi verið</w:t>
      </w:r>
      <w:r w:rsidRPr="00167C45">
        <w:rPr>
          <w:rFonts w:ascii="Times New Roman" w:eastAsia="Times New Roman" w:hAnsi="Times New Roman" w:cs="Times New Roman"/>
          <w:color w:val="000000"/>
          <w:sz w:val="24"/>
          <w:szCs w:val="24"/>
        </w:rPr>
        <w:t xml:space="preserve"> undan eða kær</w:t>
      </w:r>
      <w:r w:rsidR="00B35E3F">
        <w:rPr>
          <w:rFonts w:ascii="Times New Roman" w:eastAsia="Times New Roman" w:hAnsi="Times New Roman" w:cs="Times New Roman"/>
          <w:color w:val="000000"/>
          <w:sz w:val="24"/>
          <w:szCs w:val="24"/>
        </w:rPr>
        <w:t>ð</w:t>
      </w:r>
      <w:r w:rsidRPr="00167C45">
        <w:rPr>
          <w:rFonts w:ascii="Times New Roman" w:eastAsia="Times New Roman" w:hAnsi="Times New Roman" w:cs="Times New Roman"/>
          <w:color w:val="000000"/>
          <w:sz w:val="24"/>
          <w:szCs w:val="24"/>
        </w:rPr>
        <w:t xml:space="preserve"> mismunun vegna framangreindra þátta eða krafist leiðréttingar á grundvelli laga þessara</w:t>
      </w:r>
      <w:r w:rsidR="00B35E3F">
        <w:rPr>
          <w:rFonts w:ascii="Times New Roman" w:eastAsia="Times New Roman" w:hAnsi="Times New Roman" w:cs="Times New Roman"/>
          <w:color w:val="000000"/>
          <w:sz w:val="24"/>
          <w:szCs w:val="24"/>
        </w:rPr>
        <w:t>.</w:t>
      </w:r>
      <w:r w:rsidRPr="00167C45">
        <w:rPr>
          <w:rFonts w:ascii="Times New Roman" w:eastAsia="Times New Roman" w:hAnsi="Times New Roman" w:cs="Times New Roman"/>
          <w:color w:val="000000"/>
          <w:sz w:val="24"/>
          <w:szCs w:val="24"/>
        </w:rPr>
        <w:t xml:space="preserve"> </w:t>
      </w:r>
    </w:p>
    <w:p w:rsidR="00BE0CA0" w:rsidRPr="00167C45" w:rsidRDefault="00CA5A01" w:rsidP="00BE0CA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Eigi </w:t>
      </w:r>
      <w:r w:rsidR="00BE0CA0" w:rsidRPr="00167C45">
        <w:rPr>
          <w:rFonts w:ascii="Times New Roman" w:eastAsia="Times New Roman" w:hAnsi="Times New Roman" w:cs="Times New Roman"/>
          <w:color w:val="000000"/>
          <w:sz w:val="24"/>
          <w:szCs w:val="24"/>
        </w:rPr>
        <w:t xml:space="preserve">ætlað brot skv. 1. mgr. sér stað meira en einu ári eftir að kvörtun, kæra eða krafa um leiðréttingu kom fram á grundvelli laga þessara verður þó ekki litið svo á að </w:t>
      </w:r>
      <w:r w:rsidR="00013D73">
        <w:rPr>
          <w:rFonts w:ascii="Times New Roman" w:eastAsia="Times New Roman" w:hAnsi="Times New Roman" w:cs="Times New Roman"/>
          <w:color w:val="000000"/>
          <w:sz w:val="24"/>
          <w:szCs w:val="24"/>
        </w:rPr>
        <w:t>um brot skv. 1. mgr. hafi verið að ræða</w:t>
      </w:r>
      <w:r w:rsidR="00BE0CA0" w:rsidRPr="00167C45">
        <w:rPr>
          <w:rFonts w:ascii="Times New Roman" w:eastAsia="Times New Roman" w:hAnsi="Times New Roman" w:cs="Times New Roman"/>
          <w:color w:val="000000"/>
          <w:sz w:val="24"/>
          <w:szCs w:val="24"/>
        </w:rPr>
        <w:t>.</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11.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Bann við afsali réttinda.</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Óheimilt er að afsala sér þeim réttindum sem kveðið er á um í lögum þessum.</w:t>
      </w:r>
    </w:p>
    <w:p w:rsidR="00557090" w:rsidRDefault="00557090" w:rsidP="00BE0CA0">
      <w:pPr>
        <w:spacing w:after="0" w:line="240" w:lineRule="auto"/>
        <w:jc w:val="center"/>
        <w:rPr>
          <w:rFonts w:ascii="Times New Roman" w:eastAsia="Times New Roman" w:hAnsi="Times New Roman" w:cs="Times New Roman"/>
          <w:color w:val="000000"/>
          <w:sz w:val="24"/>
          <w:szCs w:val="24"/>
        </w:rPr>
      </w:pPr>
    </w:p>
    <w:p w:rsidR="00125413" w:rsidRDefault="00125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lastRenderedPageBreak/>
        <w:t>12.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Sönnunarbyrði.</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sz w:val="24"/>
          <w:szCs w:val="24"/>
        </w:rPr>
        <w:t>Ef leiddar eru líkur að því að mismunun samkvæmt ákvæðum laga þessara hafi átt sér stað skal sá sem talinn er hafa mismunað</w:t>
      </w:r>
      <w:r w:rsidRPr="00167C45">
        <w:rPr>
          <w:rFonts w:ascii="Times New Roman" w:eastAsia="Times New Roman" w:hAnsi="Times New Roman" w:cs="Times New Roman"/>
          <w:color w:val="000000"/>
          <w:sz w:val="24"/>
          <w:szCs w:val="24"/>
        </w:rPr>
        <w:t xml:space="preserve"> sýna fram á að ástæður þær sem legið hafi til grundvallar meðferðinni teng</w:t>
      </w:r>
      <w:r w:rsidR="000D3831">
        <w:rPr>
          <w:rFonts w:ascii="Times New Roman" w:eastAsia="Times New Roman" w:hAnsi="Times New Roman" w:cs="Times New Roman"/>
          <w:color w:val="000000"/>
          <w:sz w:val="24"/>
          <w:szCs w:val="24"/>
        </w:rPr>
        <w:t>i</w:t>
      </w:r>
      <w:r w:rsidRPr="00167C45">
        <w:rPr>
          <w:rFonts w:ascii="Times New Roman" w:eastAsia="Times New Roman" w:hAnsi="Times New Roman" w:cs="Times New Roman"/>
          <w:color w:val="000000"/>
          <w:sz w:val="24"/>
          <w:szCs w:val="24"/>
        </w:rPr>
        <w:t>st ekki einhverjum af þeim þáttum sem um getur í 1. mgr. 1. gr.</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III. KAFLI.</w:t>
      </w:r>
    </w:p>
    <w:p w:rsidR="00BE0CA0" w:rsidRPr="00167C45" w:rsidRDefault="00BE0CA0" w:rsidP="00BE0CA0">
      <w:pPr>
        <w:spacing w:after="0" w:line="240" w:lineRule="auto"/>
        <w:jc w:val="center"/>
        <w:rPr>
          <w:rFonts w:ascii="Times New Roman" w:eastAsia="Times New Roman" w:hAnsi="Times New Roman" w:cs="Times New Roman"/>
          <w:b/>
          <w:color w:val="000000"/>
          <w:sz w:val="24"/>
          <w:szCs w:val="24"/>
          <w:lang w:val="da-DK"/>
        </w:rPr>
      </w:pPr>
      <w:r w:rsidRPr="00167C45">
        <w:rPr>
          <w:rFonts w:ascii="Times New Roman" w:eastAsia="Times New Roman" w:hAnsi="Times New Roman" w:cs="Times New Roman"/>
          <w:b/>
          <w:color w:val="000000"/>
          <w:sz w:val="24"/>
          <w:szCs w:val="24"/>
          <w:lang w:val="da-DK"/>
        </w:rPr>
        <w:t>Viðurlög.</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13.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lang w:val="da-DK"/>
        </w:rPr>
      </w:pPr>
      <w:r w:rsidRPr="00167C45">
        <w:rPr>
          <w:rFonts w:ascii="Times New Roman" w:eastAsia="Times New Roman" w:hAnsi="Times New Roman" w:cs="Times New Roman"/>
          <w:i/>
          <w:color w:val="000000"/>
          <w:sz w:val="24"/>
          <w:szCs w:val="24"/>
          <w:lang w:val="da-DK"/>
        </w:rPr>
        <w:t>Bætur fyrir fjártjón og miska.</w:t>
      </w:r>
    </w:p>
    <w:p w:rsidR="00BE0CA0" w:rsidRDefault="00BE0CA0" w:rsidP="00EA7A27">
      <w:pPr>
        <w:spacing w:after="0" w:line="240" w:lineRule="auto"/>
        <w:ind w:firstLine="426"/>
        <w:jc w:val="both"/>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Sá sem með saknæmum og ólögmætum hætti brýtur gegn lögum þessum er skaðabótaskyldur</w:t>
      </w:r>
      <w:r w:rsidR="005F0170">
        <w:rPr>
          <w:rFonts w:ascii="Times New Roman" w:eastAsia="Times New Roman" w:hAnsi="Times New Roman" w:cs="Times New Roman"/>
          <w:color w:val="000000"/>
          <w:sz w:val="24"/>
          <w:szCs w:val="24"/>
          <w:lang w:val="da-DK"/>
        </w:rPr>
        <w:t xml:space="preserve"> vegna fjártjóns og miska</w:t>
      </w:r>
      <w:r w:rsidRPr="00167C45">
        <w:rPr>
          <w:rFonts w:ascii="Times New Roman" w:eastAsia="Times New Roman" w:hAnsi="Times New Roman" w:cs="Times New Roman"/>
          <w:color w:val="000000"/>
          <w:sz w:val="24"/>
          <w:szCs w:val="24"/>
          <w:lang w:val="da-DK"/>
        </w:rPr>
        <w:t xml:space="preserve"> samkvæmt almennum reglum. </w:t>
      </w:r>
    </w:p>
    <w:p w:rsidR="00EA7A27" w:rsidRPr="00167C45" w:rsidRDefault="00EA7A27" w:rsidP="00EA7A27">
      <w:pPr>
        <w:spacing w:after="0" w:line="240" w:lineRule="auto"/>
        <w:ind w:firstLine="426"/>
        <w:jc w:val="both"/>
        <w:rPr>
          <w:rFonts w:ascii="Times New Roman" w:eastAsia="Times New Roman" w:hAnsi="Times New Roman" w:cs="Times New Roman"/>
          <w:color w:val="000000"/>
          <w:sz w:val="24"/>
          <w:szCs w:val="24"/>
          <w:lang w:val="da-DK"/>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14.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lang w:val="da-DK"/>
        </w:rPr>
      </w:pPr>
      <w:r w:rsidRPr="00167C45">
        <w:rPr>
          <w:rFonts w:ascii="Times New Roman" w:eastAsia="Times New Roman" w:hAnsi="Times New Roman" w:cs="Times New Roman"/>
          <w:i/>
          <w:color w:val="000000"/>
          <w:sz w:val="24"/>
          <w:szCs w:val="24"/>
          <w:lang w:val="da-DK"/>
        </w:rPr>
        <w:t>Sektir.</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Brot gegn lögum þessum eða reglugerðum settum samkvæmt þeim geta varðað sektum nema þyngri refsing liggi við samkvæmt öðrum lögum.</w:t>
      </w:r>
    </w:p>
    <w:p w:rsidR="00BE0CA0" w:rsidRDefault="00BE0CA0" w:rsidP="00BE0CA0">
      <w:pPr>
        <w:spacing w:after="0" w:line="240" w:lineRule="auto"/>
        <w:ind w:firstLine="426"/>
        <w:jc w:val="both"/>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Með mál er varða brot á lögum þessum eða reglugerðum settum samkvæmt þeim fer að hætti laga nr. 88/2008, um meðferð sakamála.</w:t>
      </w:r>
    </w:p>
    <w:p w:rsidR="0022368D" w:rsidRPr="00167C45" w:rsidRDefault="0022368D" w:rsidP="0022368D">
      <w:pPr>
        <w:spacing w:after="0" w:line="240" w:lineRule="auto"/>
        <w:ind w:firstLine="426"/>
        <w:jc w:val="both"/>
        <w:rPr>
          <w:rFonts w:ascii="Times New Roman" w:eastAsia="Times New Roman" w:hAnsi="Times New Roman" w:cs="Times New Roman"/>
          <w:color w:val="000000"/>
          <w:sz w:val="24"/>
          <w:szCs w:val="24"/>
          <w:lang w:val="da-DK"/>
        </w:rPr>
      </w:pPr>
      <w:r w:rsidRPr="00167C45">
        <w:rPr>
          <w:rFonts w:ascii="Times New Roman" w:eastAsia="Times New Roman" w:hAnsi="Times New Roman" w:cs="Times New Roman"/>
          <w:color w:val="000000"/>
          <w:sz w:val="24"/>
          <w:szCs w:val="24"/>
          <w:lang w:val="da-DK"/>
        </w:rPr>
        <w:t>Sektir renna í ríkissjóð.</w:t>
      </w:r>
    </w:p>
    <w:p w:rsidR="00BE0CA0" w:rsidRPr="00167C45" w:rsidRDefault="00BE0CA0" w:rsidP="00BE0CA0">
      <w:pPr>
        <w:spacing w:after="0" w:line="240" w:lineRule="auto"/>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IV. KAFLI</w:t>
      </w:r>
    </w:p>
    <w:p w:rsidR="00BE0CA0" w:rsidRPr="00167C45" w:rsidRDefault="00BE0CA0" w:rsidP="00BE0CA0">
      <w:pPr>
        <w:spacing w:after="0" w:line="240" w:lineRule="auto"/>
        <w:jc w:val="center"/>
        <w:rPr>
          <w:rFonts w:ascii="Times New Roman" w:eastAsia="Times New Roman" w:hAnsi="Times New Roman" w:cs="Times New Roman"/>
          <w:b/>
          <w:color w:val="000000"/>
          <w:sz w:val="24"/>
          <w:szCs w:val="24"/>
        </w:rPr>
      </w:pPr>
      <w:r w:rsidRPr="00167C45">
        <w:rPr>
          <w:rFonts w:ascii="Times New Roman" w:eastAsia="Times New Roman" w:hAnsi="Times New Roman" w:cs="Times New Roman"/>
          <w:b/>
          <w:color w:val="000000"/>
          <w:sz w:val="24"/>
          <w:szCs w:val="24"/>
        </w:rPr>
        <w:t>Önnur ákvæði.</w:t>
      </w: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15.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Reglugerðarheimild.</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Ráðherra er heimilt að setja reglugerð um nánari framkvæmd laga þessara.</w:t>
      </w:r>
    </w:p>
    <w:p w:rsidR="00BE0CA0" w:rsidRPr="00167C45" w:rsidRDefault="00BE0CA0" w:rsidP="00BE0CA0">
      <w:pPr>
        <w:spacing w:after="0" w:line="240" w:lineRule="auto"/>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16. gr.</w:t>
      </w: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Gildistaka.</w:t>
      </w:r>
    </w:p>
    <w:p w:rsidR="00BE0CA0" w:rsidRPr="00167C45" w:rsidRDefault="00BE0CA0" w:rsidP="00BE0CA0">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Lög þessi öðlast gildi 1. janúar 2014, sbr. þó 2. mgr.</w:t>
      </w:r>
    </w:p>
    <w:p w:rsidR="00BE0CA0" w:rsidRPr="00167C45" w:rsidRDefault="00BE0CA0" w:rsidP="0023507D">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Þrátt fyrir 1. mgr. sk</w:t>
      </w:r>
      <w:r w:rsidR="0023507D">
        <w:rPr>
          <w:rFonts w:ascii="Times New Roman" w:eastAsia="Times New Roman" w:hAnsi="Times New Roman" w:cs="Times New Roman"/>
          <w:color w:val="000000"/>
          <w:sz w:val="24"/>
          <w:szCs w:val="24"/>
        </w:rPr>
        <w:t>ulu lög þessi ekki gilda um mismun</w:t>
      </w:r>
      <w:r w:rsidR="008864F0">
        <w:rPr>
          <w:rFonts w:ascii="Times New Roman" w:eastAsia="Times New Roman" w:hAnsi="Times New Roman" w:cs="Times New Roman"/>
          <w:color w:val="000000"/>
          <w:sz w:val="24"/>
          <w:szCs w:val="24"/>
        </w:rPr>
        <w:t>andi meðferð</w:t>
      </w:r>
      <w:r w:rsidR="0023507D">
        <w:rPr>
          <w:rFonts w:ascii="Times New Roman" w:eastAsia="Times New Roman" w:hAnsi="Times New Roman" w:cs="Times New Roman"/>
          <w:color w:val="000000"/>
          <w:sz w:val="24"/>
          <w:szCs w:val="24"/>
        </w:rPr>
        <w:t xml:space="preserve"> á grundvelli aldurs fyrr en </w:t>
      </w:r>
      <w:r w:rsidRPr="00167C45">
        <w:rPr>
          <w:rFonts w:ascii="Times New Roman" w:eastAsia="Times New Roman" w:hAnsi="Times New Roman" w:cs="Times New Roman"/>
          <w:color w:val="000000"/>
          <w:sz w:val="24"/>
          <w:szCs w:val="24"/>
        </w:rPr>
        <w:t xml:space="preserve">1. </w:t>
      </w:r>
      <w:r w:rsidR="005E2B83">
        <w:rPr>
          <w:rFonts w:ascii="Times New Roman" w:eastAsia="Times New Roman" w:hAnsi="Times New Roman" w:cs="Times New Roman"/>
          <w:color w:val="000000"/>
          <w:sz w:val="24"/>
          <w:szCs w:val="24"/>
        </w:rPr>
        <w:t>janúar</w:t>
      </w:r>
      <w:r w:rsidRPr="00167C45">
        <w:rPr>
          <w:rFonts w:ascii="Times New Roman" w:eastAsia="Times New Roman" w:hAnsi="Times New Roman" w:cs="Times New Roman"/>
          <w:color w:val="000000"/>
          <w:sz w:val="24"/>
          <w:szCs w:val="24"/>
        </w:rPr>
        <w:t xml:space="preserve"> 2016</w:t>
      </w:r>
      <w:r w:rsidR="0023507D">
        <w:rPr>
          <w:rFonts w:ascii="Times New Roman" w:eastAsia="Times New Roman" w:hAnsi="Times New Roman" w:cs="Times New Roman"/>
          <w:color w:val="000000"/>
          <w:sz w:val="24"/>
          <w:szCs w:val="24"/>
        </w:rPr>
        <w:t>.</w:t>
      </w:r>
      <w:r w:rsidRPr="00167C45">
        <w:rPr>
          <w:rFonts w:ascii="Times New Roman" w:eastAsia="Times New Roman" w:hAnsi="Times New Roman" w:cs="Times New Roman"/>
          <w:color w:val="000000"/>
          <w:sz w:val="24"/>
          <w:szCs w:val="24"/>
        </w:rPr>
        <w:t xml:space="preserve"> </w:t>
      </w:r>
    </w:p>
    <w:p w:rsidR="00BE0CA0" w:rsidRPr="00167C45" w:rsidRDefault="00BE0CA0" w:rsidP="00EA716A">
      <w:pPr>
        <w:spacing w:after="0" w:line="240" w:lineRule="auto"/>
        <w:ind w:firstLine="426"/>
        <w:jc w:val="both"/>
        <w:rPr>
          <w:rFonts w:ascii="Times New Roman" w:eastAsia="Times New Roman" w:hAnsi="Times New Roman" w:cs="Times New Roman"/>
          <w:color w:val="000000"/>
          <w:sz w:val="24"/>
          <w:szCs w:val="24"/>
        </w:rPr>
      </w:pPr>
      <w:r w:rsidRPr="00167C45">
        <w:rPr>
          <w:rFonts w:ascii="Times New Roman" w:eastAsia="Times New Roman" w:hAnsi="Times New Roman" w:cs="Times New Roman"/>
          <w:color w:val="000000"/>
          <w:sz w:val="24"/>
          <w:szCs w:val="24"/>
        </w:rPr>
        <w:t xml:space="preserve">Lög þessi eru sett með hliðsjón af tilskipunum ráðsins 2000/43/EB frá 29. júní 2000, um framkvæmd meginreglunnar um jafna meðferð manna </w:t>
      </w:r>
      <w:r w:rsidR="00681F71">
        <w:rPr>
          <w:rFonts w:ascii="Times New Roman" w:eastAsia="Times New Roman" w:hAnsi="Times New Roman" w:cs="Times New Roman"/>
          <w:color w:val="000000"/>
          <w:sz w:val="24"/>
          <w:szCs w:val="24"/>
        </w:rPr>
        <w:t>án tillits til</w:t>
      </w:r>
      <w:r w:rsidRPr="00167C45">
        <w:rPr>
          <w:rFonts w:ascii="Times New Roman" w:eastAsia="Times New Roman" w:hAnsi="Times New Roman" w:cs="Times New Roman"/>
          <w:color w:val="000000"/>
          <w:sz w:val="24"/>
          <w:szCs w:val="24"/>
        </w:rPr>
        <w:t xml:space="preserve"> kynþ</w:t>
      </w:r>
      <w:r w:rsidR="00681F71">
        <w:rPr>
          <w:rFonts w:ascii="Times New Roman" w:eastAsia="Times New Roman" w:hAnsi="Times New Roman" w:cs="Times New Roman"/>
          <w:color w:val="000000"/>
          <w:sz w:val="24"/>
          <w:szCs w:val="24"/>
        </w:rPr>
        <w:t xml:space="preserve">áttar </w:t>
      </w:r>
      <w:r w:rsidRPr="00167C45">
        <w:rPr>
          <w:rFonts w:ascii="Times New Roman" w:eastAsia="Times New Roman" w:hAnsi="Times New Roman" w:cs="Times New Roman"/>
          <w:color w:val="000000"/>
          <w:sz w:val="24"/>
          <w:szCs w:val="24"/>
        </w:rPr>
        <w:t xml:space="preserve">eða þjóðernis, að því er varðar réttindi og skyldur á vinnumarkaði sem og tilskipun ráðsins 2000/78/EB frá 27. nóvember 2000, um almennar reglur um jafna meðferð á vinnumarkaði og í atvinnulífi. </w:t>
      </w:r>
    </w:p>
    <w:p w:rsidR="00BE0CA0" w:rsidRPr="00167C45" w:rsidRDefault="00BE0CA0" w:rsidP="00BE0CA0">
      <w:pPr>
        <w:spacing w:after="0" w:line="240" w:lineRule="auto"/>
        <w:jc w:val="both"/>
        <w:rPr>
          <w:rFonts w:ascii="Times New Roman" w:eastAsia="Times New Roman" w:hAnsi="Times New Roman" w:cs="Times New Roman"/>
          <w:color w:val="000000"/>
          <w:sz w:val="24"/>
          <w:szCs w:val="24"/>
        </w:rPr>
      </w:pPr>
    </w:p>
    <w:p w:rsidR="00BE0CA0" w:rsidRPr="00167C45" w:rsidRDefault="00BE0CA0" w:rsidP="00BE0CA0">
      <w:pPr>
        <w:spacing w:after="0" w:line="240" w:lineRule="auto"/>
        <w:jc w:val="center"/>
        <w:rPr>
          <w:rFonts w:ascii="Times New Roman" w:eastAsia="Times New Roman" w:hAnsi="Times New Roman" w:cs="Times New Roman"/>
          <w:i/>
          <w:color w:val="000000"/>
          <w:sz w:val="24"/>
          <w:szCs w:val="24"/>
        </w:rPr>
      </w:pPr>
      <w:r w:rsidRPr="00167C45">
        <w:rPr>
          <w:rFonts w:ascii="Times New Roman" w:eastAsia="Times New Roman" w:hAnsi="Times New Roman" w:cs="Times New Roman"/>
          <w:i/>
          <w:color w:val="000000"/>
          <w:sz w:val="24"/>
          <w:szCs w:val="24"/>
        </w:rPr>
        <w:t>Ákvæði til bráðabirgða.</w:t>
      </w:r>
    </w:p>
    <w:p w:rsidR="008B0E29" w:rsidRDefault="00BE0CA0" w:rsidP="0065252D">
      <w:pPr>
        <w:ind w:firstLine="426"/>
        <w:rPr>
          <w:rFonts w:ascii="Times New Roman" w:eastAsia="Times New Roman" w:hAnsi="Times New Roman" w:cs="Times New Roman"/>
          <w:sz w:val="24"/>
          <w:szCs w:val="24"/>
        </w:rPr>
      </w:pPr>
      <w:r w:rsidRPr="00167C45">
        <w:rPr>
          <w:rFonts w:ascii="Times New Roman" w:eastAsia="Times New Roman" w:hAnsi="Times New Roman" w:cs="Times New Roman"/>
          <w:color w:val="000000"/>
          <w:sz w:val="24"/>
          <w:szCs w:val="24"/>
        </w:rPr>
        <w:t>Lög þessi skulu endurskoðuð að liðnum fimm árum frá gildistöku þeirra skv. 1. mgr. 16. gr.</w:t>
      </w:r>
    </w:p>
    <w:p w:rsidR="00125413" w:rsidRDefault="00125413">
      <w:pP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br w:type="page"/>
      </w:r>
    </w:p>
    <w:p w:rsidR="008842AA" w:rsidRDefault="008842AA" w:rsidP="006B534D">
      <w:pPr>
        <w:spacing w:after="0" w:line="240" w:lineRule="auto"/>
        <w:jc w:val="center"/>
        <w:rPr>
          <w:rFonts w:ascii="Times New Roman" w:eastAsia="Times New Roman" w:hAnsi="Times New Roman" w:cs="Times New Roman"/>
          <w:snapToGrid w:val="0"/>
          <w:color w:val="000000"/>
          <w:sz w:val="24"/>
          <w:szCs w:val="24"/>
        </w:rPr>
      </w:pPr>
      <w:r w:rsidRPr="00E3428C">
        <w:rPr>
          <w:rFonts w:ascii="Times New Roman" w:eastAsia="Times New Roman" w:hAnsi="Times New Roman" w:cs="Times New Roman"/>
          <w:snapToGrid w:val="0"/>
          <w:color w:val="000000"/>
          <w:sz w:val="24"/>
          <w:szCs w:val="24"/>
        </w:rPr>
        <w:lastRenderedPageBreak/>
        <w:t>A t h u g a s e m d i r  v i ð  l a g a f r u m v a r p  þ e t t a.</w:t>
      </w:r>
    </w:p>
    <w:p w:rsidR="00530494" w:rsidRPr="002E3CBC" w:rsidRDefault="00135D70" w:rsidP="005701C0">
      <w:pPr>
        <w:pStyle w:val="ListParagraph"/>
        <w:numPr>
          <w:ilvl w:val="0"/>
          <w:numId w:val="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Inngangur.</w:t>
      </w:r>
    </w:p>
    <w:p w:rsidR="00182AAB" w:rsidRPr="001D0594" w:rsidRDefault="008842AA" w:rsidP="00534AD3">
      <w:pPr>
        <w:tabs>
          <w:tab w:val="left" w:pos="284"/>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Með frumvarpi þessu er lagt til að í íslenskri löggjöf verði kveðið á um meginregluna um jafna meðferð á vinnumarkaði </w:t>
      </w:r>
      <w:r w:rsidR="00BA44B7">
        <w:rPr>
          <w:rFonts w:ascii="Times New Roman" w:eastAsia="Times New Roman" w:hAnsi="Times New Roman" w:cs="Times New Roman"/>
          <w:sz w:val="24"/>
          <w:szCs w:val="24"/>
        </w:rPr>
        <w:t xml:space="preserve">óháð </w:t>
      </w:r>
      <w:r w:rsidR="00F02007">
        <w:rPr>
          <w:rFonts w:ascii="Times New Roman" w:eastAsia="Times New Roman" w:hAnsi="Times New Roman" w:cs="Times New Roman"/>
          <w:sz w:val="24"/>
          <w:szCs w:val="24"/>
        </w:rPr>
        <w:t>kynþ</w:t>
      </w:r>
      <w:r w:rsidR="00BA44B7">
        <w:rPr>
          <w:rFonts w:ascii="Times New Roman" w:eastAsia="Times New Roman" w:hAnsi="Times New Roman" w:cs="Times New Roman"/>
          <w:sz w:val="24"/>
          <w:szCs w:val="24"/>
        </w:rPr>
        <w:t>ætti</w:t>
      </w:r>
      <w:r w:rsidR="00F02007">
        <w:rPr>
          <w:rFonts w:ascii="Times New Roman" w:eastAsia="Times New Roman" w:hAnsi="Times New Roman" w:cs="Times New Roman"/>
          <w:sz w:val="24"/>
          <w:szCs w:val="24"/>
        </w:rPr>
        <w:t xml:space="preserve">, þjóðernisuppruna, trú, lífsskoðun, </w:t>
      </w:r>
      <w:r w:rsidR="00E00163">
        <w:rPr>
          <w:rFonts w:ascii="Times New Roman" w:eastAsia="Times New Roman" w:hAnsi="Times New Roman" w:cs="Times New Roman"/>
          <w:sz w:val="24"/>
          <w:szCs w:val="24"/>
        </w:rPr>
        <w:t xml:space="preserve">fötlun, </w:t>
      </w:r>
      <w:r w:rsidR="00F02007">
        <w:rPr>
          <w:rFonts w:ascii="Times New Roman" w:eastAsia="Times New Roman" w:hAnsi="Times New Roman" w:cs="Times New Roman"/>
          <w:sz w:val="24"/>
          <w:szCs w:val="24"/>
        </w:rPr>
        <w:t>skertr</w:t>
      </w:r>
      <w:r w:rsidR="00BA44B7">
        <w:rPr>
          <w:rFonts w:ascii="Times New Roman" w:eastAsia="Times New Roman" w:hAnsi="Times New Roman" w:cs="Times New Roman"/>
          <w:sz w:val="24"/>
          <w:szCs w:val="24"/>
        </w:rPr>
        <w:t>i</w:t>
      </w:r>
      <w:r w:rsidR="00F02007">
        <w:rPr>
          <w:rFonts w:ascii="Times New Roman" w:eastAsia="Times New Roman" w:hAnsi="Times New Roman" w:cs="Times New Roman"/>
          <w:sz w:val="24"/>
          <w:szCs w:val="24"/>
        </w:rPr>
        <w:t xml:space="preserve"> starf</w:t>
      </w:r>
      <w:r w:rsidR="00851EEB">
        <w:rPr>
          <w:rFonts w:ascii="Times New Roman" w:eastAsia="Times New Roman" w:hAnsi="Times New Roman" w:cs="Times New Roman"/>
          <w:sz w:val="24"/>
          <w:szCs w:val="24"/>
        </w:rPr>
        <w:t>s</w:t>
      </w:r>
      <w:r w:rsidR="00F02007">
        <w:rPr>
          <w:rFonts w:ascii="Times New Roman" w:eastAsia="Times New Roman" w:hAnsi="Times New Roman" w:cs="Times New Roman"/>
          <w:sz w:val="24"/>
          <w:szCs w:val="24"/>
        </w:rPr>
        <w:t>getu, ald</w:t>
      </w:r>
      <w:r w:rsidR="00BA44B7">
        <w:rPr>
          <w:rFonts w:ascii="Times New Roman" w:eastAsia="Times New Roman" w:hAnsi="Times New Roman" w:cs="Times New Roman"/>
          <w:sz w:val="24"/>
          <w:szCs w:val="24"/>
        </w:rPr>
        <w:t>ri</w:t>
      </w:r>
      <w:r w:rsidR="00F02007">
        <w:rPr>
          <w:rFonts w:ascii="Times New Roman" w:eastAsia="Times New Roman" w:hAnsi="Times New Roman" w:cs="Times New Roman"/>
          <w:sz w:val="24"/>
          <w:szCs w:val="24"/>
        </w:rPr>
        <w:t xml:space="preserve">, kynhneigð eða </w:t>
      </w:r>
      <w:r w:rsidR="00F02007" w:rsidRPr="007D62DF">
        <w:rPr>
          <w:rFonts w:ascii="Times New Roman" w:eastAsia="Times New Roman" w:hAnsi="Times New Roman" w:cs="Times New Roman"/>
          <w:sz w:val="24"/>
          <w:szCs w:val="24"/>
        </w:rPr>
        <w:t>kyn</w:t>
      </w:r>
      <w:r w:rsidR="00E57055" w:rsidRPr="007D62DF">
        <w:rPr>
          <w:rFonts w:ascii="Times New Roman" w:eastAsia="Times New Roman" w:hAnsi="Times New Roman" w:cs="Times New Roman"/>
          <w:sz w:val="24"/>
          <w:szCs w:val="24"/>
        </w:rPr>
        <w:t>vitund</w:t>
      </w:r>
      <w:r w:rsidR="00F02007">
        <w:rPr>
          <w:rFonts w:ascii="Times New Roman" w:eastAsia="Times New Roman" w:hAnsi="Times New Roman" w:cs="Times New Roman"/>
          <w:sz w:val="24"/>
          <w:szCs w:val="24"/>
        </w:rPr>
        <w:t xml:space="preserve">. </w:t>
      </w:r>
      <w:r w:rsidR="008B0E29">
        <w:rPr>
          <w:rFonts w:ascii="Times New Roman" w:eastAsia="Times New Roman" w:hAnsi="Times New Roman" w:cs="Times New Roman"/>
          <w:sz w:val="24"/>
          <w:szCs w:val="24"/>
        </w:rPr>
        <w:t>Við gerð frumvarpsins var höfð hliðsjón af</w:t>
      </w:r>
      <w:r w:rsidRPr="00E3428C">
        <w:rPr>
          <w:rFonts w:ascii="Times New Roman" w:eastAsia="Times New Roman" w:hAnsi="Times New Roman" w:cs="Times New Roman"/>
          <w:sz w:val="24"/>
          <w:szCs w:val="24"/>
        </w:rPr>
        <w:t xml:space="preserve"> </w:t>
      </w:r>
      <w:r w:rsidR="00D16938">
        <w:rPr>
          <w:rFonts w:ascii="Times New Roman" w:eastAsia="Times New Roman" w:hAnsi="Times New Roman" w:cs="Times New Roman"/>
          <w:sz w:val="24"/>
          <w:szCs w:val="24"/>
        </w:rPr>
        <w:t xml:space="preserve">efni </w:t>
      </w:r>
      <w:r w:rsidRPr="00E3428C">
        <w:rPr>
          <w:rFonts w:ascii="Times New Roman" w:eastAsia="Times New Roman" w:hAnsi="Times New Roman" w:cs="Times New Roman"/>
          <w:sz w:val="24"/>
          <w:szCs w:val="24"/>
        </w:rPr>
        <w:t>tilskipun</w:t>
      </w:r>
      <w:r w:rsidR="00D16938">
        <w:rPr>
          <w:rFonts w:ascii="Times New Roman" w:eastAsia="Times New Roman" w:hAnsi="Times New Roman" w:cs="Times New Roman"/>
          <w:sz w:val="24"/>
          <w:szCs w:val="24"/>
        </w:rPr>
        <w:t xml:space="preserve">ar </w:t>
      </w:r>
      <w:r w:rsidRPr="00E3428C">
        <w:rPr>
          <w:rFonts w:ascii="Times New Roman" w:eastAsia="Times New Roman" w:hAnsi="Times New Roman" w:cs="Times New Roman"/>
          <w:sz w:val="24"/>
          <w:szCs w:val="24"/>
        </w:rPr>
        <w:t>ráðsins 20</w:t>
      </w:r>
      <w:r w:rsidRPr="00E3428C">
        <w:rPr>
          <w:rFonts w:ascii="Times New Roman" w:eastAsia="Times New Roman" w:hAnsi="Times New Roman" w:cs="Times New Roman"/>
          <w:color w:val="000000"/>
          <w:sz w:val="24"/>
          <w:szCs w:val="24"/>
        </w:rPr>
        <w:t>00/78/EB frá 27. nóvember 2000, um almennar reglur um jafna meðferð á vinnu</w:t>
      </w:r>
      <w:r w:rsidR="009F2916">
        <w:rPr>
          <w:rFonts w:ascii="Times New Roman" w:eastAsia="Times New Roman" w:hAnsi="Times New Roman" w:cs="Times New Roman"/>
          <w:color w:val="000000"/>
          <w:sz w:val="24"/>
          <w:szCs w:val="24"/>
        </w:rPr>
        <w:t>markaði og í atvinnulífi</w:t>
      </w:r>
      <w:r w:rsidR="00172EDE">
        <w:rPr>
          <w:rFonts w:ascii="Times New Roman" w:eastAsia="Times New Roman" w:hAnsi="Times New Roman" w:cs="Times New Roman"/>
          <w:color w:val="000000"/>
          <w:sz w:val="24"/>
          <w:szCs w:val="24"/>
        </w:rPr>
        <w:t>. Sú tilskipun</w:t>
      </w:r>
      <w:r w:rsidR="008F4932">
        <w:rPr>
          <w:rFonts w:ascii="Times New Roman" w:eastAsia="Times New Roman" w:hAnsi="Times New Roman" w:cs="Times New Roman"/>
          <w:color w:val="000000"/>
          <w:sz w:val="24"/>
          <w:szCs w:val="24"/>
        </w:rPr>
        <w:t xml:space="preserve"> kveður á um meginregluna um jafna meðferð á vinnumarkaði óháð trú, lífsskoðun, </w:t>
      </w:r>
      <w:r w:rsidR="00E00163">
        <w:rPr>
          <w:rFonts w:ascii="Times New Roman" w:eastAsia="Times New Roman" w:hAnsi="Times New Roman" w:cs="Times New Roman"/>
          <w:color w:val="000000"/>
          <w:sz w:val="24"/>
          <w:szCs w:val="24"/>
        </w:rPr>
        <w:t>fötlun</w:t>
      </w:r>
      <w:r w:rsidR="00534AD3">
        <w:rPr>
          <w:rFonts w:ascii="Times New Roman" w:eastAsia="Times New Roman" w:hAnsi="Times New Roman" w:cs="Times New Roman"/>
          <w:color w:val="000000"/>
          <w:sz w:val="24"/>
          <w:szCs w:val="24"/>
        </w:rPr>
        <w:t xml:space="preserve">, </w:t>
      </w:r>
      <w:r w:rsidR="008F4932">
        <w:rPr>
          <w:rFonts w:ascii="Times New Roman" w:eastAsia="Times New Roman" w:hAnsi="Times New Roman" w:cs="Times New Roman"/>
          <w:color w:val="000000"/>
          <w:sz w:val="24"/>
          <w:szCs w:val="24"/>
        </w:rPr>
        <w:t>skertri starfsgetu, aldri eða kynhneigð.</w:t>
      </w:r>
      <w:r w:rsidR="00E84497">
        <w:rPr>
          <w:rFonts w:ascii="Times New Roman" w:eastAsia="Times New Roman" w:hAnsi="Times New Roman" w:cs="Times New Roman"/>
          <w:color w:val="000000"/>
          <w:sz w:val="24"/>
          <w:szCs w:val="24"/>
        </w:rPr>
        <w:t xml:space="preserve"> </w:t>
      </w:r>
      <w:r w:rsidR="00E84497" w:rsidRPr="00E84497">
        <w:rPr>
          <w:rFonts w:ascii="Times New Roman" w:eastAsia="Times New Roman" w:hAnsi="Times New Roman" w:cs="Times New Roman"/>
          <w:color w:val="000000"/>
          <w:sz w:val="24"/>
          <w:szCs w:val="24"/>
        </w:rPr>
        <w:t>G</w:t>
      </w:r>
      <w:r w:rsidR="00E84497">
        <w:rPr>
          <w:rFonts w:ascii="Times New Roman" w:eastAsia="Times New Roman" w:hAnsi="Times New Roman" w:cs="Times New Roman"/>
          <w:color w:val="000000"/>
          <w:sz w:val="24"/>
          <w:szCs w:val="24"/>
        </w:rPr>
        <w:t>ildissvið hennar</w:t>
      </w:r>
      <w:r w:rsidR="00E84497" w:rsidRPr="00E84497">
        <w:rPr>
          <w:rFonts w:ascii="Times New Roman" w:eastAsia="Times New Roman" w:hAnsi="Times New Roman" w:cs="Times New Roman"/>
          <w:color w:val="000000"/>
          <w:sz w:val="24"/>
          <w:szCs w:val="24"/>
        </w:rPr>
        <w:t xml:space="preserve"> takmarkast við vinnumarkaðinn, sbr. 3. gr. </w:t>
      </w:r>
      <w:r w:rsidR="00E84497">
        <w:rPr>
          <w:rFonts w:ascii="Times New Roman" w:eastAsia="Times New Roman" w:hAnsi="Times New Roman" w:cs="Times New Roman"/>
          <w:color w:val="000000"/>
          <w:sz w:val="24"/>
          <w:szCs w:val="24"/>
        </w:rPr>
        <w:t>tilskipunarinnar</w:t>
      </w:r>
      <w:r w:rsidR="00613BEF">
        <w:rPr>
          <w:rFonts w:ascii="Times New Roman" w:eastAsia="Times New Roman" w:hAnsi="Times New Roman" w:cs="Times New Roman"/>
          <w:color w:val="000000"/>
          <w:sz w:val="24"/>
          <w:szCs w:val="24"/>
        </w:rPr>
        <w:t>.</w:t>
      </w:r>
      <w:r w:rsidR="00172EDE">
        <w:rPr>
          <w:rFonts w:ascii="Times New Roman" w:eastAsia="Times New Roman" w:hAnsi="Times New Roman" w:cs="Times New Roman"/>
          <w:sz w:val="24"/>
          <w:szCs w:val="24"/>
        </w:rPr>
        <w:t xml:space="preserve"> </w:t>
      </w:r>
      <w:r w:rsidR="00E84497">
        <w:rPr>
          <w:rFonts w:ascii="Times New Roman" w:eastAsia="Times New Roman" w:hAnsi="Times New Roman" w:cs="Times New Roman"/>
          <w:color w:val="000000"/>
          <w:sz w:val="24"/>
          <w:szCs w:val="24"/>
        </w:rPr>
        <w:t>Enn fr</w:t>
      </w:r>
      <w:r w:rsidR="00613BEF">
        <w:rPr>
          <w:rFonts w:ascii="Times New Roman" w:eastAsia="Times New Roman" w:hAnsi="Times New Roman" w:cs="Times New Roman"/>
          <w:color w:val="000000"/>
          <w:sz w:val="24"/>
          <w:szCs w:val="24"/>
        </w:rPr>
        <w:t xml:space="preserve">emur var höfð hliðsjón af </w:t>
      </w:r>
      <w:r w:rsidRPr="00E3428C">
        <w:rPr>
          <w:rFonts w:ascii="Times New Roman" w:eastAsia="Times New Roman" w:hAnsi="Times New Roman" w:cs="Times New Roman"/>
          <w:color w:val="000000"/>
          <w:sz w:val="24"/>
          <w:szCs w:val="24"/>
        </w:rPr>
        <w:t>tilskipun</w:t>
      </w:r>
      <w:r w:rsidR="008B0E29">
        <w:rPr>
          <w:rFonts w:ascii="Times New Roman" w:eastAsia="Times New Roman" w:hAnsi="Times New Roman" w:cs="Times New Roman"/>
          <w:color w:val="000000"/>
          <w:sz w:val="24"/>
          <w:szCs w:val="24"/>
        </w:rPr>
        <w:t xml:space="preserve"> </w:t>
      </w:r>
      <w:r w:rsidR="00B0757C">
        <w:rPr>
          <w:rFonts w:ascii="Times New Roman" w:eastAsia="Times New Roman" w:hAnsi="Times New Roman" w:cs="Times New Roman"/>
          <w:color w:val="000000"/>
          <w:sz w:val="24"/>
          <w:szCs w:val="24"/>
        </w:rPr>
        <w:t xml:space="preserve">ráðsins </w:t>
      </w:r>
      <w:r w:rsidRPr="00E3428C">
        <w:rPr>
          <w:rFonts w:ascii="Times New Roman" w:eastAsia="Times New Roman" w:hAnsi="Times New Roman" w:cs="Times New Roman"/>
          <w:color w:val="000000"/>
          <w:sz w:val="24"/>
          <w:szCs w:val="24"/>
        </w:rPr>
        <w:t xml:space="preserve">2000/43/EB frá 29. júní 2000, um framkvæmd meginreglunnar um jafna meðferð manna </w:t>
      </w:r>
      <w:r w:rsidR="001D5676">
        <w:rPr>
          <w:rFonts w:ascii="Times New Roman" w:eastAsia="Times New Roman" w:hAnsi="Times New Roman" w:cs="Times New Roman"/>
          <w:color w:val="000000"/>
          <w:sz w:val="24"/>
          <w:szCs w:val="24"/>
        </w:rPr>
        <w:t>án tillits til</w:t>
      </w:r>
      <w:r w:rsidRPr="00E3428C">
        <w:rPr>
          <w:rFonts w:ascii="Times New Roman" w:eastAsia="Times New Roman" w:hAnsi="Times New Roman" w:cs="Times New Roman"/>
          <w:color w:val="000000"/>
          <w:sz w:val="24"/>
          <w:szCs w:val="24"/>
        </w:rPr>
        <w:t xml:space="preserve"> kynþ</w:t>
      </w:r>
      <w:r w:rsidR="001D5676">
        <w:rPr>
          <w:rFonts w:ascii="Times New Roman" w:eastAsia="Times New Roman" w:hAnsi="Times New Roman" w:cs="Times New Roman"/>
          <w:color w:val="000000"/>
          <w:sz w:val="24"/>
          <w:szCs w:val="24"/>
        </w:rPr>
        <w:t>áttar</w:t>
      </w:r>
      <w:r w:rsidRPr="00E3428C">
        <w:rPr>
          <w:rFonts w:ascii="Times New Roman" w:eastAsia="Times New Roman" w:hAnsi="Times New Roman" w:cs="Times New Roman"/>
          <w:color w:val="000000"/>
          <w:sz w:val="24"/>
          <w:szCs w:val="24"/>
        </w:rPr>
        <w:t xml:space="preserve"> eða þjóðernis</w:t>
      </w:r>
      <w:r w:rsidR="00182AAB">
        <w:rPr>
          <w:rFonts w:ascii="Times New Roman" w:eastAsia="Times New Roman" w:hAnsi="Times New Roman" w:cs="Times New Roman"/>
          <w:color w:val="000000"/>
          <w:sz w:val="24"/>
          <w:szCs w:val="24"/>
        </w:rPr>
        <w:t xml:space="preserve">, </w:t>
      </w:r>
      <w:r w:rsidR="00613BEF">
        <w:rPr>
          <w:rFonts w:ascii="Times New Roman" w:eastAsia="Times New Roman" w:hAnsi="Times New Roman" w:cs="Times New Roman"/>
          <w:color w:val="000000"/>
          <w:sz w:val="24"/>
          <w:szCs w:val="24"/>
        </w:rPr>
        <w:t xml:space="preserve">en </w:t>
      </w:r>
      <w:r w:rsidR="00534AD3">
        <w:rPr>
          <w:rFonts w:ascii="Times New Roman" w:eastAsia="Times New Roman" w:hAnsi="Times New Roman" w:cs="Times New Roman"/>
          <w:color w:val="000000"/>
          <w:sz w:val="24"/>
          <w:szCs w:val="24"/>
        </w:rPr>
        <w:t xml:space="preserve">einungis </w:t>
      </w:r>
      <w:r w:rsidR="00613BEF">
        <w:rPr>
          <w:rFonts w:ascii="Times New Roman" w:eastAsia="Times New Roman" w:hAnsi="Times New Roman" w:cs="Times New Roman"/>
          <w:color w:val="000000"/>
          <w:sz w:val="24"/>
          <w:szCs w:val="24"/>
        </w:rPr>
        <w:t xml:space="preserve">þeim hluta hennar </w:t>
      </w:r>
      <w:r w:rsidR="00182AAB">
        <w:rPr>
          <w:rFonts w:ascii="Times New Roman" w:eastAsia="Times New Roman" w:hAnsi="Times New Roman" w:cs="Times New Roman"/>
          <w:color w:val="000000"/>
          <w:sz w:val="24"/>
          <w:szCs w:val="24"/>
        </w:rPr>
        <w:t xml:space="preserve">sem </w:t>
      </w:r>
      <w:r w:rsidR="00182AAB" w:rsidRPr="00940BDC">
        <w:rPr>
          <w:rFonts w:ascii="Times New Roman" w:eastAsia="Times New Roman" w:hAnsi="Times New Roman" w:cs="Times New Roman"/>
          <w:color w:val="000000" w:themeColor="text1"/>
          <w:sz w:val="24"/>
          <w:szCs w:val="24"/>
        </w:rPr>
        <w:t>lýtur að vinnumarkað</w:t>
      </w:r>
      <w:r w:rsidR="0021239E">
        <w:rPr>
          <w:rFonts w:ascii="Times New Roman" w:eastAsia="Times New Roman" w:hAnsi="Times New Roman" w:cs="Times New Roman"/>
          <w:color w:val="000000" w:themeColor="text1"/>
          <w:sz w:val="24"/>
          <w:szCs w:val="24"/>
        </w:rPr>
        <w:t>i</w:t>
      </w:r>
      <w:r w:rsidRPr="00940BDC">
        <w:rPr>
          <w:rFonts w:ascii="Times New Roman" w:eastAsia="Times New Roman" w:hAnsi="Times New Roman" w:cs="Times New Roman"/>
          <w:color w:val="000000" w:themeColor="text1"/>
          <w:sz w:val="24"/>
          <w:szCs w:val="24"/>
        </w:rPr>
        <w:t xml:space="preserve">. </w:t>
      </w:r>
      <w:r w:rsidR="004B7699">
        <w:rPr>
          <w:rFonts w:ascii="Times New Roman" w:eastAsia="Times New Roman" w:hAnsi="Times New Roman" w:cs="Times New Roman"/>
          <w:color w:val="000000" w:themeColor="text1"/>
          <w:sz w:val="24"/>
          <w:szCs w:val="24"/>
        </w:rPr>
        <w:t xml:space="preserve">Sú tilskipun </w:t>
      </w:r>
      <w:r w:rsidR="00172EDE">
        <w:rPr>
          <w:rFonts w:ascii="Times New Roman" w:eastAsia="Times New Roman" w:hAnsi="Times New Roman" w:cs="Times New Roman"/>
          <w:color w:val="000000" w:themeColor="text1"/>
          <w:sz w:val="24"/>
          <w:szCs w:val="24"/>
        </w:rPr>
        <w:t xml:space="preserve">kveður á um jafna meðferð óháð kynþætti eða þjóðernisuppruna og gildir hún </w:t>
      </w:r>
      <w:r w:rsidR="00A11D89" w:rsidRPr="00A11D89">
        <w:rPr>
          <w:rFonts w:ascii="Times New Roman" w:eastAsia="Times New Roman" w:hAnsi="Times New Roman" w:cs="Times New Roman"/>
          <w:color w:val="000000" w:themeColor="text1"/>
          <w:sz w:val="24"/>
          <w:szCs w:val="24"/>
        </w:rPr>
        <w:t>innan sem utan vinnumarkaðar,</w:t>
      </w:r>
      <w:r w:rsidR="004B7699">
        <w:rPr>
          <w:rFonts w:ascii="Times New Roman" w:eastAsia="Times New Roman" w:hAnsi="Times New Roman" w:cs="Times New Roman"/>
          <w:color w:val="000000" w:themeColor="text1"/>
          <w:sz w:val="24"/>
          <w:szCs w:val="24"/>
        </w:rPr>
        <w:t xml:space="preserve"> sbr. 3. gr. </w:t>
      </w:r>
      <w:r w:rsidR="00F83127">
        <w:rPr>
          <w:rFonts w:ascii="Times New Roman" w:eastAsia="Times New Roman" w:hAnsi="Times New Roman" w:cs="Times New Roman"/>
          <w:color w:val="000000" w:themeColor="text1"/>
          <w:sz w:val="24"/>
          <w:szCs w:val="24"/>
        </w:rPr>
        <w:t xml:space="preserve">tilskipunarinnar. </w:t>
      </w:r>
      <w:r w:rsidR="001870E9">
        <w:rPr>
          <w:rFonts w:ascii="Times New Roman" w:eastAsia="Times New Roman" w:hAnsi="Times New Roman" w:cs="Times New Roman"/>
          <w:color w:val="000000" w:themeColor="text1"/>
          <w:sz w:val="24"/>
          <w:szCs w:val="24"/>
        </w:rPr>
        <w:t xml:space="preserve">Er því gert ráð fyrir að samhliða frumvarpi þessu verði lagt fram á Alþingi frumvarp til laga um jafna meðferð </w:t>
      </w:r>
      <w:r w:rsidR="00FE3FC5">
        <w:rPr>
          <w:rFonts w:ascii="Times New Roman" w:eastAsia="Times New Roman" w:hAnsi="Times New Roman" w:cs="Times New Roman"/>
          <w:color w:val="000000" w:themeColor="text1"/>
          <w:sz w:val="24"/>
          <w:szCs w:val="24"/>
        </w:rPr>
        <w:t>óháð kynþætti eða þjóðernisuppruna þar sem kveðið verði á um jafna meðferð einstaklinga á öllum sviðum samfélagsins</w:t>
      </w:r>
      <w:r w:rsidR="003B49AB">
        <w:rPr>
          <w:rFonts w:ascii="Times New Roman" w:eastAsia="Times New Roman" w:hAnsi="Times New Roman" w:cs="Times New Roman"/>
          <w:color w:val="000000" w:themeColor="text1"/>
          <w:sz w:val="24"/>
          <w:szCs w:val="24"/>
        </w:rPr>
        <w:t>, nema á vinnumarkaði</w:t>
      </w:r>
      <w:r w:rsidR="00FE3FC5">
        <w:rPr>
          <w:rFonts w:ascii="Times New Roman" w:eastAsia="Times New Roman" w:hAnsi="Times New Roman" w:cs="Times New Roman"/>
          <w:color w:val="000000" w:themeColor="text1"/>
          <w:sz w:val="24"/>
          <w:szCs w:val="24"/>
        </w:rPr>
        <w:t xml:space="preserve">, óháð kynþætti eða þjóðernisuppruna. </w:t>
      </w:r>
      <w:r w:rsidR="008B0E29">
        <w:rPr>
          <w:rFonts w:ascii="Times New Roman" w:eastAsia="Times New Roman" w:hAnsi="Times New Roman" w:cs="Times New Roman"/>
          <w:color w:val="000000" w:themeColor="text1"/>
          <w:sz w:val="24"/>
          <w:szCs w:val="24"/>
        </w:rPr>
        <w:t xml:space="preserve">Ákvæði frumvarps þessa </w:t>
      </w:r>
      <w:r w:rsidR="00FE3FC5">
        <w:rPr>
          <w:rFonts w:ascii="Times New Roman" w:eastAsia="Times New Roman" w:hAnsi="Times New Roman" w:cs="Times New Roman"/>
          <w:color w:val="000000" w:themeColor="text1"/>
          <w:sz w:val="24"/>
          <w:szCs w:val="24"/>
        </w:rPr>
        <w:t>lúta hins vegar að</w:t>
      </w:r>
      <w:r w:rsidR="008B0E29">
        <w:rPr>
          <w:rFonts w:ascii="Times New Roman" w:eastAsia="Times New Roman" w:hAnsi="Times New Roman" w:cs="Times New Roman"/>
          <w:color w:val="000000" w:themeColor="text1"/>
          <w:sz w:val="24"/>
          <w:szCs w:val="24"/>
        </w:rPr>
        <w:t xml:space="preserve"> jafn</w:t>
      </w:r>
      <w:r w:rsidR="00FE3FC5">
        <w:rPr>
          <w:rFonts w:ascii="Times New Roman" w:eastAsia="Times New Roman" w:hAnsi="Times New Roman" w:cs="Times New Roman"/>
          <w:color w:val="000000" w:themeColor="text1"/>
          <w:sz w:val="24"/>
          <w:szCs w:val="24"/>
        </w:rPr>
        <w:t>ri</w:t>
      </w:r>
      <w:r w:rsidR="008B0E29">
        <w:rPr>
          <w:rFonts w:ascii="Times New Roman" w:eastAsia="Times New Roman" w:hAnsi="Times New Roman" w:cs="Times New Roman"/>
          <w:color w:val="000000" w:themeColor="text1"/>
          <w:sz w:val="24"/>
          <w:szCs w:val="24"/>
        </w:rPr>
        <w:t xml:space="preserve"> meðferð </w:t>
      </w:r>
      <w:r w:rsidR="00B0757C">
        <w:rPr>
          <w:rFonts w:ascii="Times New Roman" w:eastAsia="Times New Roman" w:hAnsi="Times New Roman" w:cs="Times New Roman"/>
          <w:color w:val="000000" w:themeColor="text1"/>
          <w:sz w:val="24"/>
          <w:szCs w:val="24"/>
        </w:rPr>
        <w:t>á vinnumarkaði</w:t>
      </w:r>
      <w:r w:rsidR="00FC6F3E">
        <w:rPr>
          <w:rFonts w:ascii="Times New Roman" w:eastAsia="Times New Roman" w:hAnsi="Times New Roman" w:cs="Times New Roman"/>
          <w:color w:val="000000" w:themeColor="text1"/>
          <w:sz w:val="24"/>
          <w:szCs w:val="24"/>
        </w:rPr>
        <w:t>, meðal annars óháð kynþætti eða þjóðernisuppruna,</w:t>
      </w:r>
      <w:r w:rsidR="00B0757C">
        <w:rPr>
          <w:rFonts w:ascii="Times New Roman" w:eastAsia="Times New Roman" w:hAnsi="Times New Roman" w:cs="Times New Roman"/>
          <w:color w:val="000000" w:themeColor="text1"/>
          <w:sz w:val="24"/>
          <w:szCs w:val="24"/>
        </w:rPr>
        <w:t xml:space="preserve"> </w:t>
      </w:r>
      <w:r w:rsidR="008B0E29">
        <w:rPr>
          <w:rFonts w:ascii="Times New Roman" w:eastAsia="Times New Roman" w:hAnsi="Times New Roman" w:cs="Times New Roman"/>
          <w:color w:val="000000" w:themeColor="text1"/>
          <w:sz w:val="24"/>
          <w:szCs w:val="24"/>
        </w:rPr>
        <w:t xml:space="preserve">en </w:t>
      </w:r>
      <w:r w:rsidR="00B0757C">
        <w:rPr>
          <w:rFonts w:ascii="Times New Roman" w:eastAsia="Times New Roman" w:hAnsi="Times New Roman" w:cs="Times New Roman"/>
          <w:color w:val="000000" w:themeColor="text1"/>
          <w:sz w:val="24"/>
          <w:szCs w:val="24"/>
        </w:rPr>
        <w:t xml:space="preserve">ekki á öðrum sviðum íslensks samfélags. </w:t>
      </w:r>
    </w:p>
    <w:p w:rsidR="008842AA" w:rsidRDefault="00317A86" w:rsidP="00BF0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Í janúar á</w:t>
      </w:r>
      <w:r w:rsidR="00877A05" w:rsidRPr="00940BDC">
        <w:rPr>
          <w:rFonts w:ascii="Times New Roman" w:eastAsia="Times New Roman" w:hAnsi="Times New Roman" w:cs="Times New Roman"/>
          <w:color w:val="000000" w:themeColor="text1"/>
          <w:sz w:val="24"/>
          <w:szCs w:val="24"/>
        </w:rPr>
        <w:t>rið</w:t>
      </w:r>
      <w:r w:rsidR="008842AA" w:rsidRPr="00940BDC">
        <w:rPr>
          <w:rFonts w:ascii="Times New Roman" w:eastAsia="Times New Roman" w:hAnsi="Times New Roman" w:cs="Times New Roman"/>
          <w:color w:val="000000" w:themeColor="text1"/>
          <w:sz w:val="24"/>
          <w:szCs w:val="24"/>
        </w:rPr>
        <w:t xml:space="preserve"> 2003</w:t>
      </w:r>
      <w:r w:rsidR="008B0E29">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 xml:space="preserve">samþykkti ríkisstjórn Íslands að </w:t>
      </w:r>
      <w:r w:rsidR="008842AA" w:rsidRPr="00940BDC">
        <w:rPr>
          <w:rFonts w:ascii="Times New Roman" w:eastAsia="Times New Roman" w:hAnsi="Times New Roman" w:cs="Times New Roman"/>
          <w:color w:val="000000"/>
          <w:sz w:val="24"/>
          <w:szCs w:val="24"/>
        </w:rPr>
        <w:t>gæta</w:t>
      </w:r>
      <w:r w:rsidR="008842AA" w:rsidRPr="00E3428C">
        <w:rPr>
          <w:rFonts w:ascii="Times New Roman" w:eastAsia="Times New Roman" w:hAnsi="Times New Roman" w:cs="Times New Roman"/>
          <w:color w:val="000000"/>
          <w:sz w:val="24"/>
          <w:szCs w:val="24"/>
        </w:rPr>
        <w:t xml:space="preserve"> skyldi efnislegs samræmis í íslenskum rétti og þeim rétti er gilti innan Evrópusambandsins á grundvelli </w:t>
      </w:r>
      <w:r w:rsidR="00877A05" w:rsidRPr="00940BDC">
        <w:rPr>
          <w:rFonts w:ascii="Times New Roman" w:eastAsia="Times New Roman" w:hAnsi="Times New Roman" w:cs="Times New Roman"/>
          <w:color w:val="000000"/>
          <w:sz w:val="24"/>
          <w:szCs w:val="24"/>
        </w:rPr>
        <w:t>framan</w:t>
      </w:r>
      <w:r w:rsidR="00BD38B1" w:rsidRPr="00E3428C">
        <w:rPr>
          <w:rFonts w:ascii="Times New Roman" w:eastAsia="Times New Roman" w:hAnsi="Times New Roman" w:cs="Times New Roman"/>
          <w:color w:val="000000"/>
          <w:sz w:val="24"/>
          <w:szCs w:val="24"/>
        </w:rPr>
        <w:t xml:space="preserve">greindra </w:t>
      </w:r>
      <w:r w:rsidR="008842AA" w:rsidRPr="00E3428C">
        <w:rPr>
          <w:rFonts w:ascii="Times New Roman" w:eastAsia="Times New Roman" w:hAnsi="Times New Roman" w:cs="Times New Roman"/>
          <w:snapToGrid w:val="0"/>
          <w:color w:val="000000"/>
          <w:sz w:val="24"/>
          <w:szCs w:val="24"/>
        </w:rPr>
        <w:t>tilskip</w:t>
      </w:r>
      <w:r w:rsidR="00BD38B1" w:rsidRPr="00E3428C">
        <w:rPr>
          <w:rFonts w:ascii="Times New Roman" w:eastAsia="Times New Roman" w:hAnsi="Times New Roman" w:cs="Times New Roman"/>
          <w:snapToGrid w:val="0"/>
          <w:color w:val="000000"/>
          <w:sz w:val="24"/>
          <w:szCs w:val="24"/>
        </w:rPr>
        <w:t>ana</w:t>
      </w:r>
      <w:r w:rsidR="008842AA" w:rsidRPr="00E3428C">
        <w:rPr>
          <w:rFonts w:ascii="Times New Roman" w:eastAsia="Times New Roman" w:hAnsi="Times New Roman" w:cs="Times New Roman"/>
          <w:color w:val="000000"/>
          <w:sz w:val="24"/>
          <w:szCs w:val="24"/>
        </w:rPr>
        <w:t xml:space="preserve">, enda þótt efni </w:t>
      </w:r>
      <w:r w:rsidR="00F83127">
        <w:rPr>
          <w:rFonts w:ascii="Times New Roman" w:eastAsia="Times New Roman" w:hAnsi="Times New Roman" w:cs="Times New Roman"/>
          <w:color w:val="000000"/>
          <w:sz w:val="24"/>
          <w:szCs w:val="24"/>
        </w:rPr>
        <w:t xml:space="preserve">tilskipananna </w:t>
      </w:r>
      <w:r w:rsidR="008842AA" w:rsidRPr="00E3428C">
        <w:rPr>
          <w:rFonts w:ascii="Times New Roman" w:eastAsia="Times New Roman" w:hAnsi="Times New Roman" w:cs="Times New Roman"/>
          <w:color w:val="000000"/>
          <w:sz w:val="24"/>
          <w:szCs w:val="24"/>
        </w:rPr>
        <w:t xml:space="preserve">ætti ekki formlega undir </w:t>
      </w:r>
      <w:r w:rsidR="008842AA" w:rsidRPr="00940BDC">
        <w:rPr>
          <w:rFonts w:ascii="Times New Roman" w:eastAsia="Times New Roman" w:hAnsi="Times New Roman" w:cs="Times New Roman"/>
          <w:color w:val="000000"/>
          <w:sz w:val="24"/>
          <w:szCs w:val="24"/>
        </w:rPr>
        <w:t>samninginn</w:t>
      </w:r>
      <w:r w:rsidR="008842AA" w:rsidRPr="00E3428C">
        <w:rPr>
          <w:rFonts w:ascii="Times New Roman" w:eastAsia="Times New Roman" w:hAnsi="Times New Roman" w:cs="Times New Roman"/>
          <w:color w:val="000000"/>
          <w:sz w:val="24"/>
          <w:szCs w:val="24"/>
        </w:rPr>
        <w:t xml:space="preserve"> um Evrópska efnahagssvæðið. Á</w:t>
      </w:r>
      <w:r w:rsidR="007E165D" w:rsidRPr="00E3428C">
        <w:rPr>
          <w:rFonts w:ascii="Times New Roman" w:eastAsia="Times New Roman" w:hAnsi="Times New Roman" w:cs="Times New Roman"/>
          <w:color w:val="000000"/>
          <w:sz w:val="24"/>
          <w:szCs w:val="24"/>
        </w:rPr>
        <w:t>rið</w:t>
      </w:r>
      <w:r w:rsidR="008842AA" w:rsidRPr="00E3428C">
        <w:rPr>
          <w:rFonts w:ascii="Times New Roman" w:eastAsia="Times New Roman" w:hAnsi="Times New Roman" w:cs="Times New Roman"/>
          <w:color w:val="000000"/>
          <w:sz w:val="24"/>
          <w:szCs w:val="24"/>
        </w:rPr>
        <w:t xml:space="preserve"> 2006 skipaði þáverandi félagsmálaráðherra starfshóp sem falið var það hlutverk að koma með tillögur til ráðherra um hvernig endurspegla mætti efni umræddra tilskipana í reglum þeim er gilda á íslenskum vinnumarkaði. Í starfshópnum áttu sæti fulltrúar frá Alþýðusambandi Íslands, Bandalagi starfsmanna ríkis og bæja, Bandalagi háskólamanna, fjármálaráðuneyti</w:t>
      </w:r>
      <w:r w:rsidR="008B0E29">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Sambandi íslenskra sveitarfélaga og Samtökum atvinnulífsins auk félagsmálaráðuneyti</w:t>
      </w:r>
      <w:r w:rsidR="00F83127">
        <w:rPr>
          <w:rFonts w:ascii="Times New Roman" w:eastAsia="Times New Roman" w:hAnsi="Times New Roman" w:cs="Times New Roman"/>
          <w:color w:val="000000"/>
          <w:sz w:val="24"/>
          <w:szCs w:val="24"/>
        </w:rPr>
        <w:t>s</w:t>
      </w:r>
      <w:r w:rsidR="008842AA" w:rsidRPr="00E3428C">
        <w:rPr>
          <w:rFonts w:ascii="Times New Roman" w:eastAsia="Times New Roman" w:hAnsi="Times New Roman" w:cs="Times New Roman"/>
          <w:color w:val="000000"/>
          <w:sz w:val="24"/>
          <w:szCs w:val="24"/>
        </w:rPr>
        <w:t>. Starfshópurinn skilaði skýrslu til ráðherra í desember 2008 þar sem</w:t>
      </w:r>
      <w:r w:rsidR="0029422C" w:rsidRPr="00E3428C">
        <w:rPr>
          <w:rFonts w:ascii="Times New Roman" w:eastAsia="Times New Roman" w:hAnsi="Times New Roman" w:cs="Times New Roman"/>
          <w:color w:val="000000"/>
          <w:sz w:val="24"/>
          <w:szCs w:val="24"/>
        </w:rPr>
        <w:t xml:space="preserve"> lagt var til að í stað þess</w:t>
      </w:r>
      <w:r w:rsidR="00C123FE">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 xml:space="preserve">að breyta einstökum lögum og reglugerðum </w:t>
      </w:r>
      <w:r w:rsidR="008842AA" w:rsidRPr="008D7BE1">
        <w:rPr>
          <w:rFonts w:ascii="Times New Roman" w:eastAsia="Times New Roman" w:hAnsi="Times New Roman" w:cs="Times New Roman"/>
          <w:color w:val="000000"/>
          <w:sz w:val="24"/>
          <w:szCs w:val="24"/>
        </w:rPr>
        <w:t>yrði</w:t>
      </w:r>
      <w:r w:rsidR="0029422C" w:rsidRPr="008D7BE1">
        <w:rPr>
          <w:rFonts w:ascii="Times New Roman" w:eastAsia="Times New Roman" w:hAnsi="Times New Roman" w:cs="Times New Roman"/>
          <w:color w:val="000000"/>
          <w:sz w:val="24"/>
          <w:szCs w:val="24"/>
        </w:rPr>
        <w:t xml:space="preserve"> samið</w:t>
      </w:r>
      <w:r w:rsidR="008842AA" w:rsidRPr="008D7BE1">
        <w:rPr>
          <w:rFonts w:ascii="Times New Roman" w:eastAsia="Times New Roman" w:hAnsi="Times New Roman" w:cs="Times New Roman"/>
          <w:color w:val="000000"/>
          <w:sz w:val="24"/>
          <w:szCs w:val="24"/>
        </w:rPr>
        <w:t xml:space="preserve"> sérstakt </w:t>
      </w:r>
      <w:r w:rsidR="00FC6F3E">
        <w:rPr>
          <w:rFonts w:ascii="Times New Roman" w:eastAsia="Times New Roman" w:hAnsi="Times New Roman" w:cs="Times New Roman"/>
          <w:color w:val="000000"/>
          <w:sz w:val="24"/>
          <w:szCs w:val="24"/>
        </w:rPr>
        <w:t>laga</w:t>
      </w:r>
      <w:r w:rsidR="008842AA" w:rsidRPr="008D7BE1">
        <w:rPr>
          <w:rFonts w:ascii="Times New Roman" w:eastAsia="Times New Roman" w:hAnsi="Times New Roman" w:cs="Times New Roman"/>
          <w:color w:val="000000"/>
          <w:sz w:val="24"/>
          <w:szCs w:val="24"/>
        </w:rPr>
        <w:t>frumvarp þar sem meðal annars yrðu almenn ákvæði þar sem innleiddar yrðu meginreglur tilskipananna um að engin mismu</w:t>
      </w:r>
      <w:r w:rsidR="00C123FE" w:rsidRPr="008D7BE1">
        <w:rPr>
          <w:rFonts w:ascii="Times New Roman" w:eastAsia="Times New Roman" w:hAnsi="Times New Roman" w:cs="Times New Roman"/>
          <w:color w:val="000000"/>
          <w:sz w:val="24"/>
          <w:szCs w:val="24"/>
        </w:rPr>
        <w:t>nun, hvorki bein né óbein, skyldi</w:t>
      </w:r>
      <w:r w:rsidR="008842AA" w:rsidRPr="008D7BE1">
        <w:rPr>
          <w:rFonts w:ascii="Times New Roman" w:eastAsia="Times New Roman" w:hAnsi="Times New Roman" w:cs="Times New Roman"/>
          <w:color w:val="000000"/>
          <w:sz w:val="24"/>
          <w:szCs w:val="24"/>
        </w:rPr>
        <w:t xml:space="preserve"> eiga sér stað á vinnumarkaði á grundvelli kynþáttar eða þjóðernis, trúar eða </w:t>
      </w:r>
      <w:r w:rsidR="00846541">
        <w:rPr>
          <w:rFonts w:ascii="Times New Roman" w:eastAsia="Times New Roman" w:hAnsi="Times New Roman" w:cs="Times New Roman"/>
          <w:color w:val="000000"/>
          <w:sz w:val="24"/>
          <w:szCs w:val="24"/>
        </w:rPr>
        <w:t>trúar</w:t>
      </w:r>
      <w:r w:rsidR="008842AA" w:rsidRPr="008D7BE1">
        <w:rPr>
          <w:rFonts w:ascii="Times New Roman" w:eastAsia="Times New Roman" w:hAnsi="Times New Roman" w:cs="Times New Roman"/>
          <w:color w:val="000000"/>
          <w:sz w:val="24"/>
          <w:szCs w:val="24"/>
        </w:rPr>
        <w:t xml:space="preserve">skoðana, </w:t>
      </w:r>
      <w:r w:rsidR="00846541">
        <w:rPr>
          <w:rFonts w:ascii="Times New Roman" w:eastAsia="Times New Roman" w:hAnsi="Times New Roman" w:cs="Times New Roman"/>
          <w:color w:val="000000"/>
          <w:sz w:val="24"/>
          <w:szCs w:val="24"/>
        </w:rPr>
        <w:t>fötlunar/</w:t>
      </w:r>
      <w:r w:rsidR="008D7BE1">
        <w:rPr>
          <w:rFonts w:ascii="Times New Roman" w:eastAsia="Times New Roman" w:hAnsi="Times New Roman" w:cs="Times New Roman"/>
          <w:color w:val="000000"/>
          <w:sz w:val="24"/>
          <w:szCs w:val="24"/>
        </w:rPr>
        <w:t>örorku</w:t>
      </w:r>
      <w:r w:rsidR="008842AA" w:rsidRPr="008D7BE1">
        <w:rPr>
          <w:rFonts w:ascii="Times New Roman" w:eastAsia="Times New Roman" w:hAnsi="Times New Roman" w:cs="Times New Roman"/>
          <w:color w:val="000000"/>
          <w:sz w:val="24"/>
          <w:szCs w:val="24"/>
        </w:rPr>
        <w:t xml:space="preserve">, aldurs eða kynhneigðar einstaklinga. Yrði þeim ákvæðum meðal annars ætlað að gilda um aðgengi að störfum, ráðningar, laun og önnur starfskjör, starfsþróun, starfsmenntun og uppsagnir að teknu tilliti til þeirra fyrirvara sem tilskipanirnar heimila. Enn fremur lagði starfshópurinn til að rannsóknarstofnunum háskólanna yrði falið að gera skýrslur og óháðar kannanir á mismunun vegna þeirra mismununarþátta sem umræddar tilskipanir Evrópusambandsins taka til. </w:t>
      </w:r>
      <w:r w:rsidR="00F83127">
        <w:rPr>
          <w:rFonts w:ascii="Times New Roman" w:eastAsia="Times New Roman" w:hAnsi="Times New Roman" w:cs="Times New Roman"/>
          <w:color w:val="000000"/>
          <w:sz w:val="24"/>
          <w:szCs w:val="24"/>
        </w:rPr>
        <w:t>Var þ</w:t>
      </w:r>
      <w:r w:rsidR="00A82F45" w:rsidRPr="008D7BE1">
        <w:rPr>
          <w:rFonts w:ascii="Times New Roman" w:eastAsia="Times New Roman" w:hAnsi="Times New Roman" w:cs="Times New Roman"/>
          <w:color w:val="000000"/>
          <w:sz w:val="24"/>
          <w:szCs w:val="24"/>
        </w:rPr>
        <w:t xml:space="preserve">að </w:t>
      </w:r>
      <w:r w:rsidR="008842AA" w:rsidRPr="008D7BE1">
        <w:rPr>
          <w:rFonts w:ascii="Times New Roman" w:eastAsia="Times New Roman" w:hAnsi="Times New Roman" w:cs="Times New Roman"/>
          <w:color w:val="000000"/>
          <w:sz w:val="24"/>
          <w:szCs w:val="24"/>
        </w:rPr>
        <w:t xml:space="preserve">meðal annars lagt til í því skyni að nýta þá reynslu og þekkingu á rannsóknarvinnu sem þegar </w:t>
      </w:r>
      <w:r w:rsidR="00720C90">
        <w:rPr>
          <w:rFonts w:ascii="Times New Roman" w:eastAsia="Times New Roman" w:hAnsi="Times New Roman" w:cs="Times New Roman"/>
          <w:color w:val="000000"/>
          <w:sz w:val="24"/>
          <w:szCs w:val="24"/>
        </w:rPr>
        <w:t>væri</w:t>
      </w:r>
      <w:r w:rsidR="008842AA" w:rsidRPr="008D7BE1">
        <w:rPr>
          <w:rFonts w:ascii="Times New Roman" w:eastAsia="Times New Roman" w:hAnsi="Times New Roman" w:cs="Times New Roman"/>
          <w:color w:val="000000"/>
          <w:sz w:val="24"/>
          <w:szCs w:val="24"/>
        </w:rPr>
        <w:t xml:space="preserve"> til staðar innan háskólasamfélagsins. Þá lagði starfshópurinn til að Jafnréttisstofu yrði falið að veita þeim sem teldu sig hafa sætt mismunun á grundvelli kynþáttar eða þjóðernis, trúar eða </w:t>
      </w:r>
      <w:r w:rsidR="00846541">
        <w:rPr>
          <w:rFonts w:ascii="Times New Roman" w:eastAsia="Times New Roman" w:hAnsi="Times New Roman" w:cs="Times New Roman"/>
          <w:color w:val="000000"/>
          <w:sz w:val="24"/>
          <w:szCs w:val="24"/>
        </w:rPr>
        <w:t>trúar</w:t>
      </w:r>
      <w:r w:rsidR="008842AA" w:rsidRPr="008D7BE1">
        <w:rPr>
          <w:rFonts w:ascii="Times New Roman" w:eastAsia="Times New Roman" w:hAnsi="Times New Roman" w:cs="Times New Roman"/>
          <w:color w:val="000000"/>
          <w:sz w:val="24"/>
          <w:szCs w:val="24"/>
        </w:rPr>
        <w:t xml:space="preserve">skoðunar, </w:t>
      </w:r>
      <w:r w:rsidR="00846541">
        <w:rPr>
          <w:rFonts w:ascii="Times New Roman" w:eastAsia="Times New Roman" w:hAnsi="Times New Roman" w:cs="Times New Roman"/>
          <w:color w:val="000000"/>
          <w:sz w:val="24"/>
          <w:szCs w:val="24"/>
        </w:rPr>
        <w:t>fötlunar/</w:t>
      </w:r>
      <w:r w:rsidR="008D7BE1">
        <w:rPr>
          <w:rFonts w:ascii="Times New Roman" w:eastAsia="Times New Roman" w:hAnsi="Times New Roman" w:cs="Times New Roman"/>
          <w:color w:val="000000"/>
          <w:sz w:val="24"/>
          <w:szCs w:val="24"/>
        </w:rPr>
        <w:t>örorku</w:t>
      </w:r>
      <w:r w:rsidR="008842AA" w:rsidRPr="008D7BE1">
        <w:rPr>
          <w:rFonts w:ascii="Times New Roman" w:eastAsia="Times New Roman" w:hAnsi="Times New Roman" w:cs="Times New Roman"/>
          <w:color w:val="000000"/>
          <w:sz w:val="24"/>
          <w:szCs w:val="24"/>
        </w:rPr>
        <w:t>, aldurs eða kynhneigðar aðstoð við að framfylgja kærum vegna mismununar, setja fram tilmæli í málum er varða mismunun og annað sem fellur undir eftirlit með framkvæmd fyrirhugaðra laga um bann við mismunun á vinnumarkaði. Yrði það jafnframt hlutverk Ja</w:t>
      </w:r>
      <w:r w:rsidR="00C123FE" w:rsidRPr="008D7BE1">
        <w:rPr>
          <w:rFonts w:ascii="Times New Roman" w:eastAsia="Times New Roman" w:hAnsi="Times New Roman" w:cs="Times New Roman"/>
          <w:color w:val="000000"/>
          <w:sz w:val="24"/>
          <w:szCs w:val="24"/>
        </w:rPr>
        <w:t>fnréttisstofu að eiga frumkvæði</w:t>
      </w:r>
      <w:r w:rsidR="008842AA" w:rsidRPr="008D7BE1">
        <w:rPr>
          <w:rFonts w:ascii="Times New Roman" w:eastAsia="Times New Roman" w:hAnsi="Times New Roman" w:cs="Times New Roman"/>
          <w:color w:val="000000"/>
          <w:sz w:val="24"/>
          <w:szCs w:val="24"/>
        </w:rPr>
        <w:t xml:space="preserve"> að gerð skýrslna og rannsókna á framangreindum mismununarþáttum ásamt því að kalla árlega saman á fund aðila vinnumarkaðarins og </w:t>
      </w:r>
      <w:r w:rsidR="008842AA" w:rsidRPr="008D7BE1">
        <w:rPr>
          <w:rFonts w:ascii="Times New Roman" w:eastAsia="Times New Roman" w:hAnsi="Times New Roman" w:cs="Times New Roman"/>
          <w:color w:val="000000"/>
          <w:sz w:val="24"/>
          <w:szCs w:val="24"/>
        </w:rPr>
        <w:lastRenderedPageBreak/>
        <w:t xml:space="preserve">hagsmunasamtök þeirra </w:t>
      </w:r>
      <w:r w:rsidR="00F73217" w:rsidRPr="008D7BE1">
        <w:rPr>
          <w:rFonts w:ascii="Times New Roman" w:eastAsia="Times New Roman" w:hAnsi="Times New Roman" w:cs="Times New Roman"/>
          <w:color w:val="000000"/>
          <w:sz w:val="24"/>
          <w:szCs w:val="24"/>
        </w:rPr>
        <w:t>einstaklinga</w:t>
      </w:r>
      <w:r w:rsidR="00C123FE" w:rsidRPr="008D7BE1">
        <w:rPr>
          <w:rFonts w:ascii="Times New Roman" w:eastAsia="Times New Roman" w:hAnsi="Times New Roman" w:cs="Times New Roman"/>
          <w:color w:val="000000"/>
          <w:sz w:val="24"/>
          <w:szCs w:val="24"/>
        </w:rPr>
        <w:t xml:space="preserve"> </w:t>
      </w:r>
      <w:r w:rsidR="008842AA" w:rsidRPr="008D7BE1">
        <w:rPr>
          <w:rFonts w:ascii="Times New Roman" w:eastAsia="Times New Roman" w:hAnsi="Times New Roman" w:cs="Times New Roman"/>
          <w:color w:val="000000"/>
          <w:sz w:val="24"/>
          <w:szCs w:val="24"/>
        </w:rPr>
        <w:t xml:space="preserve">sem tilskipanirnar taka til í því skyni að efna til umræðu þar sem þekkingu yrði miðlað og tillögur að rannsóknarverkefnum lagðar fram og ræddar. </w:t>
      </w:r>
    </w:p>
    <w:p w:rsidR="00125413" w:rsidRDefault="00F73217" w:rsidP="00534AD3">
      <w:pPr>
        <w:tabs>
          <w:tab w:val="left" w:pos="284"/>
        </w:tabs>
        <w:spacing w:after="0" w:line="240" w:lineRule="auto"/>
        <w:ind w:firstLine="426"/>
        <w:jc w:val="both"/>
        <w:rPr>
          <w:rFonts w:ascii="Times New Roman" w:eastAsia="Times New Roman" w:hAnsi="Times New Roman" w:cs="Times New Roman"/>
          <w:color w:val="000000"/>
          <w:sz w:val="24"/>
          <w:szCs w:val="24"/>
        </w:rPr>
      </w:pPr>
      <w:r w:rsidRPr="008D7BE1">
        <w:rPr>
          <w:rFonts w:ascii="Times New Roman" w:eastAsia="Times New Roman" w:hAnsi="Times New Roman" w:cs="Times New Roman"/>
          <w:color w:val="000000"/>
          <w:sz w:val="24"/>
          <w:szCs w:val="24"/>
        </w:rPr>
        <w:t>V</w:t>
      </w:r>
      <w:r w:rsidR="008842AA" w:rsidRPr="008D7BE1">
        <w:rPr>
          <w:rFonts w:ascii="Times New Roman" w:eastAsia="Times New Roman" w:hAnsi="Times New Roman" w:cs="Times New Roman"/>
          <w:color w:val="000000"/>
          <w:sz w:val="24"/>
          <w:szCs w:val="24"/>
        </w:rPr>
        <w:t>elferðarráðuneytið stóð fyrir</w:t>
      </w:r>
      <w:r w:rsidRPr="008D7BE1">
        <w:rPr>
          <w:rFonts w:ascii="Times New Roman" w:eastAsia="Times New Roman" w:hAnsi="Times New Roman" w:cs="Times New Roman"/>
          <w:color w:val="000000"/>
          <w:sz w:val="24"/>
          <w:szCs w:val="24"/>
        </w:rPr>
        <w:t xml:space="preserve"> </w:t>
      </w:r>
      <w:r w:rsidR="008B0E29">
        <w:rPr>
          <w:rFonts w:ascii="Times New Roman" w:eastAsia="Times New Roman" w:hAnsi="Times New Roman" w:cs="Times New Roman"/>
          <w:color w:val="000000"/>
          <w:sz w:val="24"/>
          <w:szCs w:val="24"/>
        </w:rPr>
        <w:t xml:space="preserve">sérstökum </w:t>
      </w:r>
      <w:r w:rsidRPr="008D7BE1">
        <w:rPr>
          <w:rFonts w:ascii="Times New Roman" w:eastAsia="Times New Roman" w:hAnsi="Times New Roman" w:cs="Times New Roman"/>
          <w:color w:val="000000"/>
          <w:sz w:val="24"/>
          <w:szCs w:val="24"/>
        </w:rPr>
        <w:t xml:space="preserve">fundi í </w:t>
      </w:r>
      <w:r w:rsidR="008842AA" w:rsidRPr="008D7BE1">
        <w:rPr>
          <w:rFonts w:ascii="Times New Roman" w:eastAsia="Times New Roman" w:hAnsi="Times New Roman" w:cs="Times New Roman"/>
          <w:color w:val="000000"/>
          <w:sz w:val="24"/>
          <w:szCs w:val="24"/>
        </w:rPr>
        <w:t xml:space="preserve">nóvember 2011 þar sem fulltrúum stjórnvalda, </w:t>
      </w:r>
      <w:r w:rsidR="00534AD3">
        <w:rPr>
          <w:rFonts w:ascii="Times New Roman" w:eastAsia="Times New Roman" w:hAnsi="Times New Roman" w:cs="Times New Roman"/>
          <w:color w:val="000000"/>
          <w:sz w:val="24"/>
          <w:szCs w:val="24"/>
        </w:rPr>
        <w:t xml:space="preserve">samtaka </w:t>
      </w:r>
      <w:r w:rsidR="008842AA" w:rsidRPr="008D7BE1">
        <w:rPr>
          <w:rFonts w:ascii="Times New Roman" w:eastAsia="Times New Roman" w:hAnsi="Times New Roman" w:cs="Times New Roman"/>
          <w:color w:val="000000"/>
          <w:sz w:val="24"/>
          <w:szCs w:val="24"/>
        </w:rPr>
        <w:t>aðil</w:t>
      </w:r>
      <w:r w:rsidR="00672D21" w:rsidRPr="008D7BE1">
        <w:rPr>
          <w:rFonts w:ascii="Times New Roman" w:eastAsia="Times New Roman" w:hAnsi="Times New Roman" w:cs="Times New Roman"/>
          <w:color w:val="000000"/>
          <w:sz w:val="24"/>
          <w:szCs w:val="24"/>
        </w:rPr>
        <w:t>a</w:t>
      </w:r>
      <w:r w:rsidR="00C123FE" w:rsidRPr="008D7BE1">
        <w:rPr>
          <w:rFonts w:ascii="Times New Roman" w:eastAsia="Times New Roman" w:hAnsi="Times New Roman" w:cs="Times New Roman"/>
          <w:color w:val="000000"/>
          <w:sz w:val="24"/>
          <w:szCs w:val="24"/>
        </w:rPr>
        <w:t xml:space="preserve"> </w:t>
      </w:r>
      <w:r w:rsidR="008842AA" w:rsidRPr="008D7BE1">
        <w:rPr>
          <w:rFonts w:ascii="Times New Roman" w:eastAsia="Times New Roman" w:hAnsi="Times New Roman" w:cs="Times New Roman"/>
          <w:color w:val="000000"/>
          <w:sz w:val="24"/>
          <w:szCs w:val="24"/>
        </w:rPr>
        <w:t>vinnumarkaðarins og hagsmunasamt</w:t>
      </w:r>
      <w:r w:rsidR="00672D21" w:rsidRPr="008D7BE1">
        <w:rPr>
          <w:rFonts w:ascii="Times New Roman" w:eastAsia="Times New Roman" w:hAnsi="Times New Roman" w:cs="Times New Roman"/>
          <w:color w:val="000000"/>
          <w:sz w:val="24"/>
          <w:szCs w:val="24"/>
        </w:rPr>
        <w:t>aka</w:t>
      </w:r>
      <w:r w:rsidR="00C123FE" w:rsidRPr="008D7BE1">
        <w:rPr>
          <w:rFonts w:ascii="Times New Roman" w:eastAsia="Times New Roman" w:hAnsi="Times New Roman" w:cs="Times New Roman"/>
          <w:color w:val="000000"/>
          <w:sz w:val="24"/>
          <w:szCs w:val="24"/>
        </w:rPr>
        <w:t xml:space="preserve"> </w:t>
      </w:r>
      <w:r w:rsidR="008842AA" w:rsidRPr="008D7BE1">
        <w:rPr>
          <w:rFonts w:ascii="Times New Roman" w:eastAsia="Times New Roman" w:hAnsi="Times New Roman" w:cs="Times New Roman"/>
          <w:color w:val="000000"/>
          <w:sz w:val="24"/>
          <w:szCs w:val="24"/>
        </w:rPr>
        <w:t xml:space="preserve">sem </w:t>
      </w:r>
      <w:r w:rsidR="00672D21" w:rsidRPr="008D7BE1">
        <w:rPr>
          <w:rFonts w:ascii="Times New Roman" w:eastAsia="Times New Roman" w:hAnsi="Times New Roman" w:cs="Times New Roman"/>
          <w:color w:val="000000"/>
          <w:sz w:val="24"/>
          <w:szCs w:val="24"/>
        </w:rPr>
        <w:t>láta</w:t>
      </w:r>
      <w:r w:rsidR="00C123FE" w:rsidRPr="008D7BE1">
        <w:rPr>
          <w:rFonts w:ascii="Times New Roman" w:eastAsia="Times New Roman" w:hAnsi="Times New Roman" w:cs="Times New Roman"/>
          <w:color w:val="000000"/>
          <w:sz w:val="24"/>
          <w:szCs w:val="24"/>
        </w:rPr>
        <w:t xml:space="preserve"> </w:t>
      </w:r>
      <w:r w:rsidR="008842AA" w:rsidRPr="008D7BE1">
        <w:rPr>
          <w:rFonts w:ascii="Times New Roman" w:eastAsia="Times New Roman" w:hAnsi="Times New Roman" w:cs="Times New Roman"/>
          <w:color w:val="000000"/>
          <w:sz w:val="24"/>
          <w:szCs w:val="24"/>
        </w:rPr>
        <w:t xml:space="preserve">sig varða jafnrétti kynjanna og málefni þeirra </w:t>
      </w:r>
      <w:r w:rsidR="00672D21" w:rsidRPr="008D7BE1">
        <w:rPr>
          <w:rFonts w:ascii="Times New Roman" w:eastAsia="Times New Roman" w:hAnsi="Times New Roman" w:cs="Times New Roman"/>
          <w:color w:val="000000"/>
          <w:sz w:val="24"/>
          <w:szCs w:val="24"/>
        </w:rPr>
        <w:t xml:space="preserve">einstaklinga </w:t>
      </w:r>
      <w:r w:rsidR="008842AA" w:rsidRPr="008D7BE1">
        <w:rPr>
          <w:rFonts w:ascii="Times New Roman" w:eastAsia="Times New Roman" w:hAnsi="Times New Roman" w:cs="Times New Roman"/>
          <w:color w:val="000000"/>
          <w:sz w:val="24"/>
          <w:szCs w:val="24"/>
        </w:rPr>
        <w:t xml:space="preserve">sem efni umræddra tilskipana tekur til, var gefinn kostur á að taka þátt. Á fundinum kom meðal annars fram sú skoðun að mikilvægt væri að stefna að samþættingu jafnrar meðferðar </w:t>
      </w:r>
      <w:r w:rsidR="004D33BA">
        <w:rPr>
          <w:rFonts w:ascii="Times New Roman" w:eastAsia="Times New Roman" w:hAnsi="Times New Roman" w:cs="Times New Roman"/>
          <w:color w:val="000000"/>
          <w:sz w:val="24"/>
          <w:szCs w:val="24"/>
        </w:rPr>
        <w:t xml:space="preserve">óháð </w:t>
      </w:r>
      <w:r w:rsidR="008842AA" w:rsidRPr="008D7BE1">
        <w:rPr>
          <w:rFonts w:ascii="Times New Roman" w:eastAsia="Times New Roman" w:hAnsi="Times New Roman" w:cs="Times New Roman"/>
          <w:color w:val="000000"/>
          <w:sz w:val="24"/>
          <w:szCs w:val="24"/>
        </w:rPr>
        <w:t>kyn</w:t>
      </w:r>
      <w:r w:rsidR="004D33BA">
        <w:rPr>
          <w:rFonts w:ascii="Times New Roman" w:eastAsia="Times New Roman" w:hAnsi="Times New Roman" w:cs="Times New Roman"/>
          <w:color w:val="000000"/>
          <w:sz w:val="24"/>
          <w:szCs w:val="24"/>
        </w:rPr>
        <w:t>i</w:t>
      </w:r>
      <w:r w:rsidR="008842AA" w:rsidRPr="008D7BE1">
        <w:rPr>
          <w:rFonts w:ascii="Times New Roman" w:eastAsia="Times New Roman" w:hAnsi="Times New Roman" w:cs="Times New Roman"/>
          <w:color w:val="000000"/>
          <w:sz w:val="24"/>
          <w:szCs w:val="24"/>
        </w:rPr>
        <w:t>, kynþ</w:t>
      </w:r>
      <w:r w:rsidR="004D33BA">
        <w:rPr>
          <w:rFonts w:ascii="Times New Roman" w:eastAsia="Times New Roman" w:hAnsi="Times New Roman" w:cs="Times New Roman"/>
          <w:color w:val="000000"/>
          <w:sz w:val="24"/>
          <w:szCs w:val="24"/>
        </w:rPr>
        <w:t>ætti</w:t>
      </w:r>
      <w:r w:rsidR="008842AA" w:rsidRPr="008D7BE1">
        <w:rPr>
          <w:rFonts w:ascii="Times New Roman" w:eastAsia="Times New Roman" w:hAnsi="Times New Roman" w:cs="Times New Roman"/>
          <w:color w:val="000000"/>
          <w:sz w:val="24"/>
          <w:szCs w:val="24"/>
        </w:rPr>
        <w:t xml:space="preserve"> eða þjóðernisuppruna, trú eða lífsskoðun, </w:t>
      </w:r>
      <w:r w:rsidR="0050532D">
        <w:rPr>
          <w:rFonts w:ascii="Times New Roman" w:eastAsia="Times New Roman" w:hAnsi="Times New Roman" w:cs="Times New Roman"/>
          <w:color w:val="000000"/>
          <w:sz w:val="24"/>
          <w:szCs w:val="24"/>
        </w:rPr>
        <w:t>fötlun/örorku</w:t>
      </w:r>
      <w:r w:rsidR="00EA716A">
        <w:rPr>
          <w:rFonts w:ascii="Times New Roman" w:eastAsia="Times New Roman" w:hAnsi="Times New Roman" w:cs="Times New Roman"/>
          <w:color w:val="000000"/>
          <w:sz w:val="24"/>
          <w:szCs w:val="24"/>
        </w:rPr>
        <w:t>,</w:t>
      </w:r>
      <w:r w:rsidR="008842AA" w:rsidRPr="008D7BE1">
        <w:rPr>
          <w:rFonts w:ascii="Times New Roman" w:eastAsia="Times New Roman" w:hAnsi="Times New Roman" w:cs="Times New Roman"/>
          <w:color w:val="000000"/>
          <w:sz w:val="24"/>
          <w:szCs w:val="24"/>
        </w:rPr>
        <w:t xml:space="preserve"> ald</w:t>
      </w:r>
      <w:r w:rsidR="004D33BA">
        <w:rPr>
          <w:rFonts w:ascii="Times New Roman" w:eastAsia="Times New Roman" w:hAnsi="Times New Roman" w:cs="Times New Roman"/>
          <w:color w:val="000000"/>
          <w:sz w:val="24"/>
          <w:szCs w:val="24"/>
        </w:rPr>
        <w:t>ri</w:t>
      </w:r>
      <w:r w:rsidR="008842AA" w:rsidRPr="008D7BE1">
        <w:rPr>
          <w:rFonts w:ascii="Times New Roman" w:eastAsia="Times New Roman" w:hAnsi="Times New Roman" w:cs="Times New Roman"/>
          <w:color w:val="000000"/>
          <w:sz w:val="24"/>
          <w:szCs w:val="24"/>
        </w:rPr>
        <w:t xml:space="preserve"> eða kynhneigð enda þótt enn væri ekki tímabært að fjalla um þessa</w:t>
      </w:r>
      <w:r w:rsidR="004D33BA">
        <w:rPr>
          <w:rFonts w:ascii="Times New Roman" w:eastAsia="Times New Roman" w:hAnsi="Times New Roman" w:cs="Times New Roman"/>
          <w:color w:val="000000"/>
          <w:sz w:val="24"/>
          <w:szCs w:val="24"/>
        </w:rPr>
        <w:t>r</w:t>
      </w:r>
      <w:r w:rsidR="008842AA" w:rsidRPr="008D7BE1">
        <w:rPr>
          <w:rFonts w:ascii="Times New Roman" w:eastAsia="Times New Roman" w:hAnsi="Times New Roman" w:cs="Times New Roman"/>
          <w:color w:val="000000"/>
          <w:sz w:val="24"/>
          <w:szCs w:val="24"/>
        </w:rPr>
        <w:t xml:space="preserve"> mismununar</w:t>
      </w:r>
      <w:r w:rsidR="004D33BA">
        <w:rPr>
          <w:rFonts w:ascii="Times New Roman" w:eastAsia="Times New Roman" w:hAnsi="Times New Roman" w:cs="Times New Roman"/>
          <w:color w:val="000000"/>
          <w:sz w:val="24"/>
          <w:szCs w:val="24"/>
        </w:rPr>
        <w:t>ástæður</w:t>
      </w:r>
      <w:r w:rsidR="008842AA" w:rsidRPr="008D7BE1">
        <w:rPr>
          <w:rFonts w:ascii="Times New Roman" w:eastAsia="Times New Roman" w:hAnsi="Times New Roman" w:cs="Times New Roman"/>
          <w:color w:val="000000"/>
          <w:sz w:val="24"/>
          <w:szCs w:val="24"/>
        </w:rPr>
        <w:t xml:space="preserve"> í einni löggjöf. Var því lögð áhersla á að annars vegar </w:t>
      </w:r>
      <w:r w:rsidR="000750C4">
        <w:rPr>
          <w:rFonts w:ascii="Times New Roman" w:eastAsia="Times New Roman" w:hAnsi="Times New Roman" w:cs="Times New Roman"/>
          <w:color w:val="000000"/>
          <w:sz w:val="24"/>
          <w:szCs w:val="24"/>
        </w:rPr>
        <w:t xml:space="preserve">yrði um að ræða </w:t>
      </w:r>
      <w:r w:rsidR="008842AA" w:rsidRPr="008D7BE1">
        <w:rPr>
          <w:rFonts w:ascii="Times New Roman" w:eastAsia="Times New Roman" w:hAnsi="Times New Roman" w:cs="Times New Roman"/>
          <w:color w:val="000000"/>
          <w:sz w:val="24"/>
          <w:szCs w:val="24"/>
        </w:rPr>
        <w:t>sérst</w:t>
      </w:r>
      <w:r w:rsidR="000750C4">
        <w:rPr>
          <w:rFonts w:ascii="Times New Roman" w:eastAsia="Times New Roman" w:hAnsi="Times New Roman" w:cs="Times New Roman"/>
          <w:color w:val="000000"/>
          <w:sz w:val="24"/>
          <w:szCs w:val="24"/>
        </w:rPr>
        <w:t>aka</w:t>
      </w:r>
      <w:r w:rsidR="008842AA" w:rsidRPr="008D7BE1">
        <w:rPr>
          <w:rFonts w:ascii="Times New Roman" w:eastAsia="Times New Roman" w:hAnsi="Times New Roman" w:cs="Times New Roman"/>
          <w:color w:val="000000"/>
          <w:sz w:val="24"/>
          <w:szCs w:val="24"/>
        </w:rPr>
        <w:t xml:space="preserve"> lög</w:t>
      </w:r>
      <w:r w:rsidR="00374E87">
        <w:rPr>
          <w:rFonts w:ascii="Times New Roman" w:eastAsia="Times New Roman" w:hAnsi="Times New Roman" w:cs="Times New Roman"/>
          <w:color w:val="000000"/>
          <w:sz w:val="24"/>
          <w:szCs w:val="24"/>
        </w:rPr>
        <w:t>gjöf</w:t>
      </w:r>
      <w:r w:rsidR="008842AA" w:rsidRPr="008D7BE1">
        <w:rPr>
          <w:rFonts w:ascii="Times New Roman" w:eastAsia="Times New Roman" w:hAnsi="Times New Roman" w:cs="Times New Roman"/>
          <w:color w:val="000000"/>
          <w:sz w:val="24"/>
          <w:szCs w:val="24"/>
        </w:rPr>
        <w:t xml:space="preserve"> um jafna meðferð einstaklinga </w:t>
      </w:r>
      <w:r w:rsidR="00F12A86" w:rsidRPr="008D7BE1">
        <w:rPr>
          <w:rFonts w:ascii="Times New Roman" w:eastAsia="Times New Roman" w:hAnsi="Times New Roman" w:cs="Times New Roman"/>
          <w:color w:val="000000"/>
          <w:sz w:val="24"/>
          <w:szCs w:val="24"/>
        </w:rPr>
        <w:t xml:space="preserve">óháð </w:t>
      </w:r>
      <w:r w:rsidR="000750C4" w:rsidRPr="008D7BE1">
        <w:rPr>
          <w:rFonts w:ascii="Times New Roman" w:eastAsia="Times New Roman" w:hAnsi="Times New Roman" w:cs="Times New Roman"/>
          <w:color w:val="000000"/>
          <w:sz w:val="24"/>
          <w:szCs w:val="24"/>
        </w:rPr>
        <w:t>kynþ</w:t>
      </w:r>
      <w:r w:rsidR="000750C4">
        <w:rPr>
          <w:rFonts w:ascii="Times New Roman" w:eastAsia="Times New Roman" w:hAnsi="Times New Roman" w:cs="Times New Roman"/>
          <w:color w:val="000000"/>
          <w:sz w:val="24"/>
          <w:szCs w:val="24"/>
        </w:rPr>
        <w:t>ætti</w:t>
      </w:r>
      <w:r w:rsidR="000750C4" w:rsidRPr="008D7BE1">
        <w:rPr>
          <w:rFonts w:ascii="Times New Roman" w:eastAsia="Times New Roman" w:hAnsi="Times New Roman" w:cs="Times New Roman"/>
          <w:color w:val="000000"/>
          <w:sz w:val="24"/>
          <w:szCs w:val="24"/>
        </w:rPr>
        <w:t xml:space="preserve"> eða </w:t>
      </w:r>
      <w:r w:rsidR="000750C4">
        <w:rPr>
          <w:rFonts w:ascii="Times New Roman" w:eastAsia="Times New Roman" w:hAnsi="Times New Roman" w:cs="Times New Roman"/>
          <w:color w:val="000000"/>
          <w:sz w:val="24"/>
          <w:szCs w:val="24"/>
        </w:rPr>
        <w:t xml:space="preserve">þjóðernisuppruna, </w:t>
      </w:r>
      <w:r w:rsidR="000750C4" w:rsidRPr="008D7BE1">
        <w:rPr>
          <w:rFonts w:ascii="Times New Roman" w:eastAsia="Times New Roman" w:hAnsi="Times New Roman" w:cs="Times New Roman"/>
          <w:color w:val="000000"/>
          <w:sz w:val="24"/>
          <w:szCs w:val="24"/>
        </w:rPr>
        <w:t xml:space="preserve">trú eða lífsskoðun, </w:t>
      </w:r>
      <w:r w:rsidR="000750C4">
        <w:rPr>
          <w:rFonts w:ascii="Times New Roman" w:eastAsia="Times New Roman" w:hAnsi="Times New Roman" w:cs="Times New Roman"/>
          <w:color w:val="000000"/>
          <w:sz w:val="24"/>
          <w:szCs w:val="24"/>
        </w:rPr>
        <w:t>fötlun/örorku,</w:t>
      </w:r>
      <w:r w:rsidR="000750C4" w:rsidRPr="008D7BE1">
        <w:rPr>
          <w:rFonts w:ascii="Times New Roman" w:eastAsia="Times New Roman" w:hAnsi="Times New Roman" w:cs="Times New Roman"/>
          <w:color w:val="000000"/>
          <w:sz w:val="24"/>
          <w:szCs w:val="24"/>
        </w:rPr>
        <w:t xml:space="preserve"> ald</w:t>
      </w:r>
      <w:r w:rsidR="000750C4">
        <w:rPr>
          <w:rFonts w:ascii="Times New Roman" w:eastAsia="Times New Roman" w:hAnsi="Times New Roman" w:cs="Times New Roman"/>
          <w:color w:val="000000"/>
          <w:sz w:val="24"/>
          <w:szCs w:val="24"/>
        </w:rPr>
        <w:t>ri</w:t>
      </w:r>
      <w:r w:rsidR="000750C4" w:rsidRPr="008D7BE1">
        <w:rPr>
          <w:rFonts w:ascii="Times New Roman" w:eastAsia="Times New Roman" w:hAnsi="Times New Roman" w:cs="Times New Roman"/>
          <w:color w:val="000000"/>
          <w:sz w:val="24"/>
          <w:szCs w:val="24"/>
        </w:rPr>
        <w:t xml:space="preserve"> eða kynhneigð</w:t>
      </w:r>
      <w:r w:rsidR="00EA5BD4" w:rsidRPr="008D7BE1">
        <w:rPr>
          <w:rFonts w:ascii="Times New Roman" w:eastAsia="Times New Roman" w:hAnsi="Times New Roman" w:cs="Times New Roman"/>
          <w:color w:val="000000"/>
          <w:sz w:val="24"/>
          <w:szCs w:val="24"/>
        </w:rPr>
        <w:t xml:space="preserve"> </w:t>
      </w:r>
      <w:r w:rsidR="008842AA" w:rsidRPr="008D7BE1">
        <w:rPr>
          <w:rFonts w:ascii="Times New Roman" w:eastAsia="Times New Roman" w:hAnsi="Times New Roman" w:cs="Times New Roman"/>
          <w:color w:val="000000"/>
          <w:sz w:val="24"/>
          <w:szCs w:val="24"/>
        </w:rPr>
        <w:t>og hins vegar sérst</w:t>
      </w:r>
      <w:r w:rsidR="003F7B7A">
        <w:rPr>
          <w:rFonts w:ascii="Times New Roman" w:eastAsia="Times New Roman" w:hAnsi="Times New Roman" w:cs="Times New Roman"/>
          <w:color w:val="000000"/>
          <w:sz w:val="24"/>
          <w:szCs w:val="24"/>
        </w:rPr>
        <w:t>aka</w:t>
      </w:r>
      <w:r w:rsidR="008842AA" w:rsidRPr="008D7BE1">
        <w:rPr>
          <w:rFonts w:ascii="Times New Roman" w:eastAsia="Times New Roman" w:hAnsi="Times New Roman" w:cs="Times New Roman"/>
          <w:color w:val="000000"/>
          <w:sz w:val="24"/>
          <w:szCs w:val="24"/>
        </w:rPr>
        <w:t xml:space="preserve"> lög</w:t>
      </w:r>
      <w:r w:rsidR="000750C4">
        <w:rPr>
          <w:rFonts w:ascii="Times New Roman" w:eastAsia="Times New Roman" w:hAnsi="Times New Roman" w:cs="Times New Roman"/>
          <w:color w:val="000000"/>
          <w:sz w:val="24"/>
          <w:szCs w:val="24"/>
        </w:rPr>
        <w:t>gjöf</w:t>
      </w:r>
      <w:r w:rsidR="008842AA" w:rsidRPr="008D7BE1">
        <w:rPr>
          <w:rFonts w:ascii="Times New Roman" w:eastAsia="Times New Roman" w:hAnsi="Times New Roman" w:cs="Times New Roman"/>
          <w:color w:val="000000"/>
          <w:sz w:val="24"/>
          <w:szCs w:val="24"/>
        </w:rPr>
        <w:t xml:space="preserve"> um jafna stöðu og jafnan rétt kvenna og karla. </w:t>
      </w:r>
    </w:p>
    <w:p w:rsidR="00512225" w:rsidRDefault="008B0E29" w:rsidP="00534AD3">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 vormánuðum 2012 hófst markviss vinna við gerð frumvarps þessa </w:t>
      </w:r>
      <w:r w:rsidR="003F7B7A">
        <w:rPr>
          <w:rFonts w:ascii="Times New Roman" w:eastAsia="Times New Roman" w:hAnsi="Times New Roman" w:cs="Times New Roman"/>
          <w:color w:val="000000"/>
          <w:sz w:val="24"/>
          <w:szCs w:val="24"/>
        </w:rPr>
        <w:t xml:space="preserve">í nánu samráði við </w:t>
      </w:r>
      <w:r w:rsidR="00DD44A5" w:rsidRPr="008D7BE1">
        <w:rPr>
          <w:rFonts w:ascii="Times New Roman" w:eastAsia="Times New Roman" w:hAnsi="Times New Roman" w:cs="Times New Roman"/>
          <w:color w:val="000000"/>
          <w:sz w:val="24"/>
          <w:szCs w:val="24"/>
        </w:rPr>
        <w:t>fulltrú</w:t>
      </w:r>
      <w:r w:rsidR="003F7B7A">
        <w:rPr>
          <w:rFonts w:ascii="Times New Roman" w:eastAsia="Times New Roman" w:hAnsi="Times New Roman" w:cs="Times New Roman"/>
          <w:color w:val="000000"/>
          <w:sz w:val="24"/>
          <w:szCs w:val="24"/>
        </w:rPr>
        <w:t>a</w:t>
      </w:r>
      <w:r w:rsidR="00DD44A5" w:rsidRPr="008D7BE1">
        <w:rPr>
          <w:rFonts w:ascii="Times New Roman" w:eastAsia="Times New Roman" w:hAnsi="Times New Roman" w:cs="Times New Roman"/>
          <w:color w:val="000000"/>
          <w:sz w:val="24"/>
          <w:szCs w:val="24"/>
        </w:rPr>
        <w:t xml:space="preserve"> frá Alþýðusambandi Íslands, Bandalagi starfsmanna ríkis og bæja, Bandalagi háskólamanna, fjármála</w:t>
      </w:r>
      <w:r>
        <w:rPr>
          <w:rFonts w:ascii="Times New Roman" w:eastAsia="Times New Roman" w:hAnsi="Times New Roman" w:cs="Times New Roman"/>
          <w:color w:val="000000"/>
          <w:sz w:val="24"/>
          <w:szCs w:val="24"/>
        </w:rPr>
        <w:t>- og efnahags</w:t>
      </w:r>
      <w:r w:rsidR="00DD44A5" w:rsidRPr="008D7BE1">
        <w:rPr>
          <w:rFonts w:ascii="Times New Roman" w:eastAsia="Times New Roman" w:hAnsi="Times New Roman" w:cs="Times New Roman"/>
          <w:color w:val="000000"/>
          <w:sz w:val="24"/>
          <w:szCs w:val="24"/>
        </w:rPr>
        <w:t>ráðuneyti,</w:t>
      </w:r>
      <w:r>
        <w:rPr>
          <w:rFonts w:ascii="Times New Roman" w:eastAsia="Times New Roman" w:hAnsi="Times New Roman" w:cs="Times New Roman"/>
          <w:color w:val="000000"/>
          <w:sz w:val="24"/>
          <w:szCs w:val="24"/>
        </w:rPr>
        <w:t xml:space="preserve"> Kennarasambandi Íslands,</w:t>
      </w:r>
      <w:r w:rsidR="00DD44A5" w:rsidRPr="008D7BE1">
        <w:rPr>
          <w:rFonts w:ascii="Times New Roman" w:eastAsia="Times New Roman" w:hAnsi="Times New Roman" w:cs="Times New Roman"/>
          <w:color w:val="000000"/>
          <w:sz w:val="24"/>
          <w:szCs w:val="24"/>
        </w:rPr>
        <w:t xml:space="preserve"> Sambandi íslenskra sveitarfélaga og Samtökum atvinnulífsins</w:t>
      </w:r>
      <w:r w:rsidR="00D972A3" w:rsidRPr="008D7BE1">
        <w:rPr>
          <w:rFonts w:ascii="Times New Roman" w:eastAsia="Times New Roman" w:hAnsi="Times New Roman" w:cs="Times New Roman"/>
          <w:color w:val="000000"/>
          <w:sz w:val="24"/>
          <w:szCs w:val="24"/>
        </w:rPr>
        <w:t xml:space="preserve">. </w:t>
      </w:r>
      <w:r w:rsidR="002806B3">
        <w:rPr>
          <w:rFonts w:ascii="Times New Roman" w:eastAsia="Times New Roman" w:hAnsi="Times New Roman" w:cs="Times New Roman"/>
          <w:color w:val="000000"/>
          <w:sz w:val="24"/>
          <w:szCs w:val="24"/>
        </w:rPr>
        <w:t>Enn fremur</w:t>
      </w:r>
      <w:r w:rsidR="00DD44A5" w:rsidRPr="008D7BE1">
        <w:rPr>
          <w:rFonts w:ascii="Times New Roman" w:eastAsia="Times New Roman" w:hAnsi="Times New Roman" w:cs="Times New Roman"/>
          <w:color w:val="000000"/>
          <w:sz w:val="24"/>
          <w:szCs w:val="24"/>
        </w:rPr>
        <w:t xml:space="preserve"> var </w:t>
      </w:r>
      <w:r w:rsidR="00ED5864">
        <w:rPr>
          <w:rFonts w:ascii="Times New Roman" w:eastAsia="Times New Roman" w:hAnsi="Times New Roman" w:cs="Times New Roman"/>
          <w:color w:val="000000"/>
          <w:sz w:val="24"/>
          <w:szCs w:val="24"/>
        </w:rPr>
        <w:t>haft samráð við sérfræðinga</w:t>
      </w:r>
      <w:r w:rsidR="00DD44A5" w:rsidRPr="008D7BE1">
        <w:rPr>
          <w:rFonts w:ascii="Times New Roman" w:eastAsia="Times New Roman" w:hAnsi="Times New Roman" w:cs="Times New Roman"/>
          <w:color w:val="000000"/>
          <w:sz w:val="24"/>
          <w:szCs w:val="24"/>
        </w:rPr>
        <w:t xml:space="preserve"> Jafnréttisstofu</w:t>
      </w:r>
      <w:r>
        <w:rPr>
          <w:rFonts w:ascii="Times New Roman" w:eastAsia="Times New Roman" w:hAnsi="Times New Roman" w:cs="Times New Roman"/>
          <w:color w:val="000000"/>
          <w:sz w:val="24"/>
          <w:szCs w:val="24"/>
        </w:rPr>
        <w:t xml:space="preserve"> </w:t>
      </w:r>
      <w:r w:rsidR="00ED5864">
        <w:rPr>
          <w:rFonts w:ascii="Times New Roman" w:eastAsia="Times New Roman" w:hAnsi="Times New Roman" w:cs="Times New Roman"/>
          <w:color w:val="000000"/>
          <w:sz w:val="24"/>
          <w:szCs w:val="24"/>
        </w:rPr>
        <w:t xml:space="preserve">sem </w:t>
      </w:r>
      <w:r>
        <w:rPr>
          <w:rFonts w:ascii="Times New Roman" w:eastAsia="Times New Roman" w:hAnsi="Times New Roman" w:cs="Times New Roman"/>
          <w:color w:val="000000"/>
          <w:sz w:val="24"/>
          <w:szCs w:val="24"/>
        </w:rPr>
        <w:t>og sérfræðinga hjá framkvæmdastjórn Evrópusambandsins</w:t>
      </w:r>
      <w:r w:rsidR="00DD44A5" w:rsidRPr="008D7BE1">
        <w:rPr>
          <w:rFonts w:ascii="Times New Roman" w:eastAsia="Times New Roman" w:hAnsi="Times New Roman" w:cs="Times New Roman"/>
          <w:color w:val="000000"/>
          <w:sz w:val="24"/>
          <w:szCs w:val="24"/>
        </w:rPr>
        <w:t xml:space="preserve">. </w:t>
      </w:r>
      <w:r w:rsidR="002806B3">
        <w:rPr>
          <w:rFonts w:ascii="Times New Roman" w:eastAsia="Times New Roman" w:hAnsi="Times New Roman" w:cs="Times New Roman"/>
          <w:color w:val="000000"/>
          <w:sz w:val="24"/>
          <w:szCs w:val="24"/>
        </w:rPr>
        <w:t>Jafnframt</w:t>
      </w:r>
      <w:r w:rsidR="00512225">
        <w:rPr>
          <w:rFonts w:ascii="Times New Roman" w:eastAsia="Times New Roman" w:hAnsi="Times New Roman" w:cs="Times New Roman"/>
          <w:color w:val="000000"/>
          <w:sz w:val="24"/>
          <w:szCs w:val="24"/>
        </w:rPr>
        <w:t xml:space="preserve"> var </w:t>
      </w:r>
      <w:r w:rsidR="0035185A">
        <w:rPr>
          <w:rFonts w:ascii="Times New Roman" w:eastAsia="Times New Roman" w:hAnsi="Times New Roman" w:cs="Times New Roman"/>
          <w:color w:val="000000"/>
          <w:sz w:val="24"/>
          <w:szCs w:val="24"/>
        </w:rPr>
        <w:t xml:space="preserve">litið til innleiðingar umræddra tilskipana annars vegar í Danmörku og hins vegar í Svíþjóð, framangreindrar </w:t>
      </w:r>
      <w:r w:rsidR="0035185A" w:rsidRPr="008D7BE1">
        <w:rPr>
          <w:rFonts w:ascii="Times New Roman" w:eastAsia="Times New Roman" w:hAnsi="Times New Roman" w:cs="Times New Roman"/>
          <w:color w:val="000000"/>
          <w:sz w:val="24"/>
          <w:szCs w:val="24"/>
        </w:rPr>
        <w:t>skýrslu</w:t>
      </w:r>
      <w:r w:rsidR="0035185A">
        <w:rPr>
          <w:rFonts w:ascii="Times New Roman" w:eastAsia="Times New Roman" w:hAnsi="Times New Roman" w:cs="Times New Roman"/>
          <w:color w:val="000000"/>
          <w:sz w:val="24"/>
          <w:szCs w:val="24"/>
        </w:rPr>
        <w:t xml:space="preserve"> starfshóps félagsmálaráðherra</w:t>
      </w:r>
      <w:r w:rsidR="0035185A" w:rsidRPr="008D7BE1">
        <w:rPr>
          <w:rFonts w:ascii="Times New Roman" w:eastAsia="Times New Roman" w:hAnsi="Times New Roman" w:cs="Times New Roman"/>
          <w:color w:val="000000"/>
          <w:sz w:val="24"/>
          <w:szCs w:val="24"/>
        </w:rPr>
        <w:t xml:space="preserve"> frá </w:t>
      </w:r>
      <w:r w:rsidR="0035185A">
        <w:rPr>
          <w:rFonts w:ascii="Times New Roman" w:eastAsia="Times New Roman" w:hAnsi="Times New Roman" w:cs="Times New Roman"/>
          <w:color w:val="000000"/>
          <w:sz w:val="24"/>
          <w:szCs w:val="24"/>
        </w:rPr>
        <w:t xml:space="preserve">árinu </w:t>
      </w:r>
      <w:r w:rsidR="0035185A" w:rsidRPr="008D7BE1">
        <w:rPr>
          <w:rFonts w:ascii="Times New Roman" w:eastAsia="Times New Roman" w:hAnsi="Times New Roman" w:cs="Times New Roman"/>
          <w:color w:val="000000"/>
          <w:sz w:val="24"/>
          <w:szCs w:val="24"/>
        </w:rPr>
        <w:t>2008</w:t>
      </w:r>
      <w:r w:rsidR="0035185A">
        <w:rPr>
          <w:rFonts w:ascii="Times New Roman" w:eastAsia="Times New Roman" w:hAnsi="Times New Roman" w:cs="Times New Roman"/>
          <w:color w:val="000000"/>
          <w:sz w:val="24"/>
          <w:szCs w:val="24"/>
        </w:rPr>
        <w:t xml:space="preserve"> sem og þeirrar umræðu sem fram fór á fyrrnefndum fundi í velferðarráðuneytinu í nóvember 2011</w:t>
      </w:r>
      <w:r w:rsidR="0035185A" w:rsidRPr="008D7BE1">
        <w:rPr>
          <w:rFonts w:ascii="Times New Roman" w:eastAsia="Times New Roman" w:hAnsi="Times New Roman" w:cs="Times New Roman"/>
          <w:color w:val="000000"/>
          <w:sz w:val="24"/>
          <w:szCs w:val="24"/>
        </w:rPr>
        <w:t>.</w:t>
      </w:r>
      <w:r w:rsidR="0035185A">
        <w:rPr>
          <w:rFonts w:ascii="Times New Roman" w:eastAsia="Times New Roman" w:hAnsi="Times New Roman" w:cs="Times New Roman"/>
          <w:color w:val="000000"/>
          <w:sz w:val="24"/>
          <w:szCs w:val="24"/>
        </w:rPr>
        <w:t xml:space="preserve"> Að auki var </w:t>
      </w:r>
      <w:r w:rsidR="00512225">
        <w:rPr>
          <w:rFonts w:ascii="Times New Roman" w:eastAsia="Times New Roman" w:hAnsi="Times New Roman" w:cs="Times New Roman"/>
          <w:color w:val="000000"/>
          <w:sz w:val="24"/>
          <w:szCs w:val="24"/>
        </w:rPr>
        <w:t xml:space="preserve">óskað eftir umsögn frá eftirfarandi aðilum um efni frumvarpsins: </w:t>
      </w:r>
      <w:r w:rsidR="00407C04">
        <w:rPr>
          <w:rFonts w:ascii="Times New Roman" w:eastAsia="Times New Roman" w:hAnsi="Times New Roman" w:cs="Times New Roman"/>
          <w:color w:val="000000"/>
          <w:sz w:val="24"/>
          <w:szCs w:val="24"/>
        </w:rPr>
        <w:t xml:space="preserve">Biskupsstofu, </w:t>
      </w:r>
      <w:r w:rsidR="00512225">
        <w:rPr>
          <w:rFonts w:ascii="Times New Roman" w:eastAsia="Times New Roman" w:hAnsi="Times New Roman" w:cs="Times New Roman"/>
          <w:color w:val="000000"/>
          <w:sz w:val="24"/>
          <w:szCs w:val="24"/>
        </w:rPr>
        <w:t xml:space="preserve">Fjölmenningarsetri, </w:t>
      </w:r>
      <w:r w:rsidR="00407C04">
        <w:rPr>
          <w:rFonts w:ascii="Times New Roman" w:eastAsia="Times New Roman" w:hAnsi="Times New Roman" w:cs="Times New Roman"/>
          <w:color w:val="000000"/>
          <w:sz w:val="24"/>
          <w:szCs w:val="24"/>
        </w:rPr>
        <w:t xml:space="preserve">innanríkisráðuneyti, Innflytjendaráði, Landssambandi eldri borgara, Mannréttindaskrifstofu Íslands, </w:t>
      </w:r>
      <w:r w:rsidR="00512225">
        <w:rPr>
          <w:rFonts w:ascii="Times New Roman" w:eastAsia="Times New Roman" w:hAnsi="Times New Roman" w:cs="Times New Roman"/>
          <w:color w:val="000000"/>
          <w:sz w:val="24"/>
          <w:szCs w:val="24"/>
        </w:rPr>
        <w:t>Samráðsvettvangi trúfélaga</w:t>
      </w:r>
      <w:r w:rsidR="002C1FBF">
        <w:rPr>
          <w:rFonts w:ascii="Times New Roman" w:eastAsia="Times New Roman" w:hAnsi="Times New Roman" w:cs="Times New Roman"/>
          <w:color w:val="000000"/>
          <w:sz w:val="24"/>
          <w:szCs w:val="24"/>
        </w:rPr>
        <w:t>,</w:t>
      </w:r>
      <w:r w:rsidR="00512225">
        <w:rPr>
          <w:rFonts w:ascii="Times New Roman" w:eastAsia="Times New Roman" w:hAnsi="Times New Roman" w:cs="Times New Roman"/>
          <w:color w:val="000000"/>
          <w:sz w:val="24"/>
          <w:szCs w:val="24"/>
        </w:rPr>
        <w:t xml:space="preserve"> </w:t>
      </w:r>
      <w:r w:rsidR="00407C04">
        <w:rPr>
          <w:rFonts w:ascii="Times New Roman" w:eastAsia="Times New Roman" w:hAnsi="Times New Roman" w:cs="Times New Roman"/>
          <w:color w:val="000000"/>
          <w:sz w:val="24"/>
          <w:szCs w:val="24"/>
        </w:rPr>
        <w:t xml:space="preserve">Kvennaathvarfi, </w:t>
      </w:r>
      <w:r w:rsidR="00512225">
        <w:rPr>
          <w:rFonts w:ascii="Times New Roman" w:eastAsia="Times New Roman" w:hAnsi="Times New Roman" w:cs="Times New Roman"/>
          <w:color w:val="000000"/>
          <w:sz w:val="24"/>
          <w:szCs w:val="24"/>
        </w:rPr>
        <w:t>lífskoðunarfélaga um trúarleg efni</w:t>
      </w:r>
      <w:r w:rsidR="002C1FBF">
        <w:rPr>
          <w:rFonts w:ascii="Times New Roman" w:eastAsia="Times New Roman" w:hAnsi="Times New Roman" w:cs="Times New Roman"/>
          <w:color w:val="000000"/>
          <w:sz w:val="24"/>
          <w:szCs w:val="24"/>
        </w:rPr>
        <w:t xml:space="preserve"> og samstarfsaðila þeirra</w:t>
      </w:r>
      <w:r w:rsidR="00512225">
        <w:rPr>
          <w:rFonts w:ascii="Times New Roman" w:eastAsia="Times New Roman" w:hAnsi="Times New Roman" w:cs="Times New Roman"/>
          <w:color w:val="000000"/>
          <w:sz w:val="24"/>
          <w:szCs w:val="24"/>
        </w:rPr>
        <w:t xml:space="preserve">, </w:t>
      </w:r>
      <w:r w:rsidR="00407C04">
        <w:rPr>
          <w:rFonts w:ascii="Times New Roman" w:eastAsia="Times New Roman" w:hAnsi="Times New Roman" w:cs="Times New Roman"/>
          <w:color w:val="000000"/>
          <w:sz w:val="24"/>
          <w:szCs w:val="24"/>
        </w:rPr>
        <w:t xml:space="preserve">Samtökum 78, </w:t>
      </w:r>
      <w:r w:rsidR="00512225">
        <w:rPr>
          <w:rFonts w:ascii="Times New Roman" w:eastAsia="Times New Roman" w:hAnsi="Times New Roman" w:cs="Times New Roman"/>
          <w:color w:val="000000"/>
          <w:sz w:val="24"/>
          <w:szCs w:val="24"/>
        </w:rPr>
        <w:t xml:space="preserve">Siðmennt, </w:t>
      </w:r>
      <w:r w:rsidR="00407C04">
        <w:rPr>
          <w:rFonts w:ascii="Times New Roman" w:eastAsia="Times New Roman" w:hAnsi="Times New Roman" w:cs="Times New Roman"/>
          <w:color w:val="000000"/>
          <w:sz w:val="24"/>
          <w:szCs w:val="24"/>
        </w:rPr>
        <w:t>Stígamótum,</w:t>
      </w:r>
      <w:r w:rsidR="00407C04" w:rsidRPr="002C1FBF">
        <w:rPr>
          <w:rFonts w:ascii="Times New Roman" w:eastAsia="Times New Roman" w:hAnsi="Times New Roman" w:cs="Times New Roman"/>
          <w:color w:val="000000"/>
          <w:sz w:val="24"/>
          <w:szCs w:val="24"/>
        </w:rPr>
        <w:t xml:space="preserve"> talsmönnum stúdenta í háskólum á Íslandi,</w:t>
      </w:r>
      <w:r w:rsidR="00407C04">
        <w:rPr>
          <w:rFonts w:ascii="Times New Roman" w:eastAsia="Times New Roman" w:hAnsi="Times New Roman" w:cs="Times New Roman"/>
          <w:color w:val="000000"/>
          <w:sz w:val="24"/>
          <w:szCs w:val="24"/>
        </w:rPr>
        <w:t xml:space="preserve"> Trans Íslandi, Þroskahjálp og </w:t>
      </w:r>
      <w:r w:rsidR="00512225">
        <w:rPr>
          <w:rFonts w:ascii="Times New Roman" w:eastAsia="Times New Roman" w:hAnsi="Times New Roman" w:cs="Times New Roman"/>
          <w:color w:val="000000"/>
          <w:sz w:val="24"/>
          <w:szCs w:val="24"/>
        </w:rPr>
        <w:t>Öryrkjabandalagi Íslands</w:t>
      </w:r>
      <w:r w:rsidR="008647EA">
        <w:rPr>
          <w:rFonts w:ascii="Times New Roman" w:eastAsia="Times New Roman" w:hAnsi="Times New Roman" w:cs="Times New Roman"/>
          <w:color w:val="000000"/>
          <w:sz w:val="24"/>
          <w:szCs w:val="24"/>
        </w:rPr>
        <w:t xml:space="preserve">. </w:t>
      </w:r>
      <w:r w:rsidR="0035185A">
        <w:rPr>
          <w:rFonts w:ascii="Times New Roman" w:eastAsia="Times New Roman" w:hAnsi="Times New Roman" w:cs="Times New Roman"/>
          <w:color w:val="000000"/>
          <w:sz w:val="24"/>
          <w:szCs w:val="24"/>
        </w:rPr>
        <w:t xml:space="preserve">Þá </w:t>
      </w:r>
      <w:r w:rsidR="008647EA">
        <w:rPr>
          <w:rFonts w:ascii="Times New Roman" w:eastAsia="Times New Roman" w:hAnsi="Times New Roman" w:cs="Times New Roman"/>
          <w:color w:val="000000"/>
          <w:sz w:val="24"/>
          <w:szCs w:val="24"/>
        </w:rPr>
        <w:t xml:space="preserve">var frumvarpið kynnt á </w:t>
      </w:r>
      <w:r w:rsidR="008C41AE">
        <w:rPr>
          <w:rFonts w:ascii="Times New Roman" w:eastAsia="Times New Roman" w:hAnsi="Times New Roman" w:cs="Times New Roman"/>
          <w:color w:val="000000"/>
          <w:sz w:val="24"/>
          <w:szCs w:val="24"/>
        </w:rPr>
        <w:t>vefsíðu</w:t>
      </w:r>
      <w:r w:rsidR="008647EA">
        <w:rPr>
          <w:rFonts w:ascii="Times New Roman" w:eastAsia="Times New Roman" w:hAnsi="Times New Roman" w:cs="Times New Roman"/>
          <w:color w:val="000000"/>
          <w:sz w:val="24"/>
          <w:szCs w:val="24"/>
        </w:rPr>
        <w:t xml:space="preserve"> velferðarráðuneytisins þar sem almenningi gafst kostur á að koma með athugasemdir við frumvarpið. </w:t>
      </w:r>
    </w:p>
    <w:p w:rsidR="00F56C38" w:rsidRDefault="00F56C38" w:rsidP="006A204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Gert er ráð fyrir að ráðherra fari með yfirstjórn </w:t>
      </w:r>
      <w:r w:rsidR="00BF088E">
        <w:rPr>
          <w:rFonts w:ascii="Times New Roman" w:eastAsia="Times New Roman" w:hAnsi="Times New Roman" w:cs="Times New Roman"/>
          <w:color w:val="000000"/>
          <w:sz w:val="24"/>
          <w:szCs w:val="24"/>
        </w:rPr>
        <w:t xml:space="preserve">á sviði </w:t>
      </w:r>
      <w:r>
        <w:rPr>
          <w:rFonts w:ascii="Times New Roman" w:eastAsia="Times New Roman" w:hAnsi="Times New Roman" w:cs="Times New Roman"/>
          <w:color w:val="000000"/>
          <w:sz w:val="24"/>
          <w:szCs w:val="24"/>
        </w:rPr>
        <w:t xml:space="preserve">jafnréttismála </w:t>
      </w:r>
      <w:r w:rsidR="00BF088E">
        <w:rPr>
          <w:rFonts w:ascii="Times New Roman" w:eastAsia="Times New Roman" w:hAnsi="Times New Roman" w:cs="Times New Roman"/>
          <w:color w:val="000000"/>
          <w:sz w:val="24"/>
          <w:szCs w:val="24"/>
        </w:rPr>
        <w:t xml:space="preserve">þar sem átt er við </w:t>
      </w:r>
      <w:r>
        <w:rPr>
          <w:rFonts w:ascii="Times New Roman" w:eastAsia="Times New Roman" w:hAnsi="Times New Roman" w:cs="Times New Roman"/>
          <w:color w:val="000000"/>
          <w:sz w:val="24"/>
          <w:szCs w:val="24"/>
        </w:rPr>
        <w:t xml:space="preserve">meginregluna um jafna meðferð óháð kyni, kynþætti, þjóðernisuppruna, trú, lífsskoðun, </w:t>
      </w:r>
      <w:r w:rsidR="00E00163">
        <w:rPr>
          <w:rFonts w:ascii="Times New Roman" w:eastAsia="Times New Roman" w:hAnsi="Times New Roman" w:cs="Times New Roman"/>
          <w:color w:val="000000"/>
          <w:sz w:val="24"/>
          <w:szCs w:val="24"/>
        </w:rPr>
        <w:t xml:space="preserve">fötlun, </w:t>
      </w:r>
      <w:r>
        <w:rPr>
          <w:rFonts w:ascii="Times New Roman" w:eastAsia="Times New Roman" w:hAnsi="Times New Roman" w:cs="Times New Roman"/>
          <w:color w:val="000000"/>
          <w:sz w:val="24"/>
          <w:szCs w:val="24"/>
        </w:rPr>
        <w:t xml:space="preserve">skertri starfsgetu, aldri, kynhneigð eða kynvitund en ekki eingöngu jafnrétti kynjanna. Enn fremur er gert ráð fyrir að Jafnréttisstofa annist stjórnsýslu á </w:t>
      </w:r>
      <w:r w:rsidR="004C01CF">
        <w:rPr>
          <w:rFonts w:ascii="Times New Roman" w:eastAsia="Times New Roman" w:hAnsi="Times New Roman" w:cs="Times New Roman"/>
          <w:color w:val="000000"/>
          <w:sz w:val="24"/>
          <w:szCs w:val="24"/>
        </w:rPr>
        <w:t>sviði</w:t>
      </w:r>
      <w:r>
        <w:rPr>
          <w:rFonts w:ascii="Times New Roman" w:eastAsia="Times New Roman" w:hAnsi="Times New Roman" w:cs="Times New Roman"/>
          <w:color w:val="000000"/>
          <w:sz w:val="24"/>
          <w:szCs w:val="24"/>
        </w:rPr>
        <w:t xml:space="preserve"> </w:t>
      </w:r>
      <w:r w:rsidR="004C01CF">
        <w:rPr>
          <w:rFonts w:ascii="Times New Roman" w:eastAsia="Times New Roman" w:hAnsi="Times New Roman" w:cs="Times New Roman"/>
          <w:color w:val="000000"/>
          <w:sz w:val="24"/>
          <w:szCs w:val="24"/>
        </w:rPr>
        <w:t xml:space="preserve">jafnréttismála </w:t>
      </w:r>
      <w:r>
        <w:rPr>
          <w:rFonts w:ascii="Times New Roman" w:eastAsia="Times New Roman" w:hAnsi="Times New Roman" w:cs="Times New Roman"/>
          <w:color w:val="000000"/>
          <w:sz w:val="24"/>
          <w:szCs w:val="24"/>
        </w:rPr>
        <w:t xml:space="preserve">þannig að </w:t>
      </w:r>
      <w:r w:rsidR="006A204D">
        <w:rPr>
          <w:rFonts w:ascii="Times New Roman" w:eastAsia="Times New Roman" w:hAnsi="Times New Roman" w:cs="Times New Roman"/>
          <w:color w:val="000000"/>
          <w:sz w:val="24"/>
          <w:szCs w:val="24"/>
        </w:rPr>
        <w:t>hún</w:t>
      </w:r>
      <w:r>
        <w:rPr>
          <w:rFonts w:ascii="Times New Roman" w:eastAsia="Times New Roman" w:hAnsi="Times New Roman" w:cs="Times New Roman"/>
          <w:color w:val="000000"/>
          <w:sz w:val="24"/>
          <w:szCs w:val="24"/>
        </w:rPr>
        <w:t xml:space="preserve"> fjalli ekki eingöngu um jafnrétti kynjanna</w:t>
      </w:r>
      <w:r w:rsidR="004D33BA">
        <w:rPr>
          <w:rFonts w:ascii="Times New Roman" w:eastAsia="Times New Roman" w:hAnsi="Times New Roman" w:cs="Times New Roman"/>
          <w:color w:val="000000"/>
          <w:sz w:val="24"/>
          <w:szCs w:val="24"/>
        </w:rPr>
        <w:t>, innan og utan vinnumarkaðar,</w:t>
      </w:r>
      <w:r>
        <w:rPr>
          <w:rFonts w:ascii="Times New Roman" w:eastAsia="Times New Roman" w:hAnsi="Times New Roman" w:cs="Times New Roman"/>
          <w:color w:val="000000"/>
          <w:sz w:val="24"/>
          <w:szCs w:val="24"/>
        </w:rPr>
        <w:t xml:space="preserve"> heldur einnig jafna meðferð </w:t>
      </w:r>
      <w:r w:rsidR="00626976">
        <w:rPr>
          <w:rFonts w:ascii="Times New Roman" w:eastAsia="Times New Roman" w:hAnsi="Times New Roman" w:cs="Times New Roman"/>
          <w:color w:val="000000"/>
          <w:sz w:val="24"/>
          <w:szCs w:val="24"/>
        </w:rPr>
        <w:t xml:space="preserve">óháð kynþætti eða þjóðernisuppruna, innan og utan vinnumarkaðar, sem og um jafna meðferð </w:t>
      </w:r>
      <w:r>
        <w:rPr>
          <w:rFonts w:ascii="Times New Roman" w:eastAsia="Times New Roman" w:hAnsi="Times New Roman" w:cs="Times New Roman"/>
          <w:color w:val="000000"/>
          <w:sz w:val="24"/>
          <w:szCs w:val="24"/>
        </w:rPr>
        <w:t>á vinnumarkaði óháð trú, lífsskoðun,</w:t>
      </w:r>
      <w:r w:rsidR="00534AD3">
        <w:rPr>
          <w:rFonts w:ascii="Times New Roman" w:eastAsia="Times New Roman" w:hAnsi="Times New Roman" w:cs="Times New Roman"/>
          <w:color w:val="000000"/>
          <w:sz w:val="24"/>
          <w:szCs w:val="24"/>
        </w:rPr>
        <w:t xml:space="preserve"> fötlun,</w:t>
      </w:r>
      <w:r>
        <w:rPr>
          <w:rFonts w:ascii="Times New Roman" w:eastAsia="Times New Roman" w:hAnsi="Times New Roman" w:cs="Times New Roman"/>
          <w:color w:val="000000"/>
          <w:sz w:val="24"/>
          <w:szCs w:val="24"/>
        </w:rPr>
        <w:t xml:space="preserve"> skertri starfsgetu, aldri, kynhneigð eða kynvitund. </w:t>
      </w:r>
      <w:r w:rsidR="004664B3">
        <w:rPr>
          <w:rFonts w:ascii="Times New Roman" w:eastAsia="Times New Roman" w:hAnsi="Times New Roman" w:cs="Times New Roman"/>
          <w:color w:val="000000"/>
          <w:sz w:val="24"/>
          <w:szCs w:val="24"/>
        </w:rPr>
        <w:t xml:space="preserve">Er því gert ráð fyrir að samhliða frumvarpi </w:t>
      </w:r>
      <w:r w:rsidR="004D33BA">
        <w:rPr>
          <w:rFonts w:ascii="Times New Roman" w:eastAsia="Times New Roman" w:hAnsi="Times New Roman" w:cs="Times New Roman"/>
          <w:color w:val="000000"/>
          <w:sz w:val="24"/>
          <w:szCs w:val="24"/>
        </w:rPr>
        <w:t xml:space="preserve">þessu </w:t>
      </w:r>
      <w:r w:rsidR="004664B3">
        <w:rPr>
          <w:rFonts w:ascii="Times New Roman" w:eastAsia="Times New Roman" w:hAnsi="Times New Roman" w:cs="Times New Roman"/>
          <w:color w:val="000000"/>
          <w:sz w:val="24"/>
          <w:szCs w:val="24"/>
        </w:rPr>
        <w:t xml:space="preserve">verði lagt fram </w:t>
      </w:r>
      <w:r w:rsidR="004C01CF">
        <w:rPr>
          <w:rFonts w:ascii="Times New Roman" w:eastAsia="Times New Roman" w:hAnsi="Times New Roman" w:cs="Times New Roman"/>
          <w:color w:val="000000"/>
          <w:sz w:val="24"/>
          <w:szCs w:val="24"/>
        </w:rPr>
        <w:t xml:space="preserve">á Alþingi </w:t>
      </w:r>
      <w:r w:rsidR="004664B3">
        <w:rPr>
          <w:rFonts w:ascii="Times New Roman" w:eastAsia="Times New Roman" w:hAnsi="Times New Roman" w:cs="Times New Roman"/>
          <w:color w:val="000000"/>
          <w:sz w:val="24"/>
          <w:szCs w:val="24"/>
        </w:rPr>
        <w:t xml:space="preserve">frumvarp til laga um stjórnsýslu </w:t>
      </w:r>
      <w:r w:rsidR="004C01CF">
        <w:rPr>
          <w:rFonts w:ascii="Times New Roman" w:eastAsia="Times New Roman" w:hAnsi="Times New Roman" w:cs="Times New Roman"/>
          <w:color w:val="000000"/>
          <w:sz w:val="24"/>
          <w:szCs w:val="24"/>
        </w:rPr>
        <w:t xml:space="preserve">á sviði </w:t>
      </w:r>
      <w:r w:rsidR="004664B3">
        <w:rPr>
          <w:rFonts w:ascii="Times New Roman" w:eastAsia="Times New Roman" w:hAnsi="Times New Roman" w:cs="Times New Roman"/>
          <w:color w:val="000000"/>
          <w:sz w:val="24"/>
          <w:szCs w:val="24"/>
        </w:rPr>
        <w:t xml:space="preserve">jafnréttismála en eðlilegt þykir að fjallað </w:t>
      </w:r>
      <w:r w:rsidR="005701C0">
        <w:rPr>
          <w:rFonts w:ascii="Times New Roman" w:eastAsia="Times New Roman" w:hAnsi="Times New Roman" w:cs="Times New Roman"/>
          <w:color w:val="000000"/>
          <w:sz w:val="24"/>
          <w:szCs w:val="24"/>
        </w:rPr>
        <w:t xml:space="preserve">sé </w:t>
      </w:r>
      <w:r>
        <w:rPr>
          <w:rFonts w:ascii="Times New Roman" w:eastAsia="Times New Roman" w:hAnsi="Times New Roman" w:cs="Times New Roman"/>
          <w:color w:val="000000"/>
          <w:sz w:val="24"/>
          <w:szCs w:val="24"/>
        </w:rPr>
        <w:t xml:space="preserve">um stjórnsýslu </w:t>
      </w:r>
      <w:r w:rsidR="004C01CF">
        <w:rPr>
          <w:rFonts w:ascii="Times New Roman" w:eastAsia="Times New Roman" w:hAnsi="Times New Roman" w:cs="Times New Roman"/>
          <w:color w:val="000000"/>
          <w:sz w:val="24"/>
          <w:szCs w:val="24"/>
        </w:rPr>
        <w:t xml:space="preserve">á sviði </w:t>
      </w:r>
      <w:r>
        <w:rPr>
          <w:rFonts w:ascii="Times New Roman" w:eastAsia="Times New Roman" w:hAnsi="Times New Roman" w:cs="Times New Roman"/>
          <w:color w:val="000000"/>
          <w:sz w:val="24"/>
          <w:szCs w:val="24"/>
        </w:rPr>
        <w:t>jafnréttismála í einum lögum til að tryggja heildar</w:t>
      </w:r>
      <w:r w:rsidR="004D33BA">
        <w:rPr>
          <w:rFonts w:ascii="Times New Roman" w:eastAsia="Times New Roman" w:hAnsi="Times New Roman" w:cs="Times New Roman"/>
          <w:color w:val="000000"/>
          <w:sz w:val="24"/>
          <w:szCs w:val="24"/>
        </w:rPr>
        <w:t>yfir</w:t>
      </w:r>
      <w:r>
        <w:rPr>
          <w:rFonts w:ascii="Times New Roman" w:eastAsia="Times New Roman" w:hAnsi="Times New Roman" w:cs="Times New Roman"/>
          <w:color w:val="000000"/>
          <w:sz w:val="24"/>
          <w:szCs w:val="24"/>
        </w:rPr>
        <w:t xml:space="preserve">sýn í stað þess að ákvæði um skipulag hennar séu dreifð í fleiri en einum lögum. </w:t>
      </w:r>
      <w:r w:rsidR="004664B3">
        <w:rPr>
          <w:rFonts w:ascii="Times New Roman" w:eastAsia="Times New Roman" w:hAnsi="Times New Roman" w:cs="Times New Roman"/>
          <w:color w:val="000000"/>
          <w:sz w:val="24"/>
          <w:szCs w:val="24"/>
        </w:rPr>
        <w:t xml:space="preserve">Er því </w:t>
      </w:r>
      <w:r w:rsidR="004D33BA">
        <w:rPr>
          <w:rFonts w:ascii="Times New Roman" w:eastAsia="Times New Roman" w:hAnsi="Times New Roman" w:cs="Times New Roman"/>
          <w:color w:val="000000"/>
          <w:sz w:val="24"/>
          <w:szCs w:val="24"/>
        </w:rPr>
        <w:t xml:space="preserve">í frumvarpi þessu </w:t>
      </w:r>
      <w:r w:rsidR="004664B3">
        <w:rPr>
          <w:rFonts w:ascii="Times New Roman" w:eastAsia="Times New Roman" w:hAnsi="Times New Roman" w:cs="Times New Roman"/>
          <w:color w:val="000000"/>
          <w:sz w:val="24"/>
          <w:szCs w:val="24"/>
        </w:rPr>
        <w:t xml:space="preserve">ekki </w:t>
      </w:r>
      <w:r w:rsidR="004D33BA">
        <w:rPr>
          <w:rFonts w:ascii="Times New Roman" w:eastAsia="Times New Roman" w:hAnsi="Times New Roman" w:cs="Times New Roman"/>
          <w:color w:val="000000"/>
          <w:sz w:val="24"/>
          <w:szCs w:val="24"/>
        </w:rPr>
        <w:t xml:space="preserve">fjallað </w:t>
      </w:r>
      <w:r w:rsidR="004664B3">
        <w:rPr>
          <w:rFonts w:ascii="Times New Roman" w:eastAsia="Times New Roman" w:hAnsi="Times New Roman" w:cs="Times New Roman"/>
          <w:color w:val="000000"/>
          <w:sz w:val="24"/>
          <w:szCs w:val="24"/>
        </w:rPr>
        <w:t xml:space="preserve">sérstaklega um stjórnsýslu </w:t>
      </w:r>
      <w:r w:rsidR="004D33BA">
        <w:rPr>
          <w:rFonts w:ascii="Times New Roman" w:eastAsia="Times New Roman" w:hAnsi="Times New Roman" w:cs="Times New Roman"/>
          <w:color w:val="000000"/>
          <w:sz w:val="24"/>
          <w:szCs w:val="24"/>
        </w:rPr>
        <w:t xml:space="preserve">í tengslum við framkvæmd frumvarpsins en vísað </w:t>
      </w:r>
      <w:r w:rsidR="00AA3501">
        <w:rPr>
          <w:rFonts w:ascii="Times New Roman" w:eastAsia="Times New Roman" w:hAnsi="Times New Roman" w:cs="Times New Roman"/>
          <w:color w:val="000000"/>
          <w:sz w:val="24"/>
          <w:szCs w:val="24"/>
        </w:rPr>
        <w:t xml:space="preserve">hvað það varðar </w:t>
      </w:r>
      <w:r w:rsidR="004D33BA">
        <w:rPr>
          <w:rFonts w:ascii="Times New Roman" w:eastAsia="Times New Roman" w:hAnsi="Times New Roman" w:cs="Times New Roman"/>
          <w:color w:val="000000"/>
          <w:sz w:val="24"/>
          <w:szCs w:val="24"/>
        </w:rPr>
        <w:t xml:space="preserve">í fyrrnefnt frumvarp </w:t>
      </w:r>
      <w:r w:rsidR="00286672">
        <w:rPr>
          <w:rFonts w:ascii="Times New Roman" w:eastAsia="Times New Roman" w:hAnsi="Times New Roman" w:cs="Times New Roman"/>
          <w:color w:val="000000"/>
          <w:sz w:val="24"/>
          <w:szCs w:val="24"/>
        </w:rPr>
        <w:t xml:space="preserve">til laga </w:t>
      </w:r>
      <w:r w:rsidR="004D33BA">
        <w:rPr>
          <w:rFonts w:ascii="Times New Roman" w:eastAsia="Times New Roman" w:hAnsi="Times New Roman" w:cs="Times New Roman"/>
          <w:color w:val="000000"/>
          <w:sz w:val="24"/>
          <w:szCs w:val="24"/>
        </w:rPr>
        <w:t xml:space="preserve">um stjórnsýslu </w:t>
      </w:r>
      <w:r w:rsidR="00275E42">
        <w:rPr>
          <w:rFonts w:ascii="Times New Roman" w:eastAsia="Times New Roman" w:hAnsi="Times New Roman" w:cs="Times New Roman"/>
          <w:color w:val="000000"/>
          <w:sz w:val="24"/>
          <w:szCs w:val="24"/>
        </w:rPr>
        <w:t>á sviði jafnréttismála</w:t>
      </w:r>
      <w:r w:rsidR="004D33BA">
        <w:rPr>
          <w:rFonts w:ascii="Times New Roman" w:eastAsia="Times New Roman" w:hAnsi="Times New Roman" w:cs="Times New Roman"/>
          <w:color w:val="000000"/>
          <w:sz w:val="24"/>
          <w:szCs w:val="24"/>
        </w:rPr>
        <w:t>.</w:t>
      </w:r>
      <w:r w:rsidR="00626976">
        <w:rPr>
          <w:rFonts w:ascii="Times New Roman" w:eastAsia="Times New Roman" w:hAnsi="Times New Roman" w:cs="Times New Roman"/>
          <w:color w:val="000000"/>
          <w:sz w:val="24"/>
          <w:szCs w:val="24"/>
        </w:rPr>
        <w:t xml:space="preserve"> </w:t>
      </w:r>
      <w:r w:rsidR="00AA3501">
        <w:rPr>
          <w:rFonts w:ascii="Times New Roman" w:eastAsia="Times New Roman" w:hAnsi="Times New Roman" w:cs="Times New Roman"/>
          <w:color w:val="000000"/>
          <w:sz w:val="24"/>
          <w:szCs w:val="24"/>
        </w:rPr>
        <w:t>Í því frumvarpi er meðal annars kveðið á um að Jafnréttisstofa skuli annast stjórnsýslu á því sviði sem lög um jafna stöðu og jafnan rétt kvenna og karla</w:t>
      </w:r>
      <w:r w:rsidR="00EA2205">
        <w:rPr>
          <w:rFonts w:ascii="Times New Roman" w:eastAsia="Times New Roman" w:hAnsi="Times New Roman" w:cs="Times New Roman"/>
          <w:color w:val="000000"/>
          <w:sz w:val="24"/>
          <w:szCs w:val="24"/>
        </w:rPr>
        <w:t xml:space="preserve"> og </w:t>
      </w:r>
      <w:r w:rsidR="00AA3501">
        <w:rPr>
          <w:rFonts w:ascii="Times New Roman" w:eastAsia="Times New Roman" w:hAnsi="Times New Roman" w:cs="Times New Roman"/>
          <w:color w:val="000000"/>
          <w:sz w:val="24"/>
          <w:szCs w:val="24"/>
        </w:rPr>
        <w:t xml:space="preserve">lög um jafna meðferð á vinnumarkaði </w:t>
      </w:r>
      <w:r w:rsidR="00EA2205">
        <w:rPr>
          <w:rFonts w:ascii="Times New Roman" w:eastAsia="Times New Roman" w:hAnsi="Times New Roman" w:cs="Times New Roman"/>
          <w:color w:val="000000"/>
          <w:sz w:val="24"/>
          <w:szCs w:val="24"/>
        </w:rPr>
        <w:t>gilda um</w:t>
      </w:r>
      <w:r w:rsidR="00FF226D">
        <w:rPr>
          <w:rFonts w:ascii="Times New Roman" w:eastAsia="Times New Roman" w:hAnsi="Times New Roman" w:cs="Times New Roman"/>
          <w:color w:val="000000"/>
          <w:sz w:val="24"/>
          <w:szCs w:val="24"/>
        </w:rPr>
        <w:t>, verði frumvarp þetta að lögum.</w:t>
      </w:r>
      <w:r w:rsidR="00EA2205">
        <w:rPr>
          <w:rFonts w:ascii="Times New Roman" w:eastAsia="Times New Roman" w:hAnsi="Times New Roman" w:cs="Times New Roman"/>
          <w:color w:val="000000"/>
          <w:sz w:val="24"/>
          <w:szCs w:val="24"/>
        </w:rPr>
        <w:t xml:space="preserve"> Enn fremur er í fyrrnefndu frumvarpi um stjórnsýslu </w:t>
      </w:r>
      <w:r w:rsidR="00D47338">
        <w:rPr>
          <w:rFonts w:ascii="Times New Roman" w:eastAsia="Times New Roman" w:hAnsi="Times New Roman" w:cs="Times New Roman"/>
          <w:color w:val="000000"/>
          <w:sz w:val="24"/>
          <w:szCs w:val="24"/>
        </w:rPr>
        <w:t xml:space="preserve">á sviði jafnréttismála </w:t>
      </w:r>
      <w:r w:rsidR="00EA2205">
        <w:rPr>
          <w:rFonts w:ascii="Times New Roman" w:eastAsia="Times New Roman" w:hAnsi="Times New Roman" w:cs="Times New Roman"/>
          <w:color w:val="000000"/>
          <w:sz w:val="24"/>
          <w:szCs w:val="24"/>
        </w:rPr>
        <w:t xml:space="preserve">kveðið á um að Jafnréttisstofa skuli annast stjórnsýslu á því sviði sem </w:t>
      </w:r>
      <w:r w:rsidR="00AA3501">
        <w:rPr>
          <w:rFonts w:ascii="Times New Roman" w:eastAsia="Times New Roman" w:hAnsi="Times New Roman" w:cs="Times New Roman"/>
          <w:color w:val="000000"/>
          <w:sz w:val="24"/>
          <w:szCs w:val="24"/>
        </w:rPr>
        <w:t>lög um jafna meðferð óháð kynþætti eða þjóðernisuppruna gilda um</w:t>
      </w:r>
      <w:r w:rsidR="003C7FAC">
        <w:rPr>
          <w:rFonts w:ascii="Times New Roman" w:eastAsia="Times New Roman" w:hAnsi="Times New Roman" w:cs="Times New Roman"/>
          <w:color w:val="000000"/>
          <w:sz w:val="24"/>
          <w:szCs w:val="24"/>
        </w:rPr>
        <w:t xml:space="preserve">, verði </w:t>
      </w:r>
      <w:r w:rsidR="00EA2205">
        <w:rPr>
          <w:rFonts w:ascii="Times New Roman" w:eastAsia="Times New Roman" w:hAnsi="Times New Roman" w:cs="Times New Roman"/>
          <w:color w:val="000000"/>
          <w:sz w:val="24"/>
          <w:szCs w:val="24"/>
        </w:rPr>
        <w:t xml:space="preserve">samnefnt </w:t>
      </w:r>
      <w:r w:rsidR="00AA3501">
        <w:rPr>
          <w:rFonts w:ascii="Times New Roman" w:eastAsia="Times New Roman" w:hAnsi="Times New Roman" w:cs="Times New Roman"/>
          <w:color w:val="000000"/>
          <w:sz w:val="24"/>
          <w:szCs w:val="24"/>
        </w:rPr>
        <w:t xml:space="preserve">frumvarp </w:t>
      </w:r>
      <w:r w:rsidR="003C7FAC">
        <w:rPr>
          <w:rFonts w:ascii="Times New Roman" w:eastAsia="Times New Roman" w:hAnsi="Times New Roman" w:cs="Times New Roman"/>
          <w:color w:val="000000"/>
          <w:sz w:val="24"/>
          <w:szCs w:val="24"/>
        </w:rPr>
        <w:t xml:space="preserve">að lögum sem gert er ráð fyrir að </w:t>
      </w:r>
      <w:r w:rsidR="00EA2205">
        <w:rPr>
          <w:rFonts w:ascii="Times New Roman" w:eastAsia="Times New Roman" w:hAnsi="Times New Roman" w:cs="Times New Roman"/>
          <w:color w:val="000000"/>
          <w:sz w:val="24"/>
          <w:szCs w:val="24"/>
        </w:rPr>
        <w:t xml:space="preserve">lagt </w:t>
      </w:r>
      <w:r w:rsidR="003C7FAC">
        <w:rPr>
          <w:rFonts w:ascii="Times New Roman" w:eastAsia="Times New Roman" w:hAnsi="Times New Roman" w:cs="Times New Roman"/>
          <w:color w:val="000000"/>
          <w:sz w:val="24"/>
          <w:szCs w:val="24"/>
        </w:rPr>
        <w:t xml:space="preserve">verði </w:t>
      </w:r>
      <w:r w:rsidR="00AA3501">
        <w:rPr>
          <w:rFonts w:ascii="Times New Roman" w:eastAsia="Times New Roman" w:hAnsi="Times New Roman" w:cs="Times New Roman"/>
          <w:color w:val="000000"/>
          <w:sz w:val="24"/>
          <w:szCs w:val="24"/>
        </w:rPr>
        <w:lastRenderedPageBreak/>
        <w:t xml:space="preserve">fram á Alþingi samhliða </w:t>
      </w:r>
      <w:r w:rsidR="003C7FAC">
        <w:rPr>
          <w:rFonts w:ascii="Times New Roman" w:eastAsia="Times New Roman" w:hAnsi="Times New Roman" w:cs="Times New Roman"/>
          <w:color w:val="000000"/>
          <w:sz w:val="24"/>
          <w:szCs w:val="24"/>
        </w:rPr>
        <w:t xml:space="preserve">frumvarpi þessu. </w:t>
      </w:r>
      <w:r w:rsidR="00AA3501">
        <w:rPr>
          <w:rFonts w:ascii="Times New Roman" w:eastAsia="Times New Roman" w:hAnsi="Times New Roman" w:cs="Times New Roman"/>
          <w:color w:val="000000"/>
          <w:sz w:val="24"/>
          <w:szCs w:val="24"/>
        </w:rPr>
        <w:t xml:space="preserve">Í því frumvarpi er </w:t>
      </w:r>
      <w:r w:rsidR="00626976">
        <w:rPr>
          <w:rFonts w:ascii="Times New Roman" w:eastAsia="Times New Roman" w:hAnsi="Times New Roman" w:cs="Times New Roman"/>
          <w:color w:val="000000"/>
          <w:sz w:val="24"/>
          <w:szCs w:val="24"/>
        </w:rPr>
        <w:t>gert er ráð fyrir að ákvæði frumvarps</w:t>
      </w:r>
      <w:r w:rsidR="00AA3501">
        <w:rPr>
          <w:rFonts w:ascii="Times New Roman" w:eastAsia="Times New Roman" w:hAnsi="Times New Roman" w:cs="Times New Roman"/>
          <w:color w:val="000000"/>
          <w:sz w:val="24"/>
          <w:szCs w:val="24"/>
        </w:rPr>
        <w:t>ins</w:t>
      </w:r>
      <w:r w:rsidR="00626976">
        <w:rPr>
          <w:rFonts w:ascii="Times New Roman" w:eastAsia="Times New Roman" w:hAnsi="Times New Roman" w:cs="Times New Roman"/>
          <w:color w:val="000000"/>
          <w:sz w:val="24"/>
          <w:szCs w:val="24"/>
        </w:rPr>
        <w:t xml:space="preserve"> </w:t>
      </w:r>
      <w:r w:rsidR="003C7FAC">
        <w:rPr>
          <w:rFonts w:ascii="Times New Roman" w:eastAsia="Times New Roman" w:hAnsi="Times New Roman" w:cs="Times New Roman"/>
          <w:sz w:val="24"/>
          <w:szCs w:val="24"/>
        </w:rPr>
        <w:t xml:space="preserve">gildi </w:t>
      </w:r>
      <w:r w:rsidR="003C7FAC" w:rsidRPr="00687B50">
        <w:rPr>
          <w:rFonts w:ascii="Times New Roman" w:eastAsia="Times New Roman" w:hAnsi="Times New Roman" w:cs="Times New Roman"/>
          <w:sz w:val="24"/>
          <w:szCs w:val="24"/>
        </w:rPr>
        <w:t>um jafna meðferð einstaklinga á öllum sviðum samfélagsins óháð kynþætti eða þjóðernisuppruna</w:t>
      </w:r>
      <w:r w:rsidR="003C7FAC">
        <w:rPr>
          <w:rFonts w:ascii="Times New Roman" w:eastAsia="Times New Roman" w:hAnsi="Times New Roman" w:cs="Times New Roman"/>
          <w:sz w:val="24"/>
          <w:szCs w:val="24"/>
        </w:rPr>
        <w:t xml:space="preserve">. Tekið er fram að ekki sé þó gert ráð fyrir að frumvarpið gildi um jafna meðferð einstaklinga á vinnumarkaði og vísað til þess frumvarps sem hér um ræðir hvað það varðar. </w:t>
      </w:r>
      <w:r w:rsidR="005C64C1">
        <w:rPr>
          <w:rFonts w:ascii="Times New Roman" w:eastAsia="Times New Roman" w:hAnsi="Times New Roman" w:cs="Times New Roman"/>
          <w:color w:val="000000"/>
          <w:sz w:val="24"/>
          <w:szCs w:val="24"/>
        </w:rPr>
        <w:t xml:space="preserve">Í ljósi framangreinds er jafnframt gert ráð fyrir að samhliða fyrrnefndum frumvörpum verði lagt fram á Alþingi frumvarp til laga um breytingu á lögum </w:t>
      </w:r>
      <w:r w:rsidR="003C7FAC">
        <w:rPr>
          <w:rFonts w:ascii="Times New Roman" w:eastAsia="Times New Roman" w:hAnsi="Times New Roman" w:cs="Times New Roman"/>
          <w:color w:val="000000"/>
          <w:sz w:val="24"/>
          <w:szCs w:val="24"/>
        </w:rPr>
        <w:t xml:space="preserve">nr. 10/2008, </w:t>
      </w:r>
      <w:r w:rsidR="005C64C1">
        <w:rPr>
          <w:rFonts w:ascii="Times New Roman" w:eastAsia="Times New Roman" w:hAnsi="Times New Roman" w:cs="Times New Roman"/>
          <w:color w:val="000000"/>
          <w:sz w:val="24"/>
          <w:szCs w:val="24"/>
        </w:rPr>
        <w:t xml:space="preserve">um jafna stöðu og jafnan rétt kvenna og karla þar sem </w:t>
      </w:r>
      <w:r w:rsidR="003C7FAC">
        <w:rPr>
          <w:rFonts w:ascii="Times New Roman" w:eastAsia="Times New Roman" w:hAnsi="Times New Roman" w:cs="Times New Roman"/>
          <w:color w:val="000000"/>
          <w:sz w:val="24"/>
          <w:szCs w:val="24"/>
        </w:rPr>
        <w:t xml:space="preserve">meðal annars verði </w:t>
      </w:r>
      <w:r w:rsidR="005C64C1">
        <w:rPr>
          <w:rFonts w:ascii="Times New Roman" w:eastAsia="Times New Roman" w:hAnsi="Times New Roman" w:cs="Times New Roman"/>
          <w:color w:val="000000"/>
          <w:sz w:val="24"/>
          <w:szCs w:val="24"/>
        </w:rPr>
        <w:t>kveðið á um tilteknar breytingar á þeim lögum sem nauðsynlegar eru í tengslum við framlagningu fyrrnefndra frumvarpa</w:t>
      </w:r>
      <w:r w:rsidR="0038014F">
        <w:rPr>
          <w:rFonts w:ascii="Times New Roman" w:eastAsia="Times New Roman" w:hAnsi="Times New Roman" w:cs="Times New Roman"/>
          <w:color w:val="000000"/>
          <w:sz w:val="24"/>
          <w:szCs w:val="24"/>
        </w:rPr>
        <w:t xml:space="preserve"> á þingi.</w:t>
      </w:r>
    </w:p>
    <w:p w:rsidR="006B6E32" w:rsidRDefault="008B0E29">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35D70" w:rsidRPr="002E3CBC" w:rsidRDefault="00135D70">
      <w:pPr>
        <w:pStyle w:val="ListParagraph"/>
        <w:numPr>
          <w:ilvl w:val="0"/>
          <w:numId w:val="3"/>
        </w:numP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Markmið lagasetningar.</w:t>
      </w:r>
    </w:p>
    <w:p w:rsidR="0073467A" w:rsidRDefault="00F12A86" w:rsidP="00534AD3">
      <w:pPr>
        <w:spacing w:after="0" w:line="240" w:lineRule="auto"/>
        <w:ind w:firstLine="426"/>
        <w:jc w:val="both"/>
        <w:rPr>
          <w:rFonts w:ascii="Times New Roman" w:eastAsia="Times New Roman" w:hAnsi="Times New Roman" w:cs="Times New Roman"/>
          <w:color w:val="000000"/>
          <w:sz w:val="24"/>
          <w:szCs w:val="24"/>
        </w:rPr>
      </w:pPr>
      <w:r w:rsidRPr="00A92378">
        <w:rPr>
          <w:rFonts w:ascii="Times New Roman" w:eastAsia="Times New Roman" w:hAnsi="Times New Roman" w:cs="Times New Roman"/>
          <w:color w:val="000000"/>
          <w:sz w:val="24"/>
          <w:szCs w:val="24"/>
        </w:rPr>
        <w:t>M</w:t>
      </w:r>
      <w:r w:rsidR="008842AA" w:rsidRPr="00A92378">
        <w:rPr>
          <w:rFonts w:ascii="Times New Roman" w:eastAsia="Times New Roman" w:hAnsi="Times New Roman" w:cs="Times New Roman"/>
          <w:color w:val="000000"/>
          <w:sz w:val="24"/>
          <w:szCs w:val="24"/>
        </w:rPr>
        <w:t>arkmið</w:t>
      </w:r>
      <w:r w:rsidRPr="00A92378">
        <w:rPr>
          <w:rFonts w:ascii="Times New Roman" w:eastAsia="Times New Roman" w:hAnsi="Times New Roman" w:cs="Times New Roman"/>
          <w:color w:val="000000"/>
          <w:sz w:val="24"/>
          <w:szCs w:val="24"/>
        </w:rPr>
        <w:t xml:space="preserve"> frumvarpsins</w:t>
      </w:r>
      <w:r w:rsidR="008842AA" w:rsidRPr="00A92378">
        <w:rPr>
          <w:rFonts w:ascii="Times New Roman" w:eastAsia="Times New Roman" w:hAnsi="Times New Roman" w:cs="Times New Roman"/>
          <w:color w:val="000000"/>
          <w:sz w:val="24"/>
          <w:szCs w:val="24"/>
        </w:rPr>
        <w:t xml:space="preserve"> er að </w:t>
      </w:r>
      <w:r w:rsidR="00C34618">
        <w:rPr>
          <w:rFonts w:ascii="Times New Roman" w:eastAsia="Times New Roman" w:hAnsi="Times New Roman" w:cs="Times New Roman"/>
          <w:color w:val="000000"/>
          <w:sz w:val="24"/>
          <w:szCs w:val="24"/>
        </w:rPr>
        <w:t xml:space="preserve">vinna gegn mismunun og </w:t>
      </w:r>
      <w:r w:rsidR="008842AA" w:rsidRPr="00A92378">
        <w:rPr>
          <w:rFonts w:ascii="Times New Roman" w:eastAsia="Times New Roman" w:hAnsi="Times New Roman" w:cs="Times New Roman"/>
          <w:color w:val="000000"/>
          <w:sz w:val="24"/>
          <w:szCs w:val="24"/>
        </w:rPr>
        <w:t xml:space="preserve">koma á og viðhalda jafnri meðferð einstaklinga á vinnumarkaði </w:t>
      </w:r>
      <w:r w:rsidR="00A92378">
        <w:rPr>
          <w:rFonts w:ascii="Times New Roman" w:eastAsia="Times New Roman" w:hAnsi="Times New Roman" w:cs="Times New Roman"/>
          <w:color w:val="000000"/>
          <w:sz w:val="24"/>
          <w:szCs w:val="24"/>
        </w:rPr>
        <w:t xml:space="preserve">óháð kynþætti, þjóðernisuppruna, trú, lífsskoðun, </w:t>
      </w:r>
      <w:r w:rsidR="00E00163">
        <w:rPr>
          <w:rFonts w:ascii="Times New Roman" w:eastAsia="Times New Roman" w:hAnsi="Times New Roman" w:cs="Times New Roman"/>
          <w:color w:val="000000"/>
          <w:sz w:val="24"/>
          <w:szCs w:val="24"/>
        </w:rPr>
        <w:t xml:space="preserve">fötlun, </w:t>
      </w:r>
      <w:r w:rsidR="00A92378">
        <w:rPr>
          <w:rFonts w:ascii="Times New Roman" w:eastAsia="Times New Roman" w:hAnsi="Times New Roman" w:cs="Times New Roman"/>
          <w:color w:val="000000"/>
          <w:sz w:val="24"/>
          <w:szCs w:val="24"/>
        </w:rPr>
        <w:t>skertri</w:t>
      </w:r>
      <w:r w:rsidR="009039B1">
        <w:rPr>
          <w:rFonts w:ascii="Times New Roman" w:eastAsia="Times New Roman" w:hAnsi="Times New Roman" w:cs="Times New Roman"/>
          <w:color w:val="000000"/>
          <w:sz w:val="24"/>
          <w:szCs w:val="24"/>
        </w:rPr>
        <w:t xml:space="preserve"> starfsgetu, </w:t>
      </w:r>
      <w:r w:rsidR="00A92378">
        <w:rPr>
          <w:rFonts w:ascii="Times New Roman" w:eastAsia="Times New Roman" w:hAnsi="Times New Roman" w:cs="Times New Roman"/>
          <w:color w:val="000000"/>
          <w:sz w:val="24"/>
          <w:szCs w:val="24"/>
        </w:rPr>
        <w:t>aldri</w:t>
      </w:r>
      <w:r w:rsidR="00C26EBD" w:rsidRPr="00A92378">
        <w:rPr>
          <w:rFonts w:ascii="Times New Roman" w:eastAsia="Times New Roman" w:hAnsi="Times New Roman" w:cs="Times New Roman"/>
          <w:color w:val="000000"/>
          <w:sz w:val="24"/>
          <w:szCs w:val="24"/>
        </w:rPr>
        <w:t>,</w:t>
      </w:r>
      <w:r w:rsidR="009039B1">
        <w:rPr>
          <w:rFonts w:ascii="Times New Roman" w:eastAsia="Times New Roman" w:hAnsi="Times New Roman" w:cs="Times New Roman"/>
          <w:color w:val="000000"/>
          <w:sz w:val="24"/>
          <w:szCs w:val="24"/>
        </w:rPr>
        <w:t xml:space="preserve"> </w:t>
      </w:r>
      <w:r w:rsidR="00A92378">
        <w:rPr>
          <w:rFonts w:ascii="Times New Roman" w:eastAsia="Times New Roman" w:hAnsi="Times New Roman" w:cs="Times New Roman"/>
          <w:color w:val="000000"/>
          <w:sz w:val="24"/>
          <w:szCs w:val="24"/>
        </w:rPr>
        <w:t>kynhneigð</w:t>
      </w:r>
      <w:r w:rsidR="009039B1">
        <w:rPr>
          <w:rFonts w:ascii="Times New Roman" w:eastAsia="Times New Roman" w:hAnsi="Times New Roman" w:cs="Times New Roman"/>
          <w:color w:val="000000"/>
          <w:sz w:val="24"/>
          <w:szCs w:val="24"/>
        </w:rPr>
        <w:t xml:space="preserve"> </w:t>
      </w:r>
      <w:r w:rsidR="00C26EBD" w:rsidRPr="00A92378">
        <w:rPr>
          <w:rFonts w:ascii="Times New Roman" w:eastAsia="Times New Roman" w:hAnsi="Times New Roman" w:cs="Times New Roman"/>
          <w:color w:val="000000"/>
          <w:sz w:val="24"/>
          <w:szCs w:val="24"/>
        </w:rPr>
        <w:t>eða kyn</w:t>
      </w:r>
      <w:r w:rsidR="00F70840" w:rsidRPr="00A92378">
        <w:rPr>
          <w:rFonts w:ascii="Times New Roman" w:eastAsia="Times New Roman" w:hAnsi="Times New Roman" w:cs="Times New Roman"/>
          <w:color w:val="000000"/>
          <w:sz w:val="24"/>
          <w:szCs w:val="24"/>
        </w:rPr>
        <w:t>vitund</w:t>
      </w:r>
      <w:r w:rsidR="008842AA" w:rsidRPr="00A92378">
        <w:rPr>
          <w:rFonts w:ascii="Times New Roman" w:eastAsia="Times New Roman" w:hAnsi="Times New Roman" w:cs="Times New Roman"/>
          <w:color w:val="000000"/>
          <w:sz w:val="24"/>
          <w:szCs w:val="24"/>
        </w:rPr>
        <w:t xml:space="preserve">. </w:t>
      </w:r>
      <w:r w:rsidR="008B0E29">
        <w:rPr>
          <w:rFonts w:ascii="Times New Roman" w:eastAsia="Times New Roman" w:hAnsi="Times New Roman" w:cs="Times New Roman"/>
          <w:color w:val="000000"/>
          <w:sz w:val="24"/>
          <w:szCs w:val="24"/>
        </w:rPr>
        <w:t>Þess ber þó að geta að þ</w:t>
      </w:r>
      <w:r w:rsidR="00E852DE">
        <w:rPr>
          <w:rFonts w:ascii="Times New Roman" w:eastAsia="Times New Roman" w:hAnsi="Times New Roman" w:cs="Times New Roman"/>
          <w:color w:val="000000"/>
          <w:sz w:val="24"/>
          <w:szCs w:val="24"/>
        </w:rPr>
        <w:t xml:space="preserve">egar hafa íslensk stjórnvöld fullgilt milliríkjasamninga sem ætlað er að stuðla að jafnri meðferð í samfélaginu en þar má nefna </w:t>
      </w:r>
      <w:r w:rsidR="00C16743" w:rsidRPr="00C16743">
        <w:rPr>
          <w:rFonts w:ascii="Times New Roman" w:eastAsia="Times New Roman" w:hAnsi="Times New Roman" w:cs="Times New Roman"/>
          <w:color w:val="000000"/>
          <w:sz w:val="24"/>
          <w:szCs w:val="24"/>
        </w:rPr>
        <w:t>mannr</w:t>
      </w:r>
      <w:r w:rsidR="00120F9F">
        <w:rPr>
          <w:rFonts w:ascii="Times New Roman" w:eastAsia="Times New Roman" w:hAnsi="Times New Roman" w:cs="Times New Roman"/>
          <w:color w:val="000000"/>
          <w:sz w:val="24"/>
          <w:szCs w:val="24"/>
        </w:rPr>
        <w:t>éttindasáttmála Evrópu, samning</w:t>
      </w:r>
      <w:r w:rsidR="00C16743" w:rsidRPr="00C16743">
        <w:rPr>
          <w:rFonts w:ascii="Times New Roman" w:eastAsia="Times New Roman" w:hAnsi="Times New Roman" w:cs="Times New Roman"/>
          <w:color w:val="000000"/>
          <w:sz w:val="24"/>
          <w:szCs w:val="24"/>
        </w:rPr>
        <w:t xml:space="preserve"> Sameinuðu þjóðanna um borgaraleg og </w:t>
      </w:r>
      <w:r w:rsidR="00120F9F">
        <w:rPr>
          <w:rFonts w:ascii="Times New Roman" w:eastAsia="Times New Roman" w:hAnsi="Times New Roman" w:cs="Times New Roman"/>
          <w:color w:val="000000"/>
          <w:sz w:val="24"/>
          <w:szCs w:val="24"/>
        </w:rPr>
        <w:t>stjórnmálaleg réttindi, samning</w:t>
      </w:r>
      <w:r w:rsidR="00C16743" w:rsidRPr="00C16743">
        <w:rPr>
          <w:rFonts w:ascii="Times New Roman" w:eastAsia="Times New Roman" w:hAnsi="Times New Roman" w:cs="Times New Roman"/>
          <w:color w:val="000000"/>
          <w:sz w:val="24"/>
          <w:szCs w:val="24"/>
        </w:rPr>
        <w:t xml:space="preserve"> Sameinuðu þjóðanna um efnahagsleg, félagsleg og menningarleg réttindi og Félagsmálasáttmála Evrópu.</w:t>
      </w:r>
      <w:r w:rsidR="00C16743">
        <w:rPr>
          <w:rFonts w:ascii="Times New Roman" w:eastAsia="Times New Roman" w:hAnsi="Times New Roman" w:cs="Times New Roman"/>
          <w:color w:val="000000"/>
          <w:sz w:val="24"/>
          <w:szCs w:val="24"/>
        </w:rPr>
        <w:t xml:space="preserve"> Enn fremur eru</w:t>
      </w:r>
      <w:r w:rsidR="005A244E">
        <w:rPr>
          <w:rFonts w:ascii="Times New Roman" w:eastAsia="Times New Roman" w:hAnsi="Times New Roman" w:cs="Times New Roman"/>
          <w:color w:val="000000"/>
          <w:sz w:val="24"/>
          <w:szCs w:val="24"/>
        </w:rPr>
        <w:t xml:space="preserve"> </w:t>
      </w:r>
      <w:r w:rsidR="008B0E29">
        <w:rPr>
          <w:rFonts w:ascii="Times New Roman" w:eastAsia="Times New Roman" w:hAnsi="Times New Roman" w:cs="Times New Roman"/>
          <w:color w:val="000000"/>
          <w:sz w:val="24"/>
          <w:szCs w:val="24"/>
        </w:rPr>
        <w:t>í gildi</w:t>
      </w:r>
      <w:r w:rsidR="005A244E">
        <w:rPr>
          <w:rFonts w:ascii="Times New Roman" w:eastAsia="Times New Roman" w:hAnsi="Times New Roman" w:cs="Times New Roman"/>
          <w:color w:val="000000"/>
          <w:sz w:val="24"/>
          <w:szCs w:val="24"/>
        </w:rPr>
        <w:t xml:space="preserve"> ýmis ákvæði í íslenskri löggjöf</w:t>
      </w:r>
      <w:r w:rsidR="008B0E29">
        <w:rPr>
          <w:rFonts w:ascii="Times New Roman" w:eastAsia="Times New Roman" w:hAnsi="Times New Roman" w:cs="Times New Roman"/>
          <w:color w:val="000000"/>
          <w:sz w:val="24"/>
          <w:szCs w:val="24"/>
        </w:rPr>
        <w:t xml:space="preserve"> sem </w:t>
      </w:r>
      <w:r w:rsidR="00C16743">
        <w:rPr>
          <w:rFonts w:ascii="Times New Roman" w:eastAsia="Times New Roman" w:hAnsi="Times New Roman" w:cs="Times New Roman"/>
          <w:color w:val="000000"/>
          <w:sz w:val="24"/>
          <w:szCs w:val="24"/>
        </w:rPr>
        <w:t>hafa sama markmið en þar má nefna</w:t>
      </w:r>
      <w:r w:rsidR="005A244E">
        <w:rPr>
          <w:rFonts w:ascii="Times New Roman" w:eastAsia="Times New Roman" w:hAnsi="Times New Roman" w:cs="Times New Roman"/>
          <w:color w:val="000000"/>
          <w:sz w:val="24"/>
          <w:szCs w:val="24"/>
        </w:rPr>
        <w:t xml:space="preserve"> 65. gr. </w:t>
      </w:r>
      <w:r w:rsidR="008B0E29">
        <w:rPr>
          <w:rFonts w:ascii="Times New Roman" w:eastAsia="Times New Roman" w:hAnsi="Times New Roman" w:cs="Times New Roman"/>
          <w:color w:val="000000"/>
          <w:sz w:val="24"/>
          <w:szCs w:val="24"/>
        </w:rPr>
        <w:t>s</w:t>
      </w:r>
      <w:r w:rsidR="005A244E">
        <w:rPr>
          <w:rFonts w:ascii="Times New Roman" w:eastAsia="Times New Roman" w:hAnsi="Times New Roman" w:cs="Times New Roman"/>
          <w:color w:val="000000"/>
          <w:sz w:val="24"/>
          <w:szCs w:val="24"/>
        </w:rPr>
        <w:t>tjórnarskrár Lýðveldisins Íslands nr. 33/1944</w:t>
      </w:r>
      <w:r w:rsidR="008B0E29">
        <w:rPr>
          <w:rFonts w:ascii="Times New Roman" w:eastAsia="Times New Roman" w:hAnsi="Times New Roman" w:cs="Times New Roman"/>
          <w:color w:val="000000"/>
          <w:sz w:val="24"/>
          <w:szCs w:val="24"/>
        </w:rPr>
        <w:t>,</w:t>
      </w:r>
      <w:r w:rsidR="005A244E">
        <w:rPr>
          <w:rFonts w:ascii="Times New Roman" w:eastAsia="Times New Roman" w:hAnsi="Times New Roman" w:cs="Times New Roman"/>
          <w:color w:val="000000"/>
          <w:sz w:val="24"/>
          <w:szCs w:val="24"/>
        </w:rPr>
        <w:t xml:space="preserve"> </w:t>
      </w:r>
      <w:r w:rsidR="00E52D4E">
        <w:rPr>
          <w:rFonts w:ascii="Times New Roman" w:eastAsia="Times New Roman" w:hAnsi="Times New Roman" w:cs="Times New Roman"/>
          <w:color w:val="000000"/>
          <w:sz w:val="24"/>
          <w:szCs w:val="24"/>
        </w:rPr>
        <w:t xml:space="preserve">með síðari breytingum, </w:t>
      </w:r>
      <w:r w:rsidR="00CA6196">
        <w:rPr>
          <w:rFonts w:ascii="Times New Roman" w:eastAsia="Times New Roman" w:hAnsi="Times New Roman" w:cs="Times New Roman"/>
          <w:color w:val="000000"/>
          <w:sz w:val="24"/>
          <w:szCs w:val="24"/>
        </w:rPr>
        <w:t>sem kveður á um að allir skuli</w:t>
      </w:r>
      <w:r w:rsidR="005A244E">
        <w:rPr>
          <w:rFonts w:ascii="Times New Roman" w:eastAsia="Times New Roman" w:hAnsi="Times New Roman" w:cs="Times New Roman"/>
          <w:color w:val="000000"/>
          <w:sz w:val="24"/>
          <w:szCs w:val="24"/>
        </w:rPr>
        <w:t xml:space="preserve"> vera jafnir fyrir lögum og njóta mannréttinda án tillits til kynferðis, trúarbragða, skoðana, þjóðernisuppruna, kynþáttar, litarháttar, efnahags, ætternis og stöðu að öðru leyti</w:t>
      </w:r>
      <w:r w:rsidR="00E173BD">
        <w:rPr>
          <w:rFonts w:ascii="Times New Roman" w:eastAsia="Times New Roman" w:hAnsi="Times New Roman" w:cs="Times New Roman"/>
          <w:color w:val="000000"/>
          <w:sz w:val="24"/>
          <w:szCs w:val="24"/>
        </w:rPr>
        <w:t xml:space="preserve">. </w:t>
      </w:r>
      <w:r w:rsidR="005A244E">
        <w:rPr>
          <w:rFonts w:ascii="Times New Roman" w:eastAsia="Times New Roman" w:hAnsi="Times New Roman" w:cs="Times New Roman"/>
          <w:color w:val="000000"/>
          <w:sz w:val="24"/>
          <w:szCs w:val="24"/>
        </w:rPr>
        <w:t>Einnig ber að nefna 233. gr. a almennra hegningarlaga nr. 19/1940</w:t>
      </w:r>
      <w:r w:rsidR="0073467A">
        <w:rPr>
          <w:rFonts w:ascii="Times New Roman" w:eastAsia="Times New Roman" w:hAnsi="Times New Roman" w:cs="Times New Roman"/>
          <w:color w:val="000000"/>
          <w:sz w:val="24"/>
          <w:szCs w:val="24"/>
        </w:rPr>
        <w:t>,</w:t>
      </w:r>
      <w:r w:rsidR="005A244E">
        <w:rPr>
          <w:rFonts w:ascii="Times New Roman" w:eastAsia="Times New Roman" w:hAnsi="Times New Roman" w:cs="Times New Roman"/>
          <w:color w:val="000000"/>
          <w:sz w:val="24"/>
          <w:szCs w:val="24"/>
        </w:rPr>
        <w:t xml:space="preserve"> </w:t>
      </w:r>
      <w:r w:rsidR="00E52D4E">
        <w:rPr>
          <w:rFonts w:ascii="Times New Roman" w:eastAsia="Times New Roman" w:hAnsi="Times New Roman" w:cs="Times New Roman"/>
          <w:color w:val="000000"/>
          <w:sz w:val="24"/>
          <w:szCs w:val="24"/>
        </w:rPr>
        <w:t xml:space="preserve">með síðari breytingum, </w:t>
      </w:r>
      <w:r w:rsidR="005A244E">
        <w:rPr>
          <w:rFonts w:ascii="Times New Roman" w:eastAsia="Times New Roman" w:hAnsi="Times New Roman" w:cs="Times New Roman"/>
          <w:color w:val="000000"/>
          <w:sz w:val="24"/>
          <w:szCs w:val="24"/>
        </w:rPr>
        <w:t xml:space="preserve">sem mælir fyrir um að </w:t>
      </w:r>
      <w:r w:rsidR="009D240E">
        <w:rPr>
          <w:rFonts w:ascii="Times New Roman" w:eastAsia="Times New Roman" w:hAnsi="Times New Roman" w:cs="Times New Roman"/>
          <w:color w:val="000000"/>
          <w:sz w:val="24"/>
          <w:szCs w:val="24"/>
        </w:rPr>
        <w:t xml:space="preserve">hver sá </w:t>
      </w:r>
      <w:r w:rsidR="005A244E">
        <w:rPr>
          <w:rFonts w:ascii="Times New Roman" w:eastAsia="Times New Roman" w:hAnsi="Times New Roman" w:cs="Times New Roman"/>
          <w:color w:val="000000"/>
          <w:sz w:val="24"/>
          <w:szCs w:val="24"/>
        </w:rPr>
        <w:t>sem</w:t>
      </w:r>
      <w:r w:rsidR="009D240E">
        <w:rPr>
          <w:rFonts w:ascii="Times New Roman" w:eastAsia="Times New Roman" w:hAnsi="Times New Roman" w:cs="Times New Roman"/>
          <w:color w:val="000000"/>
          <w:sz w:val="24"/>
          <w:szCs w:val="24"/>
        </w:rPr>
        <w:t xml:space="preserve"> ræð</w:t>
      </w:r>
      <w:r w:rsidR="003E759E">
        <w:rPr>
          <w:rFonts w:ascii="Times New Roman" w:eastAsia="Times New Roman" w:hAnsi="Times New Roman" w:cs="Times New Roman"/>
          <w:color w:val="000000"/>
          <w:sz w:val="24"/>
          <w:szCs w:val="24"/>
        </w:rPr>
        <w:t>st</w:t>
      </w:r>
      <w:r w:rsidR="005A244E">
        <w:rPr>
          <w:rFonts w:ascii="Times New Roman" w:eastAsia="Times New Roman" w:hAnsi="Times New Roman" w:cs="Times New Roman"/>
          <w:color w:val="000000"/>
          <w:sz w:val="24"/>
          <w:szCs w:val="24"/>
        </w:rPr>
        <w:t xml:space="preserve"> opinberlega á</w:t>
      </w:r>
      <w:r w:rsidR="0073467A">
        <w:rPr>
          <w:rFonts w:ascii="Times New Roman" w:eastAsia="Times New Roman" w:hAnsi="Times New Roman" w:cs="Times New Roman"/>
          <w:color w:val="000000"/>
          <w:sz w:val="24"/>
          <w:szCs w:val="24"/>
        </w:rPr>
        <w:t xml:space="preserve"> </w:t>
      </w:r>
      <w:r w:rsidR="005A244E">
        <w:rPr>
          <w:rFonts w:ascii="Times New Roman" w:eastAsia="Times New Roman" w:hAnsi="Times New Roman" w:cs="Times New Roman"/>
          <w:color w:val="000000"/>
          <w:sz w:val="24"/>
          <w:szCs w:val="24"/>
        </w:rPr>
        <w:t xml:space="preserve">mann eða hóp </w:t>
      </w:r>
      <w:r w:rsidR="009D240E">
        <w:rPr>
          <w:rFonts w:ascii="Times New Roman" w:eastAsia="Times New Roman" w:hAnsi="Times New Roman" w:cs="Times New Roman"/>
          <w:color w:val="000000"/>
          <w:sz w:val="24"/>
          <w:szCs w:val="24"/>
        </w:rPr>
        <w:t>manna</w:t>
      </w:r>
      <w:r w:rsidR="005A244E">
        <w:rPr>
          <w:rFonts w:ascii="Times New Roman" w:eastAsia="Times New Roman" w:hAnsi="Times New Roman" w:cs="Times New Roman"/>
          <w:color w:val="000000"/>
          <w:sz w:val="24"/>
          <w:szCs w:val="24"/>
        </w:rPr>
        <w:t xml:space="preserve"> með háði, ærumeiðingum, móðgunum, hótunum eða öðrum hætti á grundvelli ríkisfangs þeirra, hörundslitar, kynþáttar, trúar eða kynhneigðar skuli vera látinn sæta sektum</w:t>
      </w:r>
      <w:r w:rsidR="00A60CCF">
        <w:rPr>
          <w:rFonts w:ascii="Times New Roman" w:eastAsia="Times New Roman" w:hAnsi="Times New Roman" w:cs="Times New Roman"/>
          <w:color w:val="000000"/>
          <w:sz w:val="24"/>
          <w:szCs w:val="24"/>
        </w:rPr>
        <w:t xml:space="preserve"> eða fangelsi í allt að tvö ár </w:t>
      </w:r>
      <w:r w:rsidR="003B73E7">
        <w:rPr>
          <w:rFonts w:ascii="Times New Roman" w:eastAsia="Times New Roman" w:hAnsi="Times New Roman" w:cs="Times New Roman"/>
          <w:color w:val="000000"/>
          <w:sz w:val="24"/>
          <w:szCs w:val="24"/>
        </w:rPr>
        <w:t xml:space="preserve">sem </w:t>
      </w:r>
      <w:r w:rsidR="00A60CCF">
        <w:rPr>
          <w:rFonts w:ascii="Times New Roman" w:eastAsia="Times New Roman" w:hAnsi="Times New Roman" w:cs="Times New Roman"/>
          <w:color w:val="000000"/>
          <w:sz w:val="24"/>
          <w:szCs w:val="24"/>
        </w:rPr>
        <w:t>og 180. gr. sömu laga sem kveður á um að hver sem í atvinnurekstri eða þjónustustarfsemi neitar manni um vörur eða þjónustu til jafns við aðra á grundvelli þjóðernis hans, litarháttar, kynþáttar, trúarbragða eða kynhneigðar sk</w:t>
      </w:r>
      <w:r w:rsidR="00FA3786">
        <w:rPr>
          <w:rFonts w:ascii="Times New Roman" w:eastAsia="Times New Roman" w:hAnsi="Times New Roman" w:cs="Times New Roman"/>
          <w:color w:val="000000"/>
          <w:sz w:val="24"/>
          <w:szCs w:val="24"/>
        </w:rPr>
        <w:t>uli</w:t>
      </w:r>
      <w:r w:rsidR="00A60CCF">
        <w:rPr>
          <w:rFonts w:ascii="Times New Roman" w:eastAsia="Times New Roman" w:hAnsi="Times New Roman" w:cs="Times New Roman"/>
          <w:color w:val="000000"/>
          <w:sz w:val="24"/>
          <w:szCs w:val="24"/>
        </w:rPr>
        <w:t xml:space="preserve"> sæta sektum eða fangelsi allt að </w:t>
      </w:r>
      <w:r w:rsidR="0073467A">
        <w:rPr>
          <w:rFonts w:ascii="Times New Roman" w:eastAsia="Times New Roman" w:hAnsi="Times New Roman" w:cs="Times New Roman"/>
          <w:color w:val="000000"/>
          <w:sz w:val="24"/>
          <w:szCs w:val="24"/>
        </w:rPr>
        <w:t>sex</w:t>
      </w:r>
      <w:r w:rsidR="00A60CCF">
        <w:rPr>
          <w:rFonts w:ascii="Times New Roman" w:eastAsia="Times New Roman" w:hAnsi="Times New Roman" w:cs="Times New Roman"/>
          <w:color w:val="000000"/>
          <w:sz w:val="24"/>
          <w:szCs w:val="24"/>
        </w:rPr>
        <w:t xml:space="preserve"> mánuðum. </w:t>
      </w:r>
      <w:r w:rsidR="003B73E7">
        <w:rPr>
          <w:rFonts w:ascii="Times New Roman" w:eastAsia="Times New Roman" w:hAnsi="Times New Roman" w:cs="Times New Roman"/>
          <w:color w:val="000000"/>
          <w:sz w:val="24"/>
          <w:szCs w:val="24"/>
        </w:rPr>
        <w:t>Það varðar s</w:t>
      </w:r>
      <w:r w:rsidR="00A60CCF">
        <w:rPr>
          <w:rFonts w:ascii="Times New Roman" w:eastAsia="Times New Roman" w:hAnsi="Times New Roman" w:cs="Times New Roman"/>
          <w:color w:val="000000"/>
          <w:sz w:val="24"/>
          <w:szCs w:val="24"/>
        </w:rPr>
        <w:t>ömu refsingu að neita manni um aðg</w:t>
      </w:r>
      <w:r w:rsidR="00C941ED">
        <w:rPr>
          <w:rFonts w:ascii="Times New Roman" w:eastAsia="Times New Roman" w:hAnsi="Times New Roman" w:cs="Times New Roman"/>
          <w:color w:val="000000"/>
          <w:sz w:val="24"/>
          <w:szCs w:val="24"/>
        </w:rPr>
        <w:t>engi</w:t>
      </w:r>
      <w:r w:rsidR="00A60CCF">
        <w:rPr>
          <w:rFonts w:ascii="Times New Roman" w:eastAsia="Times New Roman" w:hAnsi="Times New Roman" w:cs="Times New Roman"/>
          <w:color w:val="000000"/>
          <w:sz w:val="24"/>
          <w:szCs w:val="24"/>
        </w:rPr>
        <w:t xml:space="preserve"> til jafns við aðra að opinberum samkomustað eða öðrum stöðum sem opnir eru almenningi</w:t>
      </w:r>
      <w:r w:rsidR="00CA6196">
        <w:rPr>
          <w:rFonts w:ascii="Times New Roman" w:eastAsia="Times New Roman" w:hAnsi="Times New Roman" w:cs="Times New Roman"/>
          <w:color w:val="000000"/>
          <w:sz w:val="24"/>
          <w:szCs w:val="24"/>
        </w:rPr>
        <w:t>, sbr. 2. mgr. 180. gr</w:t>
      </w:r>
      <w:r w:rsidR="00A60CCF">
        <w:rPr>
          <w:rFonts w:ascii="Times New Roman" w:eastAsia="Times New Roman" w:hAnsi="Times New Roman" w:cs="Times New Roman"/>
          <w:color w:val="000000"/>
          <w:sz w:val="24"/>
          <w:szCs w:val="24"/>
        </w:rPr>
        <w:t>.</w:t>
      </w:r>
      <w:r w:rsidR="00EA716A">
        <w:rPr>
          <w:rFonts w:ascii="Times New Roman" w:eastAsia="Times New Roman" w:hAnsi="Times New Roman" w:cs="Times New Roman"/>
          <w:color w:val="000000"/>
          <w:sz w:val="24"/>
          <w:szCs w:val="24"/>
        </w:rPr>
        <w:t xml:space="preserve"> laganna.</w:t>
      </w:r>
      <w:r w:rsidR="00A60CCF">
        <w:rPr>
          <w:rFonts w:ascii="Times New Roman" w:eastAsia="Times New Roman" w:hAnsi="Times New Roman" w:cs="Times New Roman"/>
          <w:color w:val="000000"/>
          <w:sz w:val="24"/>
          <w:szCs w:val="24"/>
        </w:rPr>
        <w:t xml:space="preserve"> Í 11. gr. stjórnsýslulaga</w:t>
      </w:r>
      <w:r w:rsidR="00E52D4E">
        <w:rPr>
          <w:rFonts w:ascii="Times New Roman" w:eastAsia="Times New Roman" w:hAnsi="Times New Roman" w:cs="Times New Roman"/>
          <w:color w:val="000000"/>
          <w:sz w:val="24"/>
          <w:szCs w:val="24"/>
        </w:rPr>
        <w:t>,</w:t>
      </w:r>
      <w:r w:rsidR="00A60CCF">
        <w:rPr>
          <w:rFonts w:ascii="Times New Roman" w:eastAsia="Times New Roman" w:hAnsi="Times New Roman" w:cs="Times New Roman"/>
          <w:color w:val="000000"/>
          <w:sz w:val="24"/>
          <w:szCs w:val="24"/>
        </w:rPr>
        <w:t xml:space="preserve"> </w:t>
      </w:r>
      <w:r w:rsidR="00E52D4E">
        <w:rPr>
          <w:rFonts w:ascii="Times New Roman" w:eastAsia="Times New Roman" w:hAnsi="Times New Roman" w:cs="Times New Roman"/>
          <w:color w:val="000000"/>
          <w:sz w:val="24"/>
          <w:szCs w:val="24"/>
        </w:rPr>
        <w:t xml:space="preserve">nr. 37/1993, </w:t>
      </w:r>
      <w:r w:rsidR="00A60CCF">
        <w:rPr>
          <w:rFonts w:ascii="Times New Roman" w:eastAsia="Times New Roman" w:hAnsi="Times New Roman" w:cs="Times New Roman"/>
          <w:color w:val="000000"/>
          <w:sz w:val="24"/>
          <w:szCs w:val="24"/>
        </w:rPr>
        <w:t xml:space="preserve">segir að við úrlausn mála skuli stjórnvöld gæta samræmis og jafnræðis í lagalegu tilliti og að óheimilt sé að mismuna aðilum við úrlausn mála á grundvelli sjónarmiða, byggðum á kynferði þeirra, kynþætti, litarhætti, þjóðerni, trúarbrögðum, stjórnmálaskoðunum, þjóðfélagsstöðu, ætterni eða öðrum sambærilegum ástæðum. </w:t>
      </w:r>
      <w:r w:rsidR="00512606">
        <w:rPr>
          <w:rFonts w:ascii="Times New Roman" w:eastAsia="Times New Roman" w:hAnsi="Times New Roman" w:cs="Times New Roman"/>
          <w:color w:val="000000"/>
          <w:sz w:val="24"/>
          <w:szCs w:val="24"/>
        </w:rPr>
        <w:t xml:space="preserve">Þá </w:t>
      </w:r>
      <w:r w:rsidR="0073467A">
        <w:rPr>
          <w:rFonts w:ascii="Times New Roman" w:eastAsia="Times New Roman" w:hAnsi="Times New Roman" w:cs="Times New Roman"/>
          <w:color w:val="000000"/>
          <w:sz w:val="24"/>
          <w:szCs w:val="24"/>
        </w:rPr>
        <w:t xml:space="preserve">er </w:t>
      </w:r>
      <w:r w:rsidR="00512606">
        <w:rPr>
          <w:rFonts w:ascii="Times New Roman" w:eastAsia="Times New Roman" w:hAnsi="Times New Roman" w:cs="Times New Roman"/>
          <w:color w:val="000000"/>
          <w:sz w:val="24"/>
          <w:szCs w:val="24"/>
        </w:rPr>
        <w:t xml:space="preserve">ýmsum </w:t>
      </w:r>
      <w:r w:rsidR="0073467A">
        <w:rPr>
          <w:rFonts w:ascii="Times New Roman" w:eastAsia="Times New Roman" w:hAnsi="Times New Roman" w:cs="Times New Roman"/>
          <w:color w:val="000000"/>
          <w:sz w:val="24"/>
          <w:szCs w:val="24"/>
        </w:rPr>
        <w:t xml:space="preserve">öðrum lögum ætlað sérstaklega að tryggja jafna meðferð á </w:t>
      </w:r>
      <w:r w:rsidR="001F104C">
        <w:rPr>
          <w:rFonts w:ascii="Times New Roman" w:eastAsia="Times New Roman" w:hAnsi="Times New Roman" w:cs="Times New Roman"/>
          <w:color w:val="000000"/>
          <w:sz w:val="24"/>
          <w:szCs w:val="24"/>
        </w:rPr>
        <w:t xml:space="preserve">vinnumarkaði. </w:t>
      </w:r>
      <w:r w:rsidR="00CA6196">
        <w:rPr>
          <w:rFonts w:ascii="Times New Roman" w:eastAsia="Times New Roman" w:hAnsi="Times New Roman" w:cs="Times New Roman"/>
          <w:color w:val="000000"/>
          <w:sz w:val="24"/>
          <w:szCs w:val="24"/>
        </w:rPr>
        <w:t>Má</w:t>
      </w:r>
      <w:r w:rsidR="001F104C">
        <w:rPr>
          <w:rFonts w:ascii="Times New Roman" w:eastAsia="Times New Roman" w:hAnsi="Times New Roman" w:cs="Times New Roman"/>
          <w:color w:val="000000"/>
          <w:sz w:val="24"/>
          <w:szCs w:val="24"/>
        </w:rPr>
        <w:t xml:space="preserve"> þar nefna lög </w:t>
      </w:r>
      <w:r w:rsidR="00534AD3">
        <w:rPr>
          <w:rFonts w:ascii="Times New Roman" w:eastAsia="Times New Roman" w:hAnsi="Times New Roman" w:cs="Times New Roman"/>
          <w:color w:val="000000"/>
          <w:sz w:val="24"/>
          <w:szCs w:val="24"/>
        </w:rPr>
        <w:t xml:space="preserve">nr. 55/1980, </w:t>
      </w:r>
      <w:r w:rsidR="0073467A">
        <w:rPr>
          <w:rFonts w:ascii="Times New Roman" w:eastAsia="Times New Roman" w:hAnsi="Times New Roman" w:cs="Times New Roman"/>
          <w:color w:val="000000"/>
          <w:sz w:val="24"/>
          <w:szCs w:val="24"/>
        </w:rPr>
        <w:t xml:space="preserve">um starfskjör launafólks og skyldutryggingu lífeyrisréttinda, </w:t>
      </w:r>
      <w:r w:rsidR="00E52D4E">
        <w:rPr>
          <w:rFonts w:ascii="Times New Roman" w:eastAsia="Times New Roman" w:hAnsi="Times New Roman" w:cs="Times New Roman"/>
          <w:color w:val="000000"/>
          <w:sz w:val="24"/>
          <w:szCs w:val="24"/>
        </w:rPr>
        <w:t xml:space="preserve">með síðari breytingum, </w:t>
      </w:r>
      <w:r w:rsidR="0073467A">
        <w:rPr>
          <w:rFonts w:ascii="Times New Roman" w:eastAsia="Times New Roman" w:hAnsi="Times New Roman" w:cs="Times New Roman"/>
          <w:color w:val="000000"/>
          <w:sz w:val="24"/>
          <w:szCs w:val="24"/>
        </w:rPr>
        <w:t xml:space="preserve">lög </w:t>
      </w:r>
      <w:r w:rsidR="00534AD3">
        <w:rPr>
          <w:rFonts w:ascii="Times New Roman" w:eastAsia="Times New Roman" w:hAnsi="Times New Roman" w:cs="Times New Roman"/>
          <w:color w:val="000000"/>
          <w:sz w:val="24"/>
          <w:szCs w:val="24"/>
        </w:rPr>
        <w:t xml:space="preserve">nr. 80/1938, </w:t>
      </w:r>
      <w:r w:rsidR="00AE6C06">
        <w:rPr>
          <w:rFonts w:ascii="Times New Roman" w:eastAsia="Times New Roman" w:hAnsi="Times New Roman" w:cs="Times New Roman"/>
          <w:color w:val="000000"/>
          <w:sz w:val="24"/>
          <w:szCs w:val="24"/>
        </w:rPr>
        <w:t xml:space="preserve">um stéttarfélög og vinnudeilur, </w:t>
      </w:r>
      <w:r w:rsidR="00E52D4E">
        <w:rPr>
          <w:rFonts w:ascii="Times New Roman" w:eastAsia="Times New Roman" w:hAnsi="Times New Roman" w:cs="Times New Roman"/>
          <w:color w:val="000000"/>
          <w:sz w:val="24"/>
          <w:szCs w:val="24"/>
        </w:rPr>
        <w:t xml:space="preserve">með síðari breytingum, lög </w:t>
      </w:r>
      <w:r w:rsidR="00534AD3">
        <w:rPr>
          <w:rFonts w:ascii="Times New Roman" w:eastAsia="Times New Roman" w:hAnsi="Times New Roman" w:cs="Times New Roman"/>
          <w:color w:val="000000"/>
          <w:sz w:val="24"/>
          <w:szCs w:val="24"/>
        </w:rPr>
        <w:t>nr. 47/</w:t>
      </w:r>
      <w:r w:rsidR="00534AD3" w:rsidRPr="00360165">
        <w:rPr>
          <w:rFonts w:ascii="Times New Roman" w:eastAsia="Times New Roman" w:hAnsi="Times New Roman" w:cs="Times New Roman"/>
          <w:color w:val="000000"/>
          <w:sz w:val="24"/>
          <w:szCs w:val="24"/>
        </w:rPr>
        <w:t>1993</w:t>
      </w:r>
      <w:r w:rsidR="00534AD3">
        <w:rPr>
          <w:rFonts w:ascii="Times New Roman" w:eastAsia="Times New Roman" w:hAnsi="Times New Roman" w:cs="Times New Roman"/>
          <w:color w:val="000000"/>
          <w:sz w:val="24"/>
          <w:szCs w:val="24"/>
        </w:rPr>
        <w:t xml:space="preserve">, </w:t>
      </w:r>
      <w:r w:rsidR="00E52D4E" w:rsidRPr="00360165">
        <w:rPr>
          <w:rFonts w:ascii="Times New Roman" w:eastAsia="Times New Roman" w:hAnsi="Times New Roman" w:cs="Times New Roman"/>
          <w:color w:val="000000"/>
          <w:sz w:val="24"/>
          <w:szCs w:val="24"/>
        </w:rPr>
        <w:t>um frjálsan atvinnu- og búseturétt launafólks innan Evrópska efnahagssvæðisins</w:t>
      </w:r>
      <w:r w:rsidR="00E52D4E">
        <w:rPr>
          <w:rFonts w:ascii="Times New Roman" w:eastAsia="Times New Roman" w:hAnsi="Times New Roman" w:cs="Times New Roman"/>
          <w:color w:val="000000"/>
          <w:sz w:val="24"/>
          <w:szCs w:val="24"/>
        </w:rPr>
        <w:t>, með síðari breytingum,</w:t>
      </w:r>
      <w:r w:rsidR="00E52D4E" w:rsidRPr="00360165">
        <w:rPr>
          <w:rFonts w:ascii="Times New Roman" w:eastAsia="Times New Roman" w:hAnsi="Times New Roman" w:cs="Times New Roman"/>
          <w:color w:val="000000"/>
          <w:sz w:val="24"/>
          <w:szCs w:val="24"/>
        </w:rPr>
        <w:t xml:space="preserve"> </w:t>
      </w:r>
      <w:r w:rsidR="00876A39">
        <w:rPr>
          <w:rFonts w:ascii="Times New Roman" w:eastAsia="Times New Roman" w:hAnsi="Times New Roman" w:cs="Times New Roman"/>
          <w:color w:val="000000"/>
          <w:sz w:val="24"/>
          <w:szCs w:val="24"/>
        </w:rPr>
        <w:t xml:space="preserve">lög </w:t>
      </w:r>
      <w:r w:rsidR="00534AD3">
        <w:rPr>
          <w:rFonts w:ascii="Times New Roman" w:eastAsia="Times New Roman" w:hAnsi="Times New Roman" w:cs="Times New Roman"/>
          <w:color w:val="000000"/>
          <w:sz w:val="24"/>
          <w:szCs w:val="24"/>
        </w:rPr>
        <w:t xml:space="preserve">nr. 45/2007, </w:t>
      </w:r>
      <w:r w:rsidR="00876A39">
        <w:rPr>
          <w:rFonts w:ascii="Times New Roman" w:eastAsia="Times New Roman" w:hAnsi="Times New Roman" w:cs="Times New Roman"/>
          <w:color w:val="000000"/>
          <w:sz w:val="24"/>
          <w:szCs w:val="24"/>
        </w:rPr>
        <w:t>um réttindi og skyldur erlendra fyrirtækja sem senda starfsmenn tímabundið til Íslands og starfskjör starfsmanna þeirra</w:t>
      </w:r>
      <w:r w:rsidR="00360165">
        <w:rPr>
          <w:rFonts w:ascii="Times New Roman" w:eastAsia="Times New Roman" w:hAnsi="Times New Roman" w:cs="Times New Roman"/>
          <w:color w:val="000000"/>
          <w:sz w:val="24"/>
          <w:szCs w:val="24"/>
        </w:rPr>
        <w:t xml:space="preserve">, </w:t>
      </w:r>
      <w:r w:rsidR="00E52D4E">
        <w:rPr>
          <w:rFonts w:ascii="Times New Roman" w:eastAsia="Times New Roman" w:hAnsi="Times New Roman" w:cs="Times New Roman"/>
          <w:color w:val="000000"/>
          <w:sz w:val="24"/>
          <w:szCs w:val="24"/>
        </w:rPr>
        <w:t xml:space="preserve">með síðari breytingum, </w:t>
      </w:r>
      <w:r w:rsidR="00360165">
        <w:rPr>
          <w:rFonts w:ascii="Times New Roman" w:eastAsia="Times New Roman" w:hAnsi="Times New Roman" w:cs="Times New Roman"/>
          <w:color w:val="000000"/>
          <w:sz w:val="24"/>
          <w:szCs w:val="24"/>
        </w:rPr>
        <w:t xml:space="preserve">lög </w:t>
      </w:r>
      <w:r w:rsidR="00534AD3">
        <w:rPr>
          <w:rFonts w:ascii="Times New Roman" w:eastAsia="Times New Roman" w:hAnsi="Times New Roman" w:cs="Times New Roman"/>
          <w:color w:val="000000"/>
          <w:sz w:val="24"/>
          <w:szCs w:val="24"/>
        </w:rPr>
        <w:t xml:space="preserve">nr. 10/2004, </w:t>
      </w:r>
      <w:r w:rsidR="00360165">
        <w:rPr>
          <w:rFonts w:ascii="Times New Roman" w:eastAsia="Times New Roman" w:hAnsi="Times New Roman" w:cs="Times New Roman"/>
          <w:color w:val="000000"/>
          <w:sz w:val="24"/>
          <w:szCs w:val="24"/>
        </w:rPr>
        <w:t xml:space="preserve">um starfsmenn í hlutastörfum, </w:t>
      </w:r>
      <w:r w:rsidR="00E52D4E">
        <w:rPr>
          <w:rFonts w:ascii="Times New Roman" w:eastAsia="Times New Roman" w:hAnsi="Times New Roman" w:cs="Times New Roman"/>
          <w:color w:val="000000"/>
          <w:sz w:val="24"/>
          <w:szCs w:val="24"/>
        </w:rPr>
        <w:t xml:space="preserve">með síðari breytingum, </w:t>
      </w:r>
      <w:r w:rsidR="00CA6196">
        <w:rPr>
          <w:rFonts w:ascii="Times New Roman" w:eastAsia="Times New Roman" w:hAnsi="Times New Roman" w:cs="Times New Roman"/>
          <w:color w:val="000000"/>
          <w:sz w:val="24"/>
          <w:szCs w:val="24"/>
        </w:rPr>
        <w:t xml:space="preserve">lög </w:t>
      </w:r>
      <w:r w:rsidR="00534AD3">
        <w:rPr>
          <w:rFonts w:ascii="Times New Roman" w:eastAsia="Times New Roman" w:hAnsi="Times New Roman" w:cs="Times New Roman"/>
          <w:color w:val="000000"/>
          <w:sz w:val="24"/>
          <w:szCs w:val="24"/>
        </w:rPr>
        <w:t>nr. 139/</w:t>
      </w:r>
      <w:r w:rsidR="00534AD3" w:rsidRPr="00360165">
        <w:rPr>
          <w:rFonts w:ascii="Times New Roman" w:eastAsia="Times New Roman" w:hAnsi="Times New Roman" w:cs="Times New Roman"/>
          <w:color w:val="000000"/>
          <w:sz w:val="24"/>
          <w:szCs w:val="24"/>
        </w:rPr>
        <w:t>2003</w:t>
      </w:r>
      <w:r w:rsidR="00534AD3">
        <w:rPr>
          <w:rFonts w:ascii="Times New Roman" w:eastAsia="Times New Roman" w:hAnsi="Times New Roman" w:cs="Times New Roman"/>
          <w:color w:val="000000"/>
          <w:sz w:val="24"/>
          <w:szCs w:val="24"/>
        </w:rPr>
        <w:t xml:space="preserve">, </w:t>
      </w:r>
      <w:r w:rsidR="00360165" w:rsidRPr="00360165">
        <w:rPr>
          <w:rFonts w:ascii="Times New Roman" w:eastAsia="Times New Roman" w:hAnsi="Times New Roman" w:cs="Times New Roman"/>
          <w:color w:val="000000"/>
          <w:sz w:val="24"/>
          <w:szCs w:val="24"/>
        </w:rPr>
        <w:t>um tímabundna ráðningu starfsmanna</w:t>
      </w:r>
      <w:r w:rsidR="00E52D4E">
        <w:rPr>
          <w:rFonts w:ascii="Times New Roman" w:eastAsia="Times New Roman" w:hAnsi="Times New Roman" w:cs="Times New Roman"/>
          <w:color w:val="000000"/>
          <w:sz w:val="24"/>
          <w:szCs w:val="24"/>
        </w:rPr>
        <w:t>, með síðari breytingum,</w:t>
      </w:r>
      <w:r w:rsidR="00E52D4E" w:rsidRPr="00360165">
        <w:rPr>
          <w:rFonts w:ascii="Times New Roman" w:eastAsia="Times New Roman" w:hAnsi="Times New Roman" w:cs="Times New Roman"/>
          <w:color w:val="000000"/>
          <w:sz w:val="24"/>
          <w:szCs w:val="24"/>
        </w:rPr>
        <w:t xml:space="preserve"> </w:t>
      </w:r>
      <w:r w:rsidR="0073467A">
        <w:rPr>
          <w:rFonts w:ascii="Times New Roman" w:eastAsia="Times New Roman" w:hAnsi="Times New Roman" w:cs="Times New Roman"/>
          <w:color w:val="000000"/>
          <w:sz w:val="24"/>
          <w:szCs w:val="24"/>
        </w:rPr>
        <w:t>og</w:t>
      </w:r>
      <w:r w:rsidR="00A71C5E">
        <w:rPr>
          <w:rFonts w:ascii="Times New Roman" w:eastAsia="Times New Roman" w:hAnsi="Times New Roman" w:cs="Times New Roman"/>
          <w:color w:val="000000"/>
          <w:sz w:val="24"/>
          <w:szCs w:val="24"/>
        </w:rPr>
        <w:t xml:space="preserve"> </w:t>
      </w:r>
      <w:r w:rsidR="00BA6E2B">
        <w:rPr>
          <w:rFonts w:ascii="Times New Roman" w:eastAsia="Times New Roman" w:hAnsi="Times New Roman" w:cs="Times New Roman"/>
          <w:color w:val="000000"/>
          <w:sz w:val="24"/>
          <w:szCs w:val="24"/>
        </w:rPr>
        <w:t xml:space="preserve">lög </w:t>
      </w:r>
      <w:r w:rsidR="00534AD3">
        <w:rPr>
          <w:rFonts w:ascii="Times New Roman" w:eastAsia="Times New Roman" w:hAnsi="Times New Roman" w:cs="Times New Roman"/>
          <w:color w:val="000000"/>
          <w:sz w:val="24"/>
          <w:szCs w:val="24"/>
        </w:rPr>
        <w:t xml:space="preserve">nr. 95/2000, </w:t>
      </w:r>
      <w:r w:rsidR="00BA6E2B">
        <w:rPr>
          <w:rFonts w:ascii="Times New Roman" w:eastAsia="Times New Roman" w:hAnsi="Times New Roman" w:cs="Times New Roman"/>
          <w:color w:val="000000"/>
          <w:sz w:val="24"/>
          <w:szCs w:val="24"/>
        </w:rPr>
        <w:t>um fæðingar- og foreldraorlof</w:t>
      </w:r>
      <w:r w:rsidR="00E52D4E">
        <w:rPr>
          <w:rFonts w:ascii="Times New Roman" w:eastAsia="Times New Roman" w:hAnsi="Times New Roman" w:cs="Times New Roman"/>
          <w:color w:val="000000"/>
          <w:sz w:val="24"/>
          <w:szCs w:val="24"/>
        </w:rPr>
        <w:t>,</w:t>
      </w:r>
      <w:r w:rsidR="00E52D4E" w:rsidRPr="00E52D4E">
        <w:rPr>
          <w:rFonts w:ascii="Times New Roman" w:eastAsia="Times New Roman" w:hAnsi="Times New Roman" w:cs="Times New Roman"/>
          <w:color w:val="000000"/>
          <w:sz w:val="24"/>
          <w:szCs w:val="24"/>
        </w:rPr>
        <w:t xml:space="preserve"> </w:t>
      </w:r>
      <w:r w:rsidR="00E52D4E">
        <w:rPr>
          <w:rFonts w:ascii="Times New Roman" w:eastAsia="Times New Roman" w:hAnsi="Times New Roman" w:cs="Times New Roman"/>
          <w:color w:val="000000"/>
          <w:sz w:val="24"/>
          <w:szCs w:val="24"/>
        </w:rPr>
        <w:t>með síðari breytingum.</w:t>
      </w:r>
    </w:p>
    <w:p w:rsidR="001F104C" w:rsidRDefault="00FA3786" w:rsidP="00413BC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Í því skyni </w:t>
      </w:r>
      <w:r>
        <w:rPr>
          <w:rFonts w:ascii="Times New Roman" w:eastAsia="Times New Roman" w:hAnsi="Times New Roman" w:cs="Times New Roman"/>
          <w:sz w:val="24"/>
          <w:szCs w:val="24"/>
        </w:rPr>
        <w:t>að tryggja jafna meðferð á innlendum vinnumarkaði</w:t>
      </w:r>
      <w:r w:rsidR="003C5736">
        <w:rPr>
          <w:rFonts w:ascii="Times New Roman" w:eastAsia="Times New Roman" w:hAnsi="Times New Roman" w:cs="Times New Roman"/>
          <w:sz w:val="24"/>
          <w:szCs w:val="24"/>
        </w:rPr>
        <w:t xml:space="preserve">, hvort sem er á almennum vinnumarkaði eða hjá hinu opinbera, </w:t>
      </w:r>
      <w:r>
        <w:rPr>
          <w:rFonts w:ascii="Times New Roman" w:eastAsia="Times New Roman" w:hAnsi="Times New Roman" w:cs="Times New Roman"/>
          <w:color w:val="000000"/>
          <w:sz w:val="24"/>
          <w:szCs w:val="24"/>
        </w:rPr>
        <w:t>er m</w:t>
      </w:r>
      <w:r w:rsidR="003F72A1">
        <w:rPr>
          <w:rFonts w:ascii="Times New Roman" w:eastAsia="Times New Roman" w:hAnsi="Times New Roman" w:cs="Times New Roman"/>
          <w:color w:val="000000"/>
          <w:sz w:val="24"/>
          <w:szCs w:val="24"/>
        </w:rPr>
        <w:t xml:space="preserve">eð frumvarpi þessu lagt til að </w:t>
      </w:r>
      <w:r w:rsidR="00CA6196">
        <w:rPr>
          <w:rFonts w:ascii="Times New Roman" w:eastAsia="Times New Roman" w:hAnsi="Times New Roman" w:cs="Times New Roman"/>
          <w:color w:val="000000"/>
          <w:sz w:val="24"/>
          <w:szCs w:val="24"/>
        </w:rPr>
        <w:t xml:space="preserve">skýrt verði </w:t>
      </w:r>
      <w:r w:rsidR="003F72A1">
        <w:rPr>
          <w:rFonts w:ascii="Times New Roman" w:eastAsia="Times New Roman" w:hAnsi="Times New Roman" w:cs="Times New Roman"/>
          <w:color w:val="000000"/>
          <w:sz w:val="24"/>
          <w:szCs w:val="24"/>
        </w:rPr>
        <w:t>kveðið á um að mismunun á vinnumarkaði, hvort heldur bein eða óbein, vegna</w:t>
      </w:r>
      <w:r w:rsidR="003F72A1">
        <w:rPr>
          <w:rFonts w:ascii="Times New Roman" w:eastAsia="Times New Roman" w:hAnsi="Times New Roman" w:cs="Times New Roman"/>
          <w:sz w:val="24"/>
          <w:szCs w:val="24"/>
        </w:rPr>
        <w:t xml:space="preserve"> kynþáttar, þjóðernisuppruna, </w:t>
      </w:r>
      <w:r w:rsidR="003F72A1">
        <w:rPr>
          <w:rFonts w:ascii="Times New Roman" w:eastAsia="Times New Roman" w:hAnsi="Times New Roman" w:cs="Times New Roman"/>
          <w:sz w:val="24"/>
          <w:szCs w:val="24"/>
        </w:rPr>
        <w:lastRenderedPageBreak/>
        <w:t xml:space="preserve">trúar, lífsskoðunar, </w:t>
      </w:r>
      <w:r w:rsidR="00534AD3">
        <w:rPr>
          <w:rFonts w:ascii="Times New Roman" w:eastAsia="Times New Roman" w:hAnsi="Times New Roman" w:cs="Times New Roman"/>
          <w:sz w:val="24"/>
          <w:szCs w:val="24"/>
        </w:rPr>
        <w:t xml:space="preserve">fötlunar, </w:t>
      </w:r>
      <w:r w:rsidR="003F72A1">
        <w:rPr>
          <w:rFonts w:ascii="Times New Roman" w:eastAsia="Times New Roman" w:hAnsi="Times New Roman" w:cs="Times New Roman"/>
          <w:sz w:val="24"/>
          <w:szCs w:val="24"/>
        </w:rPr>
        <w:t xml:space="preserve">skertrar starfgetu, aldurs, kynhneigðar eða </w:t>
      </w:r>
      <w:r w:rsidR="003F72A1" w:rsidRPr="007D62DF">
        <w:rPr>
          <w:rFonts w:ascii="Times New Roman" w:eastAsia="Times New Roman" w:hAnsi="Times New Roman" w:cs="Times New Roman"/>
          <w:sz w:val="24"/>
          <w:szCs w:val="24"/>
        </w:rPr>
        <w:t>kynvitund</w:t>
      </w:r>
      <w:r w:rsidR="003F72A1">
        <w:rPr>
          <w:rFonts w:ascii="Times New Roman" w:eastAsia="Times New Roman" w:hAnsi="Times New Roman" w:cs="Times New Roman"/>
          <w:sz w:val="24"/>
          <w:szCs w:val="24"/>
        </w:rPr>
        <w:t>ar sé óheimil</w:t>
      </w:r>
      <w:r>
        <w:rPr>
          <w:rFonts w:ascii="Times New Roman" w:eastAsia="Times New Roman" w:hAnsi="Times New Roman" w:cs="Times New Roman"/>
          <w:sz w:val="24"/>
          <w:szCs w:val="24"/>
        </w:rPr>
        <w:t>.</w:t>
      </w:r>
      <w:r w:rsidR="003F72A1">
        <w:rPr>
          <w:rFonts w:ascii="Times New Roman" w:eastAsia="Times New Roman" w:hAnsi="Times New Roman" w:cs="Times New Roman"/>
          <w:sz w:val="24"/>
          <w:szCs w:val="24"/>
        </w:rPr>
        <w:t xml:space="preserve"> Verður þetta að teljast nýmæli í lögum enda þótt ö</w:t>
      </w:r>
      <w:r>
        <w:rPr>
          <w:rFonts w:ascii="Times New Roman" w:eastAsia="Times New Roman" w:hAnsi="Times New Roman" w:cs="Times New Roman"/>
          <w:sz w:val="24"/>
          <w:szCs w:val="24"/>
        </w:rPr>
        <w:t xml:space="preserve">ðrum </w:t>
      </w:r>
      <w:r w:rsidR="003F72A1">
        <w:rPr>
          <w:rFonts w:ascii="Times New Roman" w:eastAsia="Times New Roman" w:hAnsi="Times New Roman" w:cs="Times New Roman"/>
          <w:sz w:val="24"/>
          <w:szCs w:val="24"/>
        </w:rPr>
        <w:t>ákvæð</w:t>
      </w:r>
      <w:r>
        <w:rPr>
          <w:rFonts w:ascii="Times New Roman" w:eastAsia="Times New Roman" w:hAnsi="Times New Roman" w:cs="Times New Roman"/>
          <w:sz w:val="24"/>
          <w:szCs w:val="24"/>
        </w:rPr>
        <w:t>um</w:t>
      </w:r>
      <w:r w:rsidR="003F72A1">
        <w:rPr>
          <w:rFonts w:ascii="Times New Roman" w:eastAsia="Times New Roman" w:hAnsi="Times New Roman" w:cs="Times New Roman"/>
          <w:sz w:val="24"/>
          <w:szCs w:val="24"/>
        </w:rPr>
        <w:t xml:space="preserve"> innlendra laga sé </w:t>
      </w:r>
      <w:r w:rsidR="00CA6196">
        <w:rPr>
          <w:rFonts w:ascii="Times New Roman" w:eastAsia="Times New Roman" w:hAnsi="Times New Roman" w:cs="Times New Roman"/>
          <w:sz w:val="24"/>
          <w:szCs w:val="24"/>
        </w:rPr>
        <w:t xml:space="preserve">einnig </w:t>
      </w:r>
      <w:r w:rsidR="003F72A1">
        <w:rPr>
          <w:rFonts w:ascii="Times New Roman" w:eastAsia="Times New Roman" w:hAnsi="Times New Roman" w:cs="Times New Roman"/>
          <w:sz w:val="24"/>
          <w:szCs w:val="24"/>
        </w:rPr>
        <w:t xml:space="preserve">ætlað að tryggja </w:t>
      </w:r>
      <w:r w:rsidR="001E1B02">
        <w:rPr>
          <w:rFonts w:ascii="Times New Roman" w:eastAsia="Times New Roman" w:hAnsi="Times New Roman" w:cs="Times New Roman"/>
          <w:sz w:val="24"/>
          <w:szCs w:val="24"/>
        </w:rPr>
        <w:t xml:space="preserve">að ákveðnu leyti </w:t>
      </w:r>
      <w:r w:rsidR="003F72A1">
        <w:rPr>
          <w:rFonts w:ascii="Times New Roman" w:eastAsia="Times New Roman" w:hAnsi="Times New Roman" w:cs="Times New Roman"/>
          <w:sz w:val="24"/>
          <w:szCs w:val="24"/>
        </w:rPr>
        <w:t xml:space="preserve">jafna meðferð á vinnumarkaði, þar með talið 65. gr. stjórnarskrárinnar. </w:t>
      </w:r>
      <w:r w:rsidR="00016E8E">
        <w:rPr>
          <w:rFonts w:ascii="Times New Roman" w:eastAsia="Times New Roman" w:hAnsi="Times New Roman" w:cs="Times New Roman"/>
          <w:sz w:val="24"/>
          <w:szCs w:val="24"/>
        </w:rPr>
        <w:t xml:space="preserve">Er þetta ekki síður mikilvægt </w:t>
      </w:r>
      <w:r w:rsidR="005801AC">
        <w:rPr>
          <w:rFonts w:ascii="Times New Roman" w:eastAsia="Times New Roman" w:hAnsi="Times New Roman" w:cs="Times New Roman"/>
          <w:sz w:val="24"/>
          <w:szCs w:val="24"/>
        </w:rPr>
        <w:t xml:space="preserve">í því skyni </w:t>
      </w:r>
      <w:r w:rsidR="00016E8E">
        <w:rPr>
          <w:rFonts w:ascii="Times New Roman" w:eastAsia="Times New Roman" w:hAnsi="Times New Roman" w:cs="Times New Roman"/>
          <w:sz w:val="24"/>
          <w:szCs w:val="24"/>
        </w:rPr>
        <w:t xml:space="preserve">að stuðla að virkri þátttöku sem flestra á vinnumarkaði en almenn þátttaka á vinnumarkaði er talin ein </w:t>
      </w:r>
      <w:r w:rsidR="00CA6196">
        <w:rPr>
          <w:rFonts w:ascii="Times New Roman" w:eastAsia="Times New Roman" w:hAnsi="Times New Roman" w:cs="Times New Roman"/>
          <w:sz w:val="24"/>
          <w:szCs w:val="24"/>
        </w:rPr>
        <w:t>þýðingarmesta</w:t>
      </w:r>
      <w:r w:rsidR="00016E8E">
        <w:rPr>
          <w:rFonts w:ascii="Times New Roman" w:eastAsia="Times New Roman" w:hAnsi="Times New Roman" w:cs="Times New Roman"/>
          <w:sz w:val="24"/>
          <w:szCs w:val="24"/>
        </w:rPr>
        <w:t xml:space="preserve"> leiðin til að koma í veg fyrir félagslega einangrun og fátækt. Í frumvarpinu er jafnframt lagt til að </w:t>
      </w:r>
      <w:r w:rsidR="003F72A1">
        <w:rPr>
          <w:rFonts w:ascii="Times New Roman" w:eastAsia="Times New Roman" w:hAnsi="Times New Roman" w:cs="Times New Roman"/>
          <w:sz w:val="24"/>
          <w:szCs w:val="24"/>
        </w:rPr>
        <w:t>fyrirmæli um mismunun vegna fyrrgreindra þátta teljist mismunun í skilningi frumvarpsins og þar með óheimil. Sama á við um áreitni þegar hún tengist einhverjum af þessum mismununarástæðum.</w:t>
      </w:r>
      <w:r w:rsidR="000121F8">
        <w:rPr>
          <w:rFonts w:ascii="Times New Roman" w:eastAsia="Times New Roman" w:hAnsi="Times New Roman" w:cs="Times New Roman"/>
          <w:sz w:val="24"/>
          <w:szCs w:val="24"/>
        </w:rPr>
        <w:t xml:space="preserve"> Er</w:t>
      </w:r>
      <w:r w:rsidR="005701C0">
        <w:rPr>
          <w:rFonts w:ascii="Times New Roman" w:eastAsia="Times New Roman" w:hAnsi="Times New Roman" w:cs="Times New Roman"/>
          <w:sz w:val="24"/>
          <w:szCs w:val="24"/>
        </w:rPr>
        <w:t xml:space="preserve"> í frumvarpinu jafnframt</w:t>
      </w:r>
      <w:r w:rsidR="000121F8">
        <w:rPr>
          <w:rFonts w:ascii="Times New Roman" w:eastAsia="Times New Roman" w:hAnsi="Times New Roman" w:cs="Times New Roman"/>
          <w:sz w:val="24"/>
          <w:szCs w:val="24"/>
        </w:rPr>
        <w:t xml:space="preserve"> sérstaklega fjallað um bann við mismunun í starfi og við ráðningu sem og bann við mismunun í tengslum við laun og önnur kjör.</w:t>
      </w:r>
      <w:r w:rsidR="00016E8E">
        <w:rPr>
          <w:rFonts w:ascii="Times New Roman" w:eastAsia="Times New Roman" w:hAnsi="Times New Roman" w:cs="Times New Roman"/>
          <w:sz w:val="24"/>
          <w:szCs w:val="24"/>
        </w:rPr>
        <w:t xml:space="preserve"> </w:t>
      </w:r>
    </w:p>
    <w:p w:rsidR="00512641" w:rsidRDefault="00462A20" w:rsidP="00534AD3">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s-IS"/>
        </w:rPr>
        <w:t>Umræddar tilskipanir</w:t>
      </w:r>
      <w:r w:rsidR="00512641">
        <w:rPr>
          <w:rFonts w:ascii="Times New Roman" w:eastAsia="Times New Roman" w:hAnsi="Times New Roman" w:cs="Times New Roman"/>
          <w:color w:val="000000"/>
          <w:sz w:val="24"/>
          <w:szCs w:val="24"/>
          <w:lang w:eastAsia="is-IS"/>
        </w:rPr>
        <w:t xml:space="preserve"> </w:t>
      </w:r>
      <w:r w:rsidR="00BA00C4">
        <w:rPr>
          <w:rFonts w:ascii="Times New Roman" w:eastAsia="Times New Roman" w:hAnsi="Times New Roman" w:cs="Times New Roman"/>
          <w:color w:val="000000"/>
          <w:sz w:val="24"/>
          <w:szCs w:val="24"/>
          <w:lang w:eastAsia="is-IS"/>
        </w:rPr>
        <w:t>taka ekki til</w:t>
      </w:r>
      <w:r w:rsidR="00512641">
        <w:rPr>
          <w:rFonts w:ascii="Times New Roman" w:eastAsia="Times New Roman" w:hAnsi="Times New Roman" w:cs="Times New Roman"/>
          <w:color w:val="000000"/>
          <w:sz w:val="24"/>
          <w:szCs w:val="24"/>
          <w:lang w:eastAsia="is-IS"/>
        </w:rPr>
        <w:t xml:space="preserve"> mismunandi meðferð</w:t>
      </w:r>
      <w:r w:rsidR="00BA00C4">
        <w:rPr>
          <w:rFonts w:ascii="Times New Roman" w:eastAsia="Times New Roman" w:hAnsi="Times New Roman" w:cs="Times New Roman"/>
          <w:color w:val="000000"/>
          <w:sz w:val="24"/>
          <w:szCs w:val="24"/>
          <w:lang w:eastAsia="is-IS"/>
        </w:rPr>
        <w:t>ar</w:t>
      </w:r>
      <w:r w:rsidR="00512641">
        <w:rPr>
          <w:rFonts w:ascii="Times New Roman" w:eastAsia="Times New Roman" w:hAnsi="Times New Roman" w:cs="Times New Roman"/>
          <w:color w:val="000000"/>
          <w:sz w:val="24"/>
          <w:szCs w:val="24"/>
          <w:lang w:eastAsia="is-IS"/>
        </w:rPr>
        <w:t xml:space="preserve"> einstaklinga</w:t>
      </w:r>
      <w:r w:rsidR="0094731E">
        <w:rPr>
          <w:rFonts w:ascii="Times New Roman" w:eastAsia="Times New Roman" w:hAnsi="Times New Roman" w:cs="Times New Roman"/>
          <w:color w:val="000000"/>
          <w:sz w:val="24"/>
          <w:szCs w:val="24"/>
          <w:lang w:eastAsia="is-IS"/>
        </w:rPr>
        <w:t xml:space="preserve"> á vinnumarkaði</w:t>
      </w:r>
      <w:r w:rsidR="00512641">
        <w:rPr>
          <w:rFonts w:ascii="Times New Roman" w:eastAsia="Times New Roman" w:hAnsi="Times New Roman" w:cs="Times New Roman"/>
          <w:color w:val="000000"/>
          <w:sz w:val="24"/>
          <w:szCs w:val="24"/>
          <w:lang w:eastAsia="is-IS"/>
        </w:rPr>
        <w:t xml:space="preserve"> á grundvelli ríkisfangs eða ríkisfangsleysi</w:t>
      </w:r>
      <w:r>
        <w:rPr>
          <w:rFonts w:ascii="Times New Roman" w:eastAsia="Times New Roman" w:hAnsi="Times New Roman" w:cs="Times New Roman"/>
          <w:color w:val="000000"/>
          <w:sz w:val="24"/>
          <w:szCs w:val="24"/>
          <w:lang w:eastAsia="is-IS"/>
        </w:rPr>
        <w:t xml:space="preserve">s, sbr. 13. tölul. </w:t>
      </w:r>
      <w:r w:rsidR="00651CD9">
        <w:rPr>
          <w:rFonts w:ascii="Times New Roman" w:eastAsia="Times New Roman" w:hAnsi="Times New Roman" w:cs="Times New Roman"/>
          <w:color w:val="000000"/>
          <w:sz w:val="24"/>
          <w:szCs w:val="24"/>
          <w:lang w:eastAsia="is-IS"/>
        </w:rPr>
        <w:t>aðfararorða</w:t>
      </w:r>
      <w:r>
        <w:rPr>
          <w:rFonts w:ascii="Times New Roman" w:eastAsia="Times New Roman" w:hAnsi="Times New Roman" w:cs="Times New Roman"/>
          <w:color w:val="000000"/>
          <w:sz w:val="24"/>
          <w:szCs w:val="24"/>
          <w:lang w:eastAsia="is-IS"/>
        </w:rPr>
        <w:t xml:space="preserve"> og 2. mgr. 3. gr. tilskipunar 2000/43/EB og 12. tölul. </w:t>
      </w:r>
      <w:r w:rsidR="00651CD9">
        <w:rPr>
          <w:rFonts w:ascii="Times New Roman" w:eastAsia="Times New Roman" w:hAnsi="Times New Roman" w:cs="Times New Roman"/>
          <w:color w:val="000000"/>
          <w:sz w:val="24"/>
          <w:szCs w:val="24"/>
          <w:lang w:eastAsia="is-IS"/>
        </w:rPr>
        <w:t xml:space="preserve">aðfararorða </w:t>
      </w:r>
      <w:r>
        <w:rPr>
          <w:rFonts w:ascii="Times New Roman" w:eastAsia="Times New Roman" w:hAnsi="Times New Roman" w:cs="Times New Roman"/>
          <w:color w:val="000000"/>
          <w:sz w:val="24"/>
          <w:szCs w:val="24"/>
          <w:lang w:eastAsia="is-IS"/>
        </w:rPr>
        <w:t>og 2. mgr. 3. gr. tilskipunar 2000/78/EB.</w:t>
      </w:r>
      <w:r w:rsidR="003B2E03">
        <w:rPr>
          <w:rFonts w:ascii="Times New Roman" w:eastAsia="Times New Roman" w:hAnsi="Times New Roman" w:cs="Times New Roman"/>
          <w:color w:val="000000"/>
          <w:sz w:val="24"/>
          <w:szCs w:val="24"/>
          <w:lang w:eastAsia="is-IS"/>
        </w:rPr>
        <w:t xml:space="preserve"> Á þetta meðal annars við</w:t>
      </w:r>
      <w:r w:rsidR="00512641">
        <w:rPr>
          <w:rFonts w:ascii="Times New Roman" w:eastAsia="Times New Roman" w:hAnsi="Times New Roman" w:cs="Times New Roman"/>
          <w:color w:val="000000"/>
          <w:sz w:val="24"/>
          <w:szCs w:val="24"/>
          <w:lang w:eastAsia="is-IS"/>
        </w:rPr>
        <w:t xml:space="preserve"> að</w:t>
      </w:r>
      <w:r w:rsidR="00CA6196">
        <w:rPr>
          <w:rFonts w:ascii="Times New Roman" w:eastAsia="Times New Roman" w:hAnsi="Times New Roman" w:cs="Times New Roman"/>
          <w:color w:val="000000"/>
          <w:sz w:val="24"/>
          <w:szCs w:val="24"/>
          <w:lang w:eastAsia="is-IS"/>
        </w:rPr>
        <w:t xml:space="preserve"> því er varðar aðgengi </w:t>
      </w:r>
      <w:r w:rsidR="00CB72C3">
        <w:rPr>
          <w:rFonts w:ascii="Times New Roman" w:eastAsia="Times New Roman" w:hAnsi="Times New Roman" w:cs="Times New Roman"/>
          <w:color w:val="000000"/>
          <w:sz w:val="24"/>
          <w:szCs w:val="24"/>
          <w:lang w:eastAsia="is-IS"/>
        </w:rPr>
        <w:t xml:space="preserve">erlendra ríkisborgara </w:t>
      </w:r>
      <w:r w:rsidR="00CA6196">
        <w:rPr>
          <w:rFonts w:ascii="Times New Roman" w:eastAsia="Times New Roman" w:hAnsi="Times New Roman" w:cs="Times New Roman"/>
          <w:color w:val="000000"/>
          <w:sz w:val="24"/>
          <w:szCs w:val="24"/>
          <w:lang w:eastAsia="is-IS"/>
        </w:rPr>
        <w:t>að lands</w:t>
      </w:r>
      <w:r w:rsidR="00512641">
        <w:rPr>
          <w:rFonts w:ascii="Times New Roman" w:eastAsia="Times New Roman" w:hAnsi="Times New Roman" w:cs="Times New Roman"/>
          <w:color w:val="000000"/>
          <w:sz w:val="24"/>
          <w:szCs w:val="24"/>
          <w:lang w:eastAsia="is-IS"/>
        </w:rPr>
        <w:t xml:space="preserve">væðum einstakra ríkja, þar með talið </w:t>
      </w:r>
      <w:r w:rsidR="00CA6196">
        <w:rPr>
          <w:rFonts w:ascii="Times New Roman" w:eastAsia="Times New Roman" w:hAnsi="Times New Roman" w:cs="Times New Roman"/>
          <w:color w:val="000000"/>
          <w:sz w:val="24"/>
          <w:szCs w:val="24"/>
          <w:lang w:eastAsia="is-IS"/>
        </w:rPr>
        <w:t xml:space="preserve">aðgengi </w:t>
      </w:r>
      <w:r w:rsidR="00512641">
        <w:rPr>
          <w:rFonts w:ascii="Times New Roman" w:eastAsia="Times New Roman" w:hAnsi="Times New Roman" w:cs="Times New Roman"/>
          <w:color w:val="000000"/>
          <w:sz w:val="24"/>
          <w:szCs w:val="24"/>
          <w:lang w:eastAsia="is-IS"/>
        </w:rPr>
        <w:t>að</w:t>
      </w:r>
      <w:r w:rsidR="00CA6196">
        <w:rPr>
          <w:rFonts w:ascii="Times New Roman" w:eastAsia="Times New Roman" w:hAnsi="Times New Roman" w:cs="Times New Roman"/>
          <w:color w:val="000000"/>
          <w:sz w:val="24"/>
          <w:szCs w:val="24"/>
          <w:lang w:eastAsia="is-IS"/>
        </w:rPr>
        <w:t xml:space="preserve"> lausum</w:t>
      </w:r>
      <w:r w:rsidR="00512641">
        <w:rPr>
          <w:rFonts w:ascii="Times New Roman" w:eastAsia="Times New Roman" w:hAnsi="Times New Roman" w:cs="Times New Roman"/>
          <w:color w:val="000000"/>
          <w:sz w:val="24"/>
          <w:szCs w:val="24"/>
          <w:lang w:eastAsia="is-IS"/>
        </w:rPr>
        <w:t xml:space="preserve"> störfum á </w:t>
      </w:r>
      <w:r w:rsidR="00CA6196">
        <w:rPr>
          <w:rFonts w:ascii="Times New Roman" w:eastAsia="Times New Roman" w:hAnsi="Times New Roman" w:cs="Times New Roman"/>
          <w:color w:val="000000"/>
          <w:sz w:val="24"/>
          <w:szCs w:val="24"/>
          <w:lang w:eastAsia="is-IS"/>
        </w:rPr>
        <w:t xml:space="preserve">innlendum </w:t>
      </w:r>
      <w:r w:rsidR="00512641">
        <w:rPr>
          <w:rFonts w:ascii="Times New Roman" w:eastAsia="Times New Roman" w:hAnsi="Times New Roman" w:cs="Times New Roman"/>
          <w:color w:val="000000"/>
          <w:sz w:val="24"/>
          <w:szCs w:val="24"/>
          <w:lang w:eastAsia="is-IS"/>
        </w:rPr>
        <w:t xml:space="preserve">vinnumarkaði. </w:t>
      </w:r>
      <w:r w:rsidR="003B2E03">
        <w:rPr>
          <w:rFonts w:ascii="Times New Roman" w:eastAsia="Times New Roman" w:hAnsi="Times New Roman" w:cs="Times New Roman"/>
          <w:color w:val="000000"/>
          <w:sz w:val="24"/>
          <w:szCs w:val="24"/>
          <w:lang w:eastAsia="is-IS"/>
        </w:rPr>
        <w:t xml:space="preserve">Frumvarp þetta hefur því ekki áhrif á </w:t>
      </w:r>
      <w:r w:rsidR="00512641" w:rsidRPr="00E3428C">
        <w:rPr>
          <w:rFonts w:ascii="Times New Roman" w:eastAsia="Times New Roman" w:hAnsi="Times New Roman" w:cs="Times New Roman"/>
          <w:color w:val="000000"/>
          <w:sz w:val="24"/>
          <w:szCs w:val="24"/>
        </w:rPr>
        <w:t xml:space="preserve">mismunandi meðferð </w:t>
      </w:r>
      <w:r w:rsidR="00512641">
        <w:rPr>
          <w:rFonts w:ascii="Times New Roman" w:eastAsia="Times New Roman" w:hAnsi="Times New Roman" w:cs="Times New Roman"/>
          <w:color w:val="000000"/>
          <w:sz w:val="24"/>
          <w:szCs w:val="24"/>
        </w:rPr>
        <w:t xml:space="preserve">sem viðhöfð er </w:t>
      </w:r>
      <w:r w:rsidR="00512641" w:rsidRPr="00E3428C">
        <w:rPr>
          <w:rFonts w:ascii="Times New Roman" w:eastAsia="Times New Roman" w:hAnsi="Times New Roman" w:cs="Times New Roman"/>
          <w:color w:val="000000"/>
          <w:sz w:val="24"/>
          <w:szCs w:val="24"/>
        </w:rPr>
        <w:t>á grundvelli ríkisfangs eða ríkisfangsleysis</w:t>
      </w:r>
      <w:r w:rsidR="003B2E03">
        <w:rPr>
          <w:rFonts w:ascii="Times New Roman" w:eastAsia="Times New Roman" w:hAnsi="Times New Roman" w:cs="Times New Roman"/>
          <w:color w:val="000000"/>
          <w:sz w:val="24"/>
          <w:szCs w:val="24"/>
        </w:rPr>
        <w:t xml:space="preserve">, svo sem </w:t>
      </w:r>
      <w:r w:rsidR="00512641">
        <w:rPr>
          <w:rFonts w:ascii="Times New Roman" w:eastAsia="Times New Roman" w:hAnsi="Times New Roman" w:cs="Times New Roman"/>
          <w:color w:val="000000"/>
          <w:sz w:val="24"/>
          <w:szCs w:val="24"/>
        </w:rPr>
        <w:t xml:space="preserve">á grundvelli laga </w:t>
      </w:r>
      <w:r w:rsidR="00534AD3" w:rsidRPr="00E3428C">
        <w:rPr>
          <w:rFonts w:ascii="Times New Roman" w:eastAsia="Times New Roman" w:hAnsi="Times New Roman" w:cs="Times New Roman"/>
          <w:color w:val="000000"/>
          <w:sz w:val="24"/>
          <w:szCs w:val="24"/>
        </w:rPr>
        <w:t xml:space="preserve">nr. 96/2002, </w:t>
      </w:r>
      <w:r w:rsidR="00512641" w:rsidRPr="00E3428C">
        <w:rPr>
          <w:rFonts w:ascii="Times New Roman" w:eastAsia="Times New Roman" w:hAnsi="Times New Roman" w:cs="Times New Roman"/>
          <w:color w:val="000000"/>
          <w:sz w:val="24"/>
          <w:szCs w:val="24"/>
        </w:rPr>
        <w:t>um útlendinga, með síðari breytingum, og l</w:t>
      </w:r>
      <w:r w:rsidR="00512641">
        <w:rPr>
          <w:rFonts w:ascii="Times New Roman" w:eastAsia="Times New Roman" w:hAnsi="Times New Roman" w:cs="Times New Roman"/>
          <w:color w:val="000000"/>
          <w:sz w:val="24"/>
          <w:szCs w:val="24"/>
        </w:rPr>
        <w:t>aga</w:t>
      </w:r>
      <w:r w:rsidR="00512641" w:rsidRPr="00E3428C">
        <w:rPr>
          <w:rFonts w:ascii="Times New Roman" w:eastAsia="Times New Roman" w:hAnsi="Times New Roman" w:cs="Times New Roman"/>
          <w:color w:val="000000"/>
          <w:sz w:val="24"/>
          <w:szCs w:val="24"/>
        </w:rPr>
        <w:t xml:space="preserve"> </w:t>
      </w:r>
      <w:r w:rsidR="00534AD3" w:rsidRPr="00E3428C">
        <w:rPr>
          <w:rFonts w:ascii="Times New Roman" w:eastAsia="Times New Roman" w:hAnsi="Times New Roman" w:cs="Times New Roman"/>
          <w:color w:val="000000"/>
          <w:sz w:val="24"/>
          <w:szCs w:val="24"/>
        </w:rPr>
        <w:t xml:space="preserve">nr. 97/2002, </w:t>
      </w:r>
      <w:r w:rsidR="00512641" w:rsidRPr="00E3428C">
        <w:rPr>
          <w:rFonts w:ascii="Times New Roman" w:eastAsia="Times New Roman" w:hAnsi="Times New Roman" w:cs="Times New Roman"/>
          <w:color w:val="000000"/>
          <w:sz w:val="24"/>
          <w:szCs w:val="24"/>
        </w:rPr>
        <w:t>um atvinnuréttindi útlendinga, með síðari breytingum</w:t>
      </w:r>
      <w:r>
        <w:rPr>
          <w:rFonts w:ascii="Times New Roman" w:eastAsia="Times New Roman" w:hAnsi="Times New Roman" w:cs="Times New Roman"/>
          <w:color w:val="000000"/>
          <w:sz w:val="24"/>
          <w:szCs w:val="24"/>
        </w:rPr>
        <w:t>. Í</w:t>
      </w:r>
      <w:r w:rsidR="00512641" w:rsidRPr="00E3428C">
        <w:rPr>
          <w:rFonts w:ascii="Times New Roman" w:eastAsia="Times New Roman" w:hAnsi="Times New Roman" w:cs="Times New Roman"/>
          <w:color w:val="000000"/>
          <w:sz w:val="24"/>
          <w:szCs w:val="24"/>
        </w:rPr>
        <w:t xml:space="preserve"> framangreindum lögum um útlendinga og lögum um atvinnuréttindi útlendinga er kveðið á um þau skilyrði sem þurfa að vera uppfyllt til að heimilt sé að veita ríkisborgurum ríkja utan Evrópska efnahagssvæðisins, Færeyja eða Sviss annars vegar tímabundi</w:t>
      </w:r>
      <w:r w:rsidR="00512641">
        <w:rPr>
          <w:rFonts w:ascii="Times New Roman" w:eastAsia="Times New Roman" w:hAnsi="Times New Roman" w:cs="Times New Roman"/>
          <w:color w:val="000000"/>
          <w:sz w:val="24"/>
          <w:szCs w:val="24"/>
        </w:rPr>
        <w:t>n</w:t>
      </w:r>
      <w:r w:rsidR="00512641" w:rsidRPr="00E3428C">
        <w:rPr>
          <w:rFonts w:ascii="Times New Roman" w:eastAsia="Times New Roman" w:hAnsi="Times New Roman" w:cs="Times New Roman"/>
          <w:color w:val="000000"/>
          <w:sz w:val="24"/>
          <w:szCs w:val="24"/>
        </w:rPr>
        <w:t xml:space="preserve"> dvalarleyfi og hins vegar tímabundi</w:t>
      </w:r>
      <w:r w:rsidR="00512641">
        <w:rPr>
          <w:rFonts w:ascii="Times New Roman" w:eastAsia="Times New Roman" w:hAnsi="Times New Roman" w:cs="Times New Roman"/>
          <w:color w:val="000000"/>
          <w:sz w:val="24"/>
          <w:szCs w:val="24"/>
        </w:rPr>
        <w:t>n</w:t>
      </w:r>
      <w:r w:rsidR="00512641" w:rsidRPr="00E3428C">
        <w:rPr>
          <w:rFonts w:ascii="Times New Roman" w:eastAsia="Times New Roman" w:hAnsi="Times New Roman" w:cs="Times New Roman"/>
          <w:color w:val="000000"/>
          <w:sz w:val="24"/>
          <w:szCs w:val="24"/>
        </w:rPr>
        <w:t xml:space="preserve"> atvinnuleyfi hér á landi auk þess sem í lögunum er fjallað um heimildir ríkisfangslausra einstaklinga til að dvelja og starfa hér á landi. Enn fremur er í framangreindum lögum að finna reglur um landamæraeftirlit, komu erlendra ríkisborgara hingað til lands sem og tilvik er geta leitt til brottvísunar þeirra frá landinu.</w:t>
      </w:r>
      <w:r w:rsidR="0049767B">
        <w:rPr>
          <w:rFonts w:ascii="Times New Roman" w:eastAsia="Times New Roman" w:hAnsi="Times New Roman" w:cs="Times New Roman"/>
          <w:color w:val="000000"/>
          <w:sz w:val="24"/>
          <w:szCs w:val="24"/>
        </w:rPr>
        <w:t xml:space="preserve"> </w:t>
      </w:r>
      <w:r w:rsidR="00C26620">
        <w:rPr>
          <w:rFonts w:ascii="Times New Roman" w:eastAsia="Times New Roman" w:hAnsi="Times New Roman" w:cs="Times New Roman"/>
          <w:color w:val="000000"/>
          <w:sz w:val="24"/>
          <w:szCs w:val="24"/>
        </w:rPr>
        <w:t xml:space="preserve">Hið sama gildir um mismunandi meðferð á grundvelli ríkisfangs að öðru leyti. </w:t>
      </w:r>
      <w:r w:rsidR="00814FB2">
        <w:rPr>
          <w:rFonts w:ascii="Times New Roman" w:eastAsia="Times New Roman" w:hAnsi="Times New Roman" w:cs="Times New Roman"/>
          <w:color w:val="000000"/>
          <w:sz w:val="24"/>
          <w:szCs w:val="24"/>
        </w:rPr>
        <w:t>Í því sambandi má nefna</w:t>
      </w:r>
      <w:r w:rsidR="00C26620">
        <w:rPr>
          <w:rFonts w:ascii="Times New Roman" w:eastAsia="Times New Roman" w:hAnsi="Times New Roman" w:cs="Times New Roman"/>
          <w:color w:val="000000"/>
          <w:sz w:val="24"/>
          <w:szCs w:val="24"/>
        </w:rPr>
        <w:t xml:space="preserve"> dæmi um </w:t>
      </w:r>
      <w:r w:rsidR="00814FB2">
        <w:rPr>
          <w:rFonts w:ascii="Times New Roman" w:eastAsia="Times New Roman" w:hAnsi="Times New Roman" w:cs="Times New Roman"/>
          <w:color w:val="000000"/>
          <w:sz w:val="24"/>
          <w:szCs w:val="24"/>
        </w:rPr>
        <w:t xml:space="preserve">einstakling með erlent ríkisfang </w:t>
      </w:r>
      <w:r w:rsidR="00586608">
        <w:rPr>
          <w:rFonts w:ascii="Times New Roman" w:eastAsia="Times New Roman" w:hAnsi="Times New Roman" w:cs="Times New Roman"/>
          <w:color w:val="000000"/>
          <w:sz w:val="24"/>
          <w:szCs w:val="24"/>
        </w:rPr>
        <w:t xml:space="preserve">sem </w:t>
      </w:r>
      <w:r w:rsidR="00814FB2">
        <w:rPr>
          <w:rFonts w:ascii="Times New Roman" w:eastAsia="Times New Roman" w:hAnsi="Times New Roman" w:cs="Times New Roman"/>
          <w:color w:val="000000"/>
          <w:sz w:val="24"/>
          <w:szCs w:val="24"/>
        </w:rPr>
        <w:t>fær aðra meðferð en Íslendingur á vinnustað</w:t>
      </w:r>
      <w:r w:rsidR="00305AEC">
        <w:rPr>
          <w:rFonts w:ascii="Times New Roman" w:eastAsia="Times New Roman" w:hAnsi="Times New Roman" w:cs="Times New Roman"/>
          <w:color w:val="000000"/>
          <w:sz w:val="24"/>
          <w:szCs w:val="24"/>
        </w:rPr>
        <w:t xml:space="preserve">. Ekki er gert ráð fyrir að </w:t>
      </w:r>
      <w:r w:rsidR="00586608">
        <w:rPr>
          <w:rFonts w:ascii="Times New Roman" w:eastAsia="Times New Roman" w:hAnsi="Times New Roman" w:cs="Times New Roman"/>
          <w:color w:val="000000"/>
          <w:sz w:val="24"/>
          <w:szCs w:val="24"/>
        </w:rPr>
        <w:t>ákvæð</w:t>
      </w:r>
      <w:r w:rsidR="002A0992">
        <w:rPr>
          <w:rFonts w:ascii="Times New Roman" w:eastAsia="Times New Roman" w:hAnsi="Times New Roman" w:cs="Times New Roman"/>
          <w:color w:val="000000"/>
          <w:sz w:val="24"/>
          <w:szCs w:val="24"/>
        </w:rPr>
        <w:t>i</w:t>
      </w:r>
      <w:r w:rsidR="00586608">
        <w:rPr>
          <w:rFonts w:ascii="Times New Roman" w:eastAsia="Times New Roman" w:hAnsi="Times New Roman" w:cs="Times New Roman"/>
          <w:color w:val="000000"/>
          <w:sz w:val="24"/>
          <w:szCs w:val="24"/>
        </w:rPr>
        <w:t xml:space="preserve"> </w:t>
      </w:r>
      <w:r w:rsidR="00814FB2">
        <w:rPr>
          <w:rFonts w:ascii="Times New Roman" w:eastAsia="Times New Roman" w:hAnsi="Times New Roman" w:cs="Times New Roman"/>
          <w:color w:val="000000"/>
          <w:sz w:val="24"/>
          <w:szCs w:val="24"/>
        </w:rPr>
        <w:t>frumvarp</w:t>
      </w:r>
      <w:r w:rsidR="00586608">
        <w:rPr>
          <w:rFonts w:ascii="Times New Roman" w:eastAsia="Times New Roman" w:hAnsi="Times New Roman" w:cs="Times New Roman"/>
          <w:color w:val="000000"/>
          <w:sz w:val="24"/>
          <w:szCs w:val="24"/>
        </w:rPr>
        <w:t>s</w:t>
      </w:r>
      <w:r w:rsidR="00814FB2">
        <w:rPr>
          <w:rFonts w:ascii="Times New Roman" w:eastAsia="Times New Roman" w:hAnsi="Times New Roman" w:cs="Times New Roman"/>
          <w:color w:val="000000"/>
          <w:sz w:val="24"/>
          <w:szCs w:val="24"/>
        </w:rPr>
        <w:t xml:space="preserve"> þess</w:t>
      </w:r>
      <w:r w:rsidR="00586608">
        <w:rPr>
          <w:rFonts w:ascii="Times New Roman" w:eastAsia="Times New Roman" w:hAnsi="Times New Roman" w:cs="Times New Roman"/>
          <w:color w:val="000000"/>
          <w:sz w:val="24"/>
          <w:szCs w:val="24"/>
        </w:rPr>
        <w:t>a</w:t>
      </w:r>
      <w:r w:rsidR="00814FB2">
        <w:rPr>
          <w:rFonts w:ascii="Times New Roman" w:eastAsia="Times New Roman" w:hAnsi="Times New Roman" w:cs="Times New Roman"/>
          <w:color w:val="000000"/>
          <w:sz w:val="24"/>
          <w:szCs w:val="24"/>
        </w:rPr>
        <w:t xml:space="preserve"> </w:t>
      </w:r>
      <w:r w:rsidR="002A0992">
        <w:rPr>
          <w:rFonts w:ascii="Times New Roman" w:eastAsia="Times New Roman" w:hAnsi="Times New Roman" w:cs="Times New Roman"/>
          <w:color w:val="000000"/>
          <w:sz w:val="24"/>
          <w:szCs w:val="24"/>
        </w:rPr>
        <w:t xml:space="preserve">gildi um </w:t>
      </w:r>
      <w:r w:rsidR="005510C7">
        <w:rPr>
          <w:rFonts w:ascii="Times New Roman" w:eastAsia="Times New Roman" w:hAnsi="Times New Roman" w:cs="Times New Roman"/>
          <w:color w:val="000000"/>
          <w:sz w:val="24"/>
          <w:szCs w:val="24"/>
        </w:rPr>
        <w:t>þá</w:t>
      </w:r>
      <w:r w:rsidR="002A0992">
        <w:rPr>
          <w:rFonts w:ascii="Times New Roman" w:eastAsia="Times New Roman" w:hAnsi="Times New Roman" w:cs="Times New Roman"/>
          <w:color w:val="000000"/>
          <w:sz w:val="24"/>
          <w:szCs w:val="24"/>
        </w:rPr>
        <w:t xml:space="preserve"> meðferð </w:t>
      </w:r>
      <w:r w:rsidR="00814FB2">
        <w:rPr>
          <w:rFonts w:ascii="Times New Roman" w:eastAsia="Times New Roman" w:hAnsi="Times New Roman" w:cs="Times New Roman"/>
          <w:color w:val="000000"/>
          <w:sz w:val="24"/>
          <w:szCs w:val="24"/>
        </w:rPr>
        <w:t>ef meðferðin byggist eingöngu á ríkisfangi</w:t>
      </w:r>
      <w:r w:rsidR="002A0992">
        <w:rPr>
          <w:rFonts w:ascii="Times New Roman" w:eastAsia="Times New Roman" w:hAnsi="Times New Roman" w:cs="Times New Roman"/>
          <w:color w:val="000000"/>
          <w:sz w:val="24"/>
          <w:szCs w:val="24"/>
        </w:rPr>
        <w:t xml:space="preserve"> viðkomandi. Ef meðferðin byggist</w:t>
      </w:r>
      <w:r w:rsidR="00814FB2">
        <w:rPr>
          <w:rFonts w:ascii="Times New Roman" w:eastAsia="Times New Roman" w:hAnsi="Times New Roman" w:cs="Times New Roman"/>
          <w:color w:val="000000"/>
          <w:sz w:val="24"/>
          <w:szCs w:val="24"/>
        </w:rPr>
        <w:t xml:space="preserve"> </w:t>
      </w:r>
      <w:r w:rsidR="00305AEC">
        <w:rPr>
          <w:rFonts w:ascii="Times New Roman" w:eastAsia="Times New Roman" w:hAnsi="Times New Roman" w:cs="Times New Roman"/>
          <w:color w:val="000000"/>
          <w:sz w:val="24"/>
          <w:szCs w:val="24"/>
        </w:rPr>
        <w:t xml:space="preserve">hins vegar </w:t>
      </w:r>
      <w:r w:rsidR="002A0992">
        <w:rPr>
          <w:rFonts w:ascii="Times New Roman" w:eastAsia="Times New Roman" w:hAnsi="Times New Roman" w:cs="Times New Roman"/>
          <w:color w:val="000000"/>
          <w:sz w:val="24"/>
          <w:szCs w:val="24"/>
        </w:rPr>
        <w:t xml:space="preserve">á einhverjum af þeim mismununarástæðum sem taldar eru upp í 1. mgr. 1. gr. frumvarpsins </w:t>
      </w:r>
      <w:r w:rsidR="00305AEC">
        <w:rPr>
          <w:rFonts w:ascii="Times New Roman" w:eastAsia="Times New Roman" w:hAnsi="Times New Roman" w:cs="Times New Roman"/>
          <w:color w:val="000000"/>
          <w:sz w:val="24"/>
          <w:szCs w:val="24"/>
        </w:rPr>
        <w:t xml:space="preserve">er gert ráð fyrir að </w:t>
      </w:r>
      <w:r w:rsidR="00586608">
        <w:rPr>
          <w:rFonts w:ascii="Times New Roman" w:eastAsia="Times New Roman" w:hAnsi="Times New Roman" w:cs="Times New Roman"/>
          <w:color w:val="000000"/>
          <w:sz w:val="24"/>
          <w:szCs w:val="24"/>
        </w:rPr>
        <w:t>ákvæð</w:t>
      </w:r>
      <w:r w:rsidR="002A0992">
        <w:rPr>
          <w:rFonts w:ascii="Times New Roman" w:eastAsia="Times New Roman" w:hAnsi="Times New Roman" w:cs="Times New Roman"/>
          <w:color w:val="000000"/>
          <w:sz w:val="24"/>
          <w:szCs w:val="24"/>
        </w:rPr>
        <w:t>i</w:t>
      </w:r>
      <w:r w:rsidR="00586608">
        <w:rPr>
          <w:rFonts w:ascii="Times New Roman" w:eastAsia="Times New Roman" w:hAnsi="Times New Roman" w:cs="Times New Roman"/>
          <w:color w:val="000000"/>
          <w:sz w:val="24"/>
          <w:szCs w:val="24"/>
        </w:rPr>
        <w:t xml:space="preserve"> </w:t>
      </w:r>
      <w:r w:rsidR="00814FB2">
        <w:rPr>
          <w:rFonts w:ascii="Times New Roman" w:eastAsia="Times New Roman" w:hAnsi="Times New Roman" w:cs="Times New Roman"/>
          <w:color w:val="000000"/>
          <w:sz w:val="24"/>
          <w:szCs w:val="24"/>
        </w:rPr>
        <w:t>frumvarp</w:t>
      </w:r>
      <w:r w:rsidR="00586608">
        <w:rPr>
          <w:rFonts w:ascii="Times New Roman" w:eastAsia="Times New Roman" w:hAnsi="Times New Roman" w:cs="Times New Roman"/>
          <w:color w:val="000000"/>
          <w:sz w:val="24"/>
          <w:szCs w:val="24"/>
        </w:rPr>
        <w:t>sins</w:t>
      </w:r>
      <w:r w:rsidR="00814FB2">
        <w:rPr>
          <w:rFonts w:ascii="Times New Roman" w:eastAsia="Times New Roman" w:hAnsi="Times New Roman" w:cs="Times New Roman"/>
          <w:color w:val="000000"/>
          <w:sz w:val="24"/>
          <w:szCs w:val="24"/>
        </w:rPr>
        <w:t xml:space="preserve"> </w:t>
      </w:r>
      <w:r w:rsidR="002A0992">
        <w:rPr>
          <w:rFonts w:ascii="Times New Roman" w:eastAsia="Times New Roman" w:hAnsi="Times New Roman" w:cs="Times New Roman"/>
          <w:color w:val="000000"/>
          <w:sz w:val="24"/>
          <w:szCs w:val="24"/>
        </w:rPr>
        <w:t>gildi og viðkomandi njóti þar með verndar samkvæmt þeim.</w:t>
      </w:r>
      <w:r w:rsidR="00814FB2">
        <w:rPr>
          <w:rFonts w:ascii="Times New Roman" w:eastAsia="Times New Roman" w:hAnsi="Times New Roman" w:cs="Times New Roman"/>
          <w:color w:val="000000"/>
          <w:sz w:val="24"/>
          <w:szCs w:val="24"/>
        </w:rPr>
        <w:t xml:space="preserve"> </w:t>
      </w:r>
      <w:r w:rsidR="0016765F">
        <w:rPr>
          <w:rFonts w:ascii="Times New Roman" w:eastAsia="Times New Roman" w:hAnsi="Times New Roman" w:cs="Times New Roman"/>
          <w:color w:val="000000"/>
          <w:sz w:val="24"/>
          <w:szCs w:val="24"/>
        </w:rPr>
        <w:t xml:space="preserve">Hefur frumvarp þetta því </w:t>
      </w:r>
      <w:r w:rsidR="00512641" w:rsidRPr="00E3428C">
        <w:rPr>
          <w:rFonts w:ascii="Times New Roman" w:eastAsia="Times New Roman" w:hAnsi="Times New Roman" w:cs="Times New Roman"/>
          <w:color w:val="000000"/>
          <w:sz w:val="24"/>
          <w:szCs w:val="24"/>
        </w:rPr>
        <w:t xml:space="preserve">ekki áhrif á gildissvið einstakra sérlaga </w:t>
      </w:r>
      <w:r w:rsidR="00152D40">
        <w:rPr>
          <w:rFonts w:ascii="Times New Roman" w:eastAsia="Times New Roman" w:hAnsi="Times New Roman" w:cs="Times New Roman"/>
          <w:color w:val="000000"/>
          <w:sz w:val="24"/>
          <w:szCs w:val="24"/>
        </w:rPr>
        <w:t xml:space="preserve">í innlendri löggjöf </w:t>
      </w:r>
      <w:r w:rsidR="00512641" w:rsidRPr="00E3428C">
        <w:rPr>
          <w:rFonts w:ascii="Times New Roman" w:eastAsia="Times New Roman" w:hAnsi="Times New Roman" w:cs="Times New Roman"/>
          <w:color w:val="000000"/>
          <w:sz w:val="24"/>
          <w:szCs w:val="24"/>
        </w:rPr>
        <w:t xml:space="preserve">sem kveða á um að eingöngu ríkisborgurum </w:t>
      </w:r>
      <w:r w:rsidR="00512641">
        <w:rPr>
          <w:rFonts w:ascii="Times New Roman" w:eastAsia="Times New Roman" w:hAnsi="Times New Roman" w:cs="Times New Roman"/>
          <w:color w:val="000000"/>
          <w:sz w:val="24"/>
          <w:szCs w:val="24"/>
        </w:rPr>
        <w:t>tiltekinna</w:t>
      </w:r>
      <w:r w:rsidR="00512641" w:rsidRPr="00E3428C">
        <w:rPr>
          <w:rFonts w:ascii="Times New Roman" w:eastAsia="Times New Roman" w:hAnsi="Times New Roman" w:cs="Times New Roman"/>
          <w:color w:val="000000"/>
          <w:sz w:val="24"/>
          <w:szCs w:val="24"/>
        </w:rPr>
        <w:t xml:space="preserve"> ríkja sé heimilt að gegna tilteknum störfum á innlendum vinnumarkaði en slíkum sérákvæðum</w:t>
      </w:r>
      <w:r w:rsidR="00152D40">
        <w:rPr>
          <w:rFonts w:ascii="Times New Roman" w:eastAsia="Times New Roman" w:hAnsi="Times New Roman" w:cs="Times New Roman"/>
          <w:color w:val="000000"/>
          <w:sz w:val="24"/>
          <w:szCs w:val="24"/>
        </w:rPr>
        <w:t xml:space="preserve"> hefur farið </w:t>
      </w:r>
      <w:r w:rsidR="00512641" w:rsidRPr="00E3428C">
        <w:rPr>
          <w:rFonts w:ascii="Times New Roman" w:eastAsia="Times New Roman" w:hAnsi="Times New Roman" w:cs="Times New Roman"/>
          <w:color w:val="000000"/>
          <w:sz w:val="24"/>
          <w:szCs w:val="24"/>
        </w:rPr>
        <w:t xml:space="preserve">sífellt fækkandi. </w:t>
      </w:r>
      <w:r w:rsidR="00512641">
        <w:rPr>
          <w:rFonts w:ascii="Times New Roman" w:eastAsia="Times New Roman" w:hAnsi="Times New Roman" w:cs="Times New Roman"/>
          <w:color w:val="000000"/>
          <w:sz w:val="24"/>
          <w:szCs w:val="24"/>
        </w:rPr>
        <w:t xml:space="preserve">Þar er </w:t>
      </w:r>
      <w:r w:rsidR="005E6956">
        <w:rPr>
          <w:rFonts w:ascii="Times New Roman" w:eastAsia="Times New Roman" w:hAnsi="Times New Roman" w:cs="Times New Roman"/>
          <w:color w:val="000000"/>
          <w:sz w:val="24"/>
          <w:szCs w:val="24"/>
        </w:rPr>
        <w:t xml:space="preserve">meðal annars </w:t>
      </w:r>
      <w:r w:rsidR="00512641">
        <w:rPr>
          <w:rFonts w:ascii="Times New Roman" w:eastAsia="Times New Roman" w:hAnsi="Times New Roman" w:cs="Times New Roman"/>
          <w:color w:val="000000"/>
          <w:sz w:val="24"/>
          <w:szCs w:val="24"/>
        </w:rPr>
        <w:t>átt við ákvæði þar sem kveðið er á um að sá sem get</w:t>
      </w:r>
      <w:r w:rsidR="00FA3786">
        <w:rPr>
          <w:rFonts w:ascii="Times New Roman" w:eastAsia="Times New Roman" w:hAnsi="Times New Roman" w:cs="Times New Roman"/>
          <w:color w:val="000000"/>
          <w:sz w:val="24"/>
          <w:szCs w:val="24"/>
        </w:rPr>
        <w:t>i</w:t>
      </w:r>
      <w:r w:rsidR="00512641">
        <w:rPr>
          <w:rFonts w:ascii="Times New Roman" w:eastAsia="Times New Roman" w:hAnsi="Times New Roman" w:cs="Times New Roman"/>
          <w:color w:val="000000"/>
          <w:sz w:val="24"/>
          <w:szCs w:val="24"/>
        </w:rPr>
        <w:t xml:space="preserve"> gegnt tilteknu starfi þurfi að hafa íslenskan ríkisborgararétt. Dæmi um slíkt ákvæði er 38. gr. lögreglul</w:t>
      </w:r>
      <w:r w:rsidR="00FA3786">
        <w:rPr>
          <w:rFonts w:ascii="Times New Roman" w:eastAsia="Times New Roman" w:hAnsi="Times New Roman" w:cs="Times New Roman"/>
          <w:color w:val="000000"/>
          <w:sz w:val="24"/>
          <w:szCs w:val="24"/>
        </w:rPr>
        <w:t>a</w:t>
      </w:r>
      <w:r w:rsidR="00512641">
        <w:rPr>
          <w:rFonts w:ascii="Times New Roman" w:eastAsia="Times New Roman" w:hAnsi="Times New Roman" w:cs="Times New Roman"/>
          <w:color w:val="000000"/>
          <w:sz w:val="24"/>
          <w:szCs w:val="24"/>
        </w:rPr>
        <w:t xml:space="preserve">ga nr. 90/1996, </w:t>
      </w:r>
      <w:r w:rsidR="00EA716A">
        <w:rPr>
          <w:rFonts w:ascii="Times New Roman" w:eastAsia="Times New Roman" w:hAnsi="Times New Roman" w:cs="Times New Roman"/>
          <w:color w:val="000000"/>
          <w:sz w:val="24"/>
          <w:szCs w:val="24"/>
        </w:rPr>
        <w:t xml:space="preserve">með síðari breytingum, </w:t>
      </w:r>
      <w:r w:rsidR="00512641">
        <w:rPr>
          <w:rFonts w:ascii="Times New Roman" w:eastAsia="Times New Roman" w:hAnsi="Times New Roman" w:cs="Times New Roman"/>
          <w:color w:val="000000"/>
          <w:sz w:val="24"/>
          <w:szCs w:val="24"/>
        </w:rPr>
        <w:t xml:space="preserve">en þar er gert að inntökuskilyrði </w:t>
      </w:r>
      <w:r w:rsidR="005E6956">
        <w:rPr>
          <w:rFonts w:ascii="Times New Roman" w:eastAsia="Times New Roman" w:hAnsi="Times New Roman" w:cs="Times New Roman"/>
          <w:color w:val="000000"/>
          <w:sz w:val="24"/>
          <w:szCs w:val="24"/>
        </w:rPr>
        <w:t>vegna náms við</w:t>
      </w:r>
      <w:r w:rsidR="00512641">
        <w:rPr>
          <w:rFonts w:ascii="Times New Roman" w:eastAsia="Times New Roman" w:hAnsi="Times New Roman" w:cs="Times New Roman"/>
          <w:color w:val="000000"/>
          <w:sz w:val="24"/>
          <w:szCs w:val="24"/>
        </w:rPr>
        <w:t xml:space="preserve"> Lögregluskóla ríkisins að </w:t>
      </w:r>
      <w:r w:rsidR="00FA3786">
        <w:rPr>
          <w:rFonts w:ascii="Times New Roman" w:eastAsia="Times New Roman" w:hAnsi="Times New Roman" w:cs="Times New Roman"/>
          <w:color w:val="000000"/>
          <w:sz w:val="24"/>
          <w:szCs w:val="24"/>
        </w:rPr>
        <w:t xml:space="preserve">umsækjandi hafi </w:t>
      </w:r>
      <w:r w:rsidR="00512641">
        <w:rPr>
          <w:rFonts w:ascii="Times New Roman" w:eastAsia="Times New Roman" w:hAnsi="Times New Roman" w:cs="Times New Roman"/>
          <w:color w:val="000000"/>
          <w:sz w:val="24"/>
          <w:szCs w:val="24"/>
        </w:rPr>
        <w:t xml:space="preserve">íslenskt ríkisfang. </w:t>
      </w:r>
      <w:r w:rsidR="00CA6196">
        <w:rPr>
          <w:rFonts w:ascii="Times New Roman" w:eastAsia="Times New Roman" w:hAnsi="Times New Roman" w:cs="Times New Roman"/>
          <w:color w:val="000000"/>
          <w:sz w:val="24"/>
          <w:szCs w:val="24"/>
        </w:rPr>
        <w:t>Enn fremur er algengt að í slíkum ákvæðum sé</w:t>
      </w:r>
      <w:r w:rsidR="00FA3786">
        <w:rPr>
          <w:rFonts w:ascii="Times New Roman" w:eastAsia="Times New Roman" w:hAnsi="Times New Roman" w:cs="Times New Roman"/>
          <w:color w:val="000000"/>
          <w:sz w:val="24"/>
          <w:szCs w:val="24"/>
        </w:rPr>
        <w:t>u</w:t>
      </w:r>
      <w:r w:rsidR="00CA6196">
        <w:rPr>
          <w:rFonts w:ascii="Times New Roman" w:eastAsia="Times New Roman" w:hAnsi="Times New Roman" w:cs="Times New Roman"/>
          <w:color w:val="000000"/>
          <w:sz w:val="24"/>
          <w:szCs w:val="24"/>
        </w:rPr>
        <w:t xml:space="preserve"> jafnframt undanþágur vegna ríkisborgara frá öðrum ríkjum </w:t>
      </w:r>
      <w:r w:rsidR="005E6956">
        <w:rPr>
          <w:rFonts w:ascii="Times New Roman" w:eastAsia="Times New Roman" w:hAnsi="Times New Roman" w:cs="Times New Roman"/>
          <w:color w:val="000000"/>
          <w:sz w:val="24"/>
          <w:szCs w:val="24"/>
        </w:rPr>
        <w:t xml:space="preserve">sem eru aðilar að samningnum um </w:t>
      </w:r>
      <w:r w:rsidR="00CA6196">
        <w:rPr>
          <w:rFonts w:ascii="Times New Roman" w:eastAsia="Times New Roman" w:hAnsi="Times New Roman" w:cs="Times New Roman"/>
          <w:color w:val="000000"/>
          <w:sz w:val="24"/>
          <w:szCs w:val="24"/>
        </w:rPr>
        <w:t>Evrópska efnahagssvæði</w:t>
      </w:r>
      <w:r w:rsidR="005E6956">
        <w:rPr>
          <w:rFonts w:ascii="Times New Roman" w:eastAsia="Times New Roman" w:hAnsi="Times New Roman" w:cs="Times New Roman"/>
          <w:color w:val="000000"/>
          <w:sz w:val="24"/>
          <w:szCs w:val="24"/>
        </w:rPr>
        <w:t>ð</w:t>
      </w:r>
      <w:r w:rsidR="00CA6196">
        <w:rPr>
          <w:rFonts w:ascii="Times New Roman" w:eastAsia="Times New Roman" w:hAnsi="Times New Roman" w:cs="Times New Roman"/>
          <w:color w:val="000000"/>
          <w:sz w:val="24"/>
          <w:szCs w:val="24"/>
        </w:rPr>
        <w:t>, Sviss og Færeyj</w:t>
      </w:r>
      <w:r w:rsidR="00FA3786">
        <w:rPr>
          <w:rFonts w:ascii="Times New Roman" w:eastAsia="Times New Roman" w:hAnsi="Times New Roman" w:cs="Times New Roman"/>
          <w:color w:val="000000"/>
          <w:sz w:val="24"/>
          <w:szCs w:val="24"/>
        </w:rPr>
        <w:t>um</w:t>
      </w:r>
      <w:r w:rsidR="00CA6196">
        <w:rPr>
          <w:rFonts w:ascii="Times New Roman" w:eastAsia="Times New Roman" w:hAnsi="Times New Roman" w:cs="Times New Roman"/>
          <w:color w:val="000000"/>
          <w:sz w:val="24"/>
          <w:szCs w:val="24"/>
        </w:rPr>
        <w:t>. Dæmi um slíkt er 4.</w:t>
      </w:r>
      <w:r w:rsidR="00EA3E5C">
        <w:rPr>
          <w:rFonts w:ascii="Times New Roman" w:eastAsia="Times New Roman" w:hAnsi="Times New Roman" w:cs="Times New Roman"/>
          <w:color w:val="000000"/>
          <w:sz w:val="24"/>
          <w:szCs w:val="24"/>
        </w:rPr>
        <w:t xml:space="preserve"> tölul. 1. mgr. 6. gr. laga </w:t>
      </w:r>
      <w:r w:rsidR="00534AD3">
        <w:rPr>
          <w:rFonts w:ascii="Times New Roman" w:eastAsia="Times New Roman" w:hAnsi="Times New Roman" w:cs="Times New Roman"/>
          <w:color w:val="000000"/>
          <w:sz w:val="24"/>
          <w:szCs w:val="24"/>
        </w:rPr>
        <w:t xml:space="preserve">nr. 70/1996, </w:t>
      </w:r>
      <w:r w:rsidR="00EA3E5C">
        <w:rPr>
          <w:rFonts w:ascii="Times New Roman" w:eastAsia="Times New Roman" w:hAnsi="Times New Roman" w:cs="Times New Roman"/>
          <w:color w:val="000000"/>
          <w:sz w:val="24"/>
          <w:szCs w:val="24"/>
        </w:rPr>
        <w:t>um réttindi og skyldur starfsmanna</w:t>
      </w:r>
      <w:r w:rsidR="006D4E7B">
        <w:rPr>
          <w:rFonts w:ascii="Times New Roman" w:eastAsia="Times New Roman" w:hAnsi="Times New Roman" w:cs="Times New Roman"/>
          <w:color w:val="000000"/>
          <w:sz w:val="24"/>
          <w:szCs w:val="24"/>
        </w:rPr>
        <w:t xml:space="preserve"> ríkisins</w:t>
      </w:r>
      <w:r w:rsidR="00EA3E5C">
        <w:rPr>
          <w:rFonts w:ascii="Times New Roman" w:eastAsia="Times New Roman" w:hAnsi="Times New Roman" w:cs="Times New Roman"/>
          <w:color w:val="000000"/>
          <w:sz w:val="24"/>
          <w:szCs w:val="24"/>
        </w:rPr>
        <w:t>,</w:t>
      </w:r>
      <w:r w:rsidR="00CA6196">
        <w:rPr>
          <w:rFonts w:ascii="Times New Roman" w:eastAsia="Times New Roman" w:hAnsi="Times New Roman" w:cs="Times New Roman"/>
          <w:color w:val="000000"/>
          <w:sz w:val="24"/>
          <w:szCs w:val="24"/>
        </w:rPr>
        <w:t xml:space="preserve"> </w:t>
      </w:r>
      <w:r w:rsidR="00EA716A">
        <w:rPr>
          <w:rFonts w:ascii="Times New Roman" w:eastAsia="Times New Roman" w:hAnsi="Times New Roman" w:cs="Times New Roman"/>
          <w:color w:val="000000"/>
          <w:sz w:val="24"/>
          <w:szCs w:val="24"/>
        </w:rPr>
        <w:t xml:space="preserve">með síðari breytingum, </w:t>
      </w:r>
      <w:r w:rsidR="00CA6196">
        <w:rPr>
          <w:rFonts w:ascii="Times New Roman" w:eastAsia="Times New Roman" w:hAnsi="Times New Roman" w:cs="Times New Roman"/>
          <w:color w:val="000000"/>
          <w:sz w:val="24"/>
          <w:szCs w:val="24"/>
        </w:rPr>
        <w:t xml:space="preserve">þar sem kveðið er á um íslenskan ríkisborgararétt </w:t>
      </w:r>
      <w:r w:rsidR="00FA3786">
        <w:rPr>
          <w:rFonts w:ascii="Times New Roman" w:eastAsia="Times New Roman" w:hAnsi="Times New Roman" w:cs="Times New Roman"/>
          <w:color w:val="000000"/>
          <w:sz w:val="24"/>
          <w:szCs w:val="24"/>
        </w:rPr>
        <w:t>sem</w:t>
      </w:r>
      <w:r w:rsidR="00CA6196">
        <w:rPr>
          <w:rFonts w:ascii="Times New Roman" w:eastAsia="Times New Roman" w:hAnsi="Times New Roman" w:cs="Times New Roman"/>
          <w:color w:val="000000"/>
          <w:sz w:val="24"/>
          <w:szCs w:val="24"/>
        </w:rPr>
        <w:t xml:space="preserve"> </w:t>
      </w:r>
      <w:r w:rsidR="00512641">
        <w:rPr>
          <w:rFonts w:ascii="Times New Roman" w:eastAsia="Times New Roman" w:hAnsi="Times New Roman" w:cs="Times New Roman"/>
          <w:color w:val="000000"/>
          <w:sz w:val="24"/>
          <w:szCs w:val="24"/>
        </w:rPr>
        <w:t>skilyrði fyrir ráðningu eða skipun í starf í þjónustu ríkisins</w:t>
      </w:r>
      <w:r w:rsidR="00CA6196">
        <w:rPr>
          <w:rFonts w:ascii="Times New Roman" w:eastAsia="Times New Roman" w:hAnsi="Times New Roman" w:cs="Times New Roman"/>
          <w:color w:val="000000"/>
          <w:sz w:val="24"/>
          <w:szCs w:val="24"/>
        </w:rPr>
        <w:t xml:space="preserve"> en heimilt sé þó að gera </w:t>
      </w:r>
      <w:r w:rsidR="00512641">
        <w:rPr>
          <w:rFonts w:ascii="Times New Roman" w:eastAsia="Times New Roman" w:hAnsi="Times New Roman" w:cs="Times New Roman"/>
          <w:color w:val="000000"/>
          <w:sz w:val="24"/>
          <w:szCs w:val="24"/>
        </w:rPr>
        <w:t xml:space="preserve">undanþágu </w:t>
      </w:r>
      <w:r w:rsidR="00CA6196">
        <w:rPr>
          <w:rFonts w:ascii="Times New Roman" w:eastAsia="Times New Roman" w:hAnsi="Times New Roman" w:cs="Times New Roman"/>
          <w:color w:val="000000"/>
          <w:sz w:val="24"/>
          <w:szCs w:val="24"/>
        </w:rPr>
        <w:t>vegna ríkisborgara frá öðrum ríkjum Evrópska efnahagssvæðisins, Sviss og Færeyj</w:t>
      </w:r>
      <w:r w:rsidR="00847278">
        <w:rPr>
          <w:rFonts w:ascii="Times New Roman" w:eastAsia="Times New Roman" w:hAnsi="Times New Roman" w:cs="Times New Roman"/>
          <w:color w:val="000000"/>
          <w:sz w:val="24"/>
          <w:szCs w:val="24"/>
        </w:rPr>
        <w:t>um</w:t>
      </w:r>
      <w:r w:rsidR="00CA6196">
        <w:rPr>
          <w:rFonts w:ascii="Times New Roman" w:eastAsia="Times New Roman" w:hAnsi="Times New Roman" w:cs="Times New Roman"/>
          <w:color w:val="000000"/>
          <w:sz w:val="24"/>
          <w:szCs w:val="24"/>
        </w:rPr>
        <w:t>. Í einhverjum tilvikum er</w:t>
      </w:r>
      <w:r w:rsidR="00847278">
        <w:rPr>
          <w:rFonts w:ascii="Times New Roman" w:eastAsia="Times New Roman" w:hAnsi="Times New Roman" w:cs="Times New Roman"/>
          <w:color w:val="000000"/>
          <w:sz w:val="24"/>
          <w:szCs w:val="24"/>
        </w:rPr>
        <w:t>u</w:t>
      </w:r>
      <w:r w:rsidR="00CA6196">
        <w:rPr>
          <w:rFonts w:ascii="Times New Roman" w:eastAsia="Times New Roman" w:hAnsi="Times New Roman" w:cs="Times New Roman"/>
          <w:color w:val="000000"/>
          <w:sz w:val="24"/>
          <w:szCs w:val="24"/>
        </w:rPr>
        <w:t xml:space="preserve"> jafnframt settar fram undanþágur vegna ríkisborgara annarra ríkja þegar sérstaklega stendur á</w:t>
      </w:r>
      <w:r w:rsidR="00EA716A">
        <w:rPr>
          <w:rFonts w:ascii="Times New Roman" w:eastAsia="Times New Roman" w:hAnsi="Times New Roman" w:cs="Times New Roman"/>
          <w:color w:val="000000"/>
          <w:sz w:val="24"/>
          <w:szCs w:val="24"/>
        </w:rPr>
        <w:t xml:space="preserve"> samkvæmt sama ákvæði.</w:t>
      </w:r>
    </w:p>
    <w:p w:rsidR="00512641" w:rsidRPr="00E3428C" w:rsidRDefault="00CA6196" w:rsidP="00534AD3">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Þá</w:t>
      </w:r>
      <w:r w:rsidR="00512641">
        <w:rPr>
          <w:rFonts w:ascii="Times New Roman" w:eastAsia="Times New Roman" w:hAnsi="Times New Roman" w:cs="Times New Roman"/>
          <w:color w:val="000000"/>
          <w:sz w:val="24"/>
          <w:szCs w:val="24"/>
        </w:rPr>
        <w:t xml:space="preserve"> þykir mikilvægt að tryggja að áfram verði heimilt að kveða á um </w:t>
      </w:r>
      <w:r>
        <w:rPr>
          <w:rFonts w:ascii="Times New Roman" w:eastAsia="Times New Roman" w:hAnsi="Times New Roman" w:cs="Times New Roman"/>
          <w:color w:val="000000"/>
          <w:sz w:val="24"/>
          <w:szCs w:val="24"/>
        </w:rPr>
        <w:t xml:space="preserve">tiltekin </w:t>
      </w:r>
      <w:r w:rsidR="00512641">
        <w:rPr>
          <w:rFonts w:ascii="Times New Roman" w:eastAsia="Times New Roman" w:hAnsi="Times New Roman" w:cs="Times New Roman"/>
          <w:color w:val="000000"/>
          <w:sz w:val="24"/>
          <w:szCs w:val="24"/>
        </w:rPr>
        <w:t xml:space="preserve">aldursskilyrði í tengslum við lífeyrisréttindi í lífeyrissjóðum. Er slík tilhögun jafnframt í samræmi við tilskipun 2000/78/EB </w:t>
      </w:r>
      <w:r w:rsidR="005E6956">
        <w:rPr>
          <w:rFonts w:ascii="Times New Roman" w:eastAsia="Times New Roman" w:hAnsi="Times New Roman" w:cs="Times New Roman"/>
          <w:color w:val="000000"/>
          <w:sz w:val="24"/>
          <w:szCs w:val="24"/>
        </w:rPr>
        <w:t xml:space="preserve">en þar er gert ráð fyrir að slíkt sé heimilt </w:t>
      </w:r>
      <w:r w:rsidR="00512641">
        <w:rPr>
          <w:rFonts w:ascii="Times New Roman" w:eastAsia="Times New Roman" w:hAnsi="Times New Roman" w:cs="Times New Roman"/>
          <w:color w:val="000000"/>
          <w:sz w:val="24"/>
          <w:szCs w:val="24"/>
        </w:rPr>
        <w:t xml:space="preserve">enda sé </w:t>
      </w:r>
      <w:r w:rsidR="005E6956">
        <w:rPr>
          <w:rFonts w:ascii="Times New Roman" w:eastAsia="Times New Roman" w:hAnsi="Times New Roman" w:cs="Times New Roman"/>
          <w:color w:val="000000"/>
          <w:sz w:val="24"/>
          <w:szCs w:val="24"/>
        </w:rPr>
        <w:t>sú ráðstöfun</w:t>
      </w:r>
      <w:r w:rsidR="00512641">
        <w:rPr>
          <w:rFonts w:ascii="Times New Roman" w:eastAsia="Times New Roman" w:hAnsi="Times New Roman" w:cs="Times New Roman"/>
          <w:color w:val="000000"/>
          <w:sz w:val="24"/>
          <w:szCs w:val="24"/>
        </w:rPr>
        <w:t xml:space="preserve"> hluti </w:t>
      </w:r>
      <w:r w:rsidR="005E6956">
        <w:rPr>
          <w:rFonts w:ascii="Times New Roman" w:eastAsia="Times New Roman" w:hAnsi="Times New Roman" w:cs="Times New Roman"/>
          <w:color w:val="000000"/>
          <w:sz w:val="24"/>
          <w:szCs w:val="24"/>
        </w:rPr>
        <w:t xml:space="preserve">af </w:t>
      </w:r>
      <w:r w:rsidR="00512641">
        <w:rPr>
          <w:rFonts w:ascii="Times New Roman" w:eastAsia="Times New Roman" w:hAnsi="Times New Roman" w:cs="Times New Roman"/>
          <w:color w:val="000000"/>
          <w:sz w:val="24"/>
          <w:szCs w:val="24"/>
        </w:rPr>
        <w:t xml:space="preserve">stefnu stjórnvalda í hlutaðeigandi ríki. </w:t>
      </w:r>
      <w:r w:rsidR="00512641" w:rsidRPr="00E3428C">
        <w:rPr>
          <w:rFonts w:ascii="Times New Roman" w:eastAsia="Times New Roman" w:hAnsi="Times New Roman" w:cs="Times New Roman"/>
          <w:color w:val="000000"/>
          <w:sz w:val="24"/>
          <w:szCs w:val="24"/>
        </w:rPr>
        <w:t xml:space="preserve">Í </w:t>
      </w:r>
      <w:r w:rsidR="005E6956">
        <w:rPr>
          <w:rFonts w:ascii="Times New Roman" w:eastAsia="Times New Roman" w:hAnsi="Times New Roman" w:cs="Times New Roman"/>
          <w:color w:val="000000"/>
          <w:sz w:val="24"/>
          <w:szCs w:val="24"/>
        </w:rPr>
        <w:t xml:space="preserve">samræmi við ákvæði tilskipunarinnar er jafnframt </w:t>
      </w:r>
      <w:r w:rsidR="00512641">
        <w:rPr>
          <w:rFonts w:ascii="Times New Roman" w:eastAsia="Times New Roman" w:hAnsi="Times New Roman" w:cs="Times New Roman"/>
          <w:color w:val="000000"/>
          <w:sz w:val="24"/>
          <w:szCs w:val="24"/>
        </w:rPr>
        <w:t xml:space="preserve">lagt til að frumvarp þetta </w:t>
      </w:r>
      <w:r w:rsidR="00534AD3">
        <w:rPr>
          <w:rFonts w:ascii="Times New Roman" w:eastAsia="Times New Roman" w:hAnsi="Times New Roman" w:cs="Times New Roman"/>
          <w:color w:val="000000"/>
          <w:sz w:val="24"/>
          <w:szCs w:val="24"/>
        </w:rPr>
        <w:t xml:space="preserve">gildi ekki um opinber félagsleg kerfi, svo sem almannatryggingakerfið, félagsþjónustu sveitarfélaga, atvinnuleysistryggingakerfið og fæðingarorlofskerfið. </w:t>
      </w:r>
    </w:p>
    <w:p w:rsidR="00E632D2" w:rsidRDefault="00E632D2">
      <w:pPr>
        <w:tabs>
          <w:tab w:val="left" w:pos="284"/>
        </w:tabs>
        <w:spacing w:after="0" w:line="240" w:lineRule="auto"/>
        <w:ind w:firstLine="426"/>
        <w:jc w:val="both"/>
        <w:rPr>
          <w:rFonts w:ascii="Times New Roman" w:eastAsia="Times New Roman" w:hAnsi="Times New Roman" w:cs="Times New Roman"/>
          <w:color w:val="000000"/>
          <w:sz w:val="24"/>
          <w:szCs w:val="24"/>
          <w:lang w:eastAsia="is-IS"/>
        </w:rPr>
      </w:pPr>
    </w:p>
    <w:p w:rsidR="004941EC" w:rsidRDefault="004941EC">
      <w:pPr>
        <w:pStyle w:val="ListParagraph"/>
        <w:numPr>
          <w:ilvl w:val="0"/>
          <w:numId w:val="3"/>
        </w:numPr>
        <w:tabs>
          <w:tab w:val="left" w:pos="284"/>
        </w:tabs>
        <w:spacing w:after="0" w:line="240" w:lineRule="auto"/>
        <w:jc w:val="both"/>
        <w:rPr>
          <w:rFonts w:ascii="Times New Roman" w:eastAsia="Times New Roman" w:hAnsi="Times New Roman" w:cs="Times New Roman"/>
          <w:color w:val="000000"/>
          <w:sz w:val="24"/>
          <w:szCs w:val="24"/>
          <w:lang w:eastAsia="is-IS"/>
        </w:rPr>
      </w:pPr>
      <w:r>
        <w:rPr>
          <w:rFonts w:ascii="Times New Roman" w:eastAsia="Times New Roman" w:hAnsi="Times New Roman" w:cs="Times New Roman"/>
          <w:color w:val="000000"/>
          <w:sz w:val="24"/>
          <w:szCs w:val="24"/>
          <w:lang w:eastAsia="is-IS"/>
        </w:rPr>
        <w:t>Efni frumvarpsins.</w:t>
      </w:r>
    </w:p>
    <w:p w:rsidR="00060C83" w:rsidRPr="006D1F7D" w:rsidRDefault="00060C83" w:rsidP="0023507D">
      <w:pPr>
        <w:pStyle w:val="ListParagraph"/>
        <w:numPr>
          <w:ilvl w:val="0"/>
          <w:numId w:val="4"/>
        </w:numPr>
        <w:tabs>
          <w:tab w:val="left" w:pos="284"/>
        </w:tabs>
        <w:spacing w:after="0" w:line="240" w:lineRule="auto"/>
        <w:ind w:left="709" w:hanging="283"/>
        <w:jc w:val="both"/>
        <w:rPr>
          <w:rFonts w:ascii="Times New Roman" w:eastAsia="Times New Roman" w:hAnsi="Times New Roman" w:cs="Times New Roman"/>
          <w:i/>
          <w:iCs/>
          <w:color w:val="000000"/>
          <w:sz w:val="24"/>
          <w:szCs w:val="24"/>
          <w:lang w:eastAsia="is-IS"/>
        </w:rPr>
      </w:pPr>
      <w:r w:rsidRPr="006D1F7D">
        <w:rPr>
          <w:rFonts w:ascii="Times New Roman" w:eastAsia="Times New Roman" w:hAnsi="Times New Roman" w:cs="Times New Roman"/>
          <w:i/>
          <w:iCs/>
          <w:color w:val="000000"/>
          <w:sz w:val="24"/>
          <w:szCs w:val="24"/>
          <w:lang w:eastAsia="is-IS"/>
        </w:rPr>
        <w:t>Almennt.</w:t>
      </w:r>
    </w:p>
    <w:p w:rsidR="00C0500F" w:rsidRDefault="000121F8" w:rsidP="00EA716A">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s-IS"/>
        </w:rPr>
        <w:t xml:space="preserve">Framangreindar tilskipanir </w:t>
      </w:r>
      <w:r w:rsidRPr="00E3428C">
        <w:rPr>
          <w:rFonts w:ascii="Times New Roman" w:eastAsia="Times New Roman" w:hAnsi="Times New Roman" w:cs="Times New Roman"/>
          <w:color w:val="000000"/>
          <w:sz w:val="24"/>
          <w:szCs w:val="24"/>
          <w:lang w:eastAsia="is-IS"/>
        </w:rPr>
        <w:t xml:space="preserve">2000/78/EB og 2000/43/EB </w:t>
      </w:r>
      <w:r>
        <w:rPr>
          <w:rFonts w:ascii="Times New Roman" w:eastAsia="Times New Roman" w:hAnsi="Times New Roman" w:cs="Times New Roman"/>
          <w:color w:val="000000"/>
          <w:sz w:val="24"/>
          <w:szCs w:val="24"/>
          <w:lang w:eastAsia="is-IS"/>
        </w:rPr>
        <w:t xml:space="preserve">kveða </w:t>
      </w:r>
      <w:r w:rsidR="00D36237">
        <w:rPr>
          <w:rFonts w:ascii="Times New Roman" w:eastAsia="Times New Roman" w:hAnsi="Times New Roman" w:cs="Times New Roman"/>
          <w:color w:val="000000"/>
          <w:sz w:val="24"/>
          <w:szCs w:val="24"/>
          <w:lang w:eastAsia="is-IS"/>
        </w:rPr>
        <w:t xml:space="preserve">meðal annars </w:t>
      </w:r>
      <w:r>
        <w:rPr>
          <w:rFonts w:ascii="Times New Roman" w:eastAsia="Times New Roman" w:hAnsi="Times New Roman" w:cs="Times New Roman"/>
          <w:color w:val="000000"/>
          <w:sz w:val="24"/>
          <w:szCs w:val="24"/>
          <w:lang w:eastAsia="is-IS"/>
        </w:rPr>
        <w:t>á um jafna meðferð á vinnumarkað</w:t>
      </w:r>
      <w:r w:rsidR="00996EBA">
        <w:rPr>
          <w:rFonts w:ascii="Times New Roman" w:eastAsia="Times New Roman" w:hAnsi="Times New Roman" w:cs="Times New Roman"/>
          <w:color w:val="000000"/>
          <w:sz w:val="24"/>
          <w:szCs w:val="24"/>
          <w:lang w:eastAsia="is-IS"/>
        </w:rPr>
        <w:t>i og þar með bann við mismunun</w:t>
      </w:r>
      <w:r>
        <w:rPr>
          <w:rFonts w:ascii="Times New Roman" w:eastAsia="Times New Roman" w:hAnsi="Times New Roman" w:cs="Times New Roman"/>
          <w:color w:val="000000"/>
          <w:sz w:val="24"/>
          <w:szCs w:val="24"/>
          <w:lang w:eastAsia="is-IS"/>
        </w:rPr>
        <w:t xml:space="preserve"> </w:t>
      </w:r>
      <w:r w:rsidR="00963FB9" w:rsidRPr="00E3428C">
        <w:rPr>
          <w:rFonts w:ascii="Times New Roman" w:eastAsia="Times New Roman" w:hAnsi="Times New Roman" w:cs="Times New Roman"/>
          <w:color w:val="000000"/>
          <w:sz w:val="24"/>
          <w:szCs w:val="24"/>
          <w:lang w:eastAsia="is-IS"/>
        </w:rPr>
        <w:t xml:space="preserve">vegna </w:t>
      </w:r>
      <w:r w:rsidR="008842AA" w:rsidRPr="00E3428C">
        <w:rPr>
          <w:rFonts w:ascii="Times New Roman" w:eastAsia="Times New Roman" w:hAnsi="Times New Roman" w:cs="Times New Roman"/>
          <w:color w:val="000000"/>
          <w:sz w:val="24"/>
          <w:szCs w:val="24"/>
          <w:lang w:eastAsia="is-IS"/>
        </w:rPr>
        <w:t>kynþátt</w:t>
      </w:r>
      <w:r w:rsidR="00963FB9" w:rsidRPr="00E3428C">
        <w:rPr>
          <w:rFonts w:ascii="Times New Roman" w:eastAsia="Times New Roman" w:hAnsi="Times New Roman" w:cs="Times New Roman"/>
          <w:color w:val="000000"/>
          <w:sz w:val="24"/>
          <w:szCs w:val="24"/>
          <w:lang w:eastAsia="is-IS"/>
        </w:rPr>
        <w:t>a</w:t>
      </w:r>
      <w:r w:rsidR="008842AA" w:rsidRPr="00E3428C">
        <w:rPr>
          <w:rFonts w:ascii="Times New Roman" w:eastAsia="Times New Roman" w:hAnsi="Times New Roman" w:cs="Times New Roman"/>
          <w:color w:val="000000"/>
          <w:sz w:val="24"/>
          <w:szCs w:val="24"/>
          <w:lang w:eastAsia="is-IS"/>
        </w:rPr>
        <w:t>r</w:t>
      </w:r>
      <w:r w:rsidR="00EA716A">
        <w:rPr>
          <w:rFonts w:ascii="Times New Roman" w:eastAsia="Times New Roman" w:hAnsi="Times New Roman" w:cs="Times New Roman"/>
          <w:color w:val="000000"/>
          <w:sz w:val="24"/>
          <w:szCs w:val="24"/>
          <w:lang w:eastAsia="is-IS"/>
        </w:rPr>
        <w:t>,</w:t>
      </w:r>
      <w:r w:rsidR="008842AA" w:rsidRPr="00E3428C">
        <w:rPr>
          <w:rFonts w:ascii="Times New Roman" w:eastAsia="Times New Roman" w:hAnsi="Times New Roman" w:cs="Times New Roman"/>
          <w:color w:val="000000"/>
          <w:sz w:val="24"/>
          <w:szCs w:val="24"/>
          <w:lang w:eastAsia="is-IS"/>
        </w:rPr>
        <w:t xml:space="preserve"> þjóðernisupprun</w:t>
      </w:r>
      <w:r w:rsidR="00963FB9" w:rsidRPr="00E3428C">
        <w:rPr>
          <w:rFonts w:ascii="Times New Roman" w:eastAsia="Times New Roman" w:hAnsi="Times New Roman" w:cs="Times New Roman"/>
          <w:color w:val="000000"/>
          <w:sz w:val="24"/>
          <w:szCs w:val="24"/>
          <w:lang w:eastAsia="is-IS"/>
        </w:rPr>
        <w:t>a</w:t>
      </w:r>
      <w:r w:rsidR="008842AA" w:rsidRPr="00E3428C">
        <w:rPr>
          <w:rFonts w:ascii="Times New Roman" w:eastAsia="Times New Roman" w:hAnsi="Times New Roman" w:cs="Times New Roman"/>
          <w:color w:val="000000"/>
          <w:sz w:val="24"/>
          <w:szCs w:val="24"/>
          <w:lang w:eastAsia="is-IS"/>
        </w:rPr>
        <w:t>, lífsskoðun</w:t>
      </w:r>
      <w:r w:rsidR="00963FB9" w:rsidRPr="00E3428C">
        <w:rPr>
          <w:rFonts w:ascii="Times New Roman" w:eastAsia="Times New Roman" w:hAnsi="Times New Roman" w:cs="Times New Roman"/>
          <w:color w:val="000000"/>
          <w:sz w:val="24"/>
          <w:szCs w:val="24"/>
          <w:lang w:eastAsia="is-IS"/>
        </w:rPr>
        <w:t>ar</w:t>
      </w:r>
      <w:r w:rsidR="00EA716A">
        <w:rPr>
          <w:rFonts w:ascii="Times New Roman" w:eastAsia="Times New Roman" w:hAnsi="Times New Roman" w:cs="Times New Roman"/>
          <w:color w:val="000000"/>
          <w:sz w:val="24"/>
          <w:szCs w:val="24"/>
          <w:lang w:eastAsia="is-IS"/>
        </w:rPr>
        <w:t xml:space="preserve">, </w:t>
      </w:r>
      <w:r w:rsidR="008842AA" w:rsidRPr="00E3428C">
        <w:rPr>
          <w:rFonts w:ascii="Times New Roman" w:eastAsia="Times New Roman" w:hAnsi="Times New Roman" w:cs="Times New Roman"/>
          <w:color w:val="000000"/>
          <w:sz w:val="24"/>
          <w:szCs w:val="24"/>
          <w:lang w:eastAsia="is-IS"/>
        </w:rPr>
        <w:t>trú</w:t>
      </w:r>
      <w:r w:rsidR="00963FB9" w:rsidRPr="00E3428C">
        <w:rPr>
          <w:rFonts w:ascii="Times New Roman" w:eastAsia="Times New Roman" w:hAnsi="Times New Roman" w:cs="Times New Roman"/>
          <w:color w:val="000000"/>
          <w:sz w:val="24"/>
          <w:szCs w:val="24"/>
          <w:lang w:eastAsia="is-IS"/>
        </w:rPr>
        <w:t>ar</w:t>
      </w:r>
      <w:r w:rsidR="008842AA" w:rsidRPr="00E3428C">
        <w:rPr>
          <w:rFonts w:ascii="Times New Roman" w:eastAsia="Times New Roman" w:hAnsi="Times New Roman" w:cs="Times New Roman"/>
          <w:color w:val="000000"/>
          <w:sz w:val="24"/>
          <w:szCs w:val="24"/>
          <w:lang w:eastAsia="is-IS"/>
        </w:rPr>
        <w:t xml:space="preserve">, </w:t>
      </w:r>
      <w:r w:rsidR="00534AD3">
        <w:rPr>
          <w:rFonts w:ascii="Times New Roman" w:eastAsia="Times New Roman" w:hAnsi="Times New Roman" w:cs="Times New Roman"/>
          <w:color w:val="000000"/>
          <w:sz w:val="24"/>
          <w:szCs w:val="24"/>
          <w:lang w:eastAsia="is-IS"/>
        </w:rPr>
        <w:t xml:space="preserve">fötlunar, </w:t>
      </w:r>
      <w:r w:rsidR="008842AA" w:rsidRPr="00E3428C">
        <w:rPr>
          <w:rFonts w:ascii="Times New Roman" w:eastAsia="Times New Roman" w:hAnsi="Times New Roman" w:cs="Times New Roman"/>
          <w:color w:val="000000"/>
          <w:sz w:val="24"/>
          <w:szCs w:val="24"/>
          <w:lang w:eastAsia="is-IS"/>
        </w:rPr>
        <w:t>skert</w:t>
      </w:r>
      <w:r w:rsidR="00963FB9" w:rsidRPr="00E3428C">
        <w:rPr>
          <w:rFonts w:ascii="Times New Roman" w:eastAsia="Times New Roman" w:hAnsi="Times New Roman" w:cs="Times New Roman"/>
          <w:color w:val="000000"/>
          <w:sz w:val="24"/>
          <w:szCs w:val="24"/>
          <w:lang w:eastAsia="is-IS"/>
        </w:rPr>
        <w:t>rar</w:t>
      </w:r>
      <w:r w:rsidR="008842AA" w:rsidRPr="00E3428C">
        <w:rPr>
          <w:rFonts w:ascii="Times New Roman" w:eastAsia="Times New Roman" w:hAnsi="Times New Roman" w:cs="Times New Roman"/>
          <w:color w:val="000000"/>
          <w:sz w:val="24"/>
          <w:szCs w:val="24"/>
          <w:lang w:eastAsia="is-IS"/>
        </w:rPr>
        <w:t xml:space="preserve"> starfsget</w:t>
      </w:r>
      <w:r w:rsidR="00963FB9" w:rsidRPr="00E3428C">
        <w:rPr>
          <w:rFonts w:ascii="Times New Roman" w:eastAsia="Times New Roman" w:hAnsi="Times New Roman" w:cs="Times New Roman"/>
          <w:color w:val="000000"/>
          <w:sz w:val="24"/>
          <w:szCs w:val="24"/>
          <w:lang w:eastAsia="is-IS"/>
        </w:rPr>
        <w:t>u</w:t>
      </w:r>
      <w:r w:rsidR="008842AA" w:rsidRPr="00E3428C">
        <w:rPr>
          <w:rFonts w:ascii="Times New Roman" w:eastAsia="Times New Roman" w:hAnsi="Times New Roman" w:cs="Times New Roman"/>
          <w:color w:val="000000"/>
          <w:sz w:val="24"/>
          <w:szCs w:val="24"/>
          <w:lang w:eastAsia="is-IS"/>
        </w:rPr>
        <w:t>, aldur</w:t>
      </w:r>
      <w:r w:rsidR="00963FB9" w:rsidRPr="00E3428C">
        <w:rPr>
          <w:rFonts w:ascii="Times New Roman" w:eastAsia="Times New Roman" w:hAnsi="Times New Roman" w:cs="Times New Roman"/>
          <w:color w:val="000000"/>
          <w:sz w:val="24"/>
          <w:szCs w:val="24"/>
          <w:lang w:eastAsia="is-IS"/>
        </w:rPr>
        <w:t>s</w:t>
      </w:r>
      <w:r w:rsidR="008842AA" w:rsidRPr="00E3428C">
        <w:rPr>
          <w:rFonts w:ascii="Times New Roman" w:eastAsia="Times New Roman" w:hAnsi="Times New Roman" w:cs="Times New Roman"/>
          <w:color w:val="000000"/>
          <w:sz w:val="24"/>
          <w:szCs w:val="24"/>
          <w:lang w:eastAsia="is-IS"/>
        </w:rPr>
        <w:t xml:space="preserve"> og kynhneigð</w:t>
      </w:r>
      <w:r w:rsidR="00963FB9" w:rsidRPr="00E3428C">
        <w:rPr>
          <w:rFonts w:ascii="Times New Roman" w:eastAsia="Times New Roman" w:hAnsi="Times New Roman" w:cs="Times New Roman"/>
          <w:color w:val="000000"/>
          <w:sz w:val="24"/>
          <w:szCs w:val="24"/>
          <w:lang w:eastAsia="is-IS"/>
        </w:rPr>
        <w:t>ar</w:t>
      </w:r>
      <w:r>
        <w:rPr>
          <w:rFonts w:ascii="Times New Roman" w:eastAsia="Times New Roman" w:hAnsi="Times New Roman" w:cs="Times New Roman"/>
          <w:color w:val="000000"/>
          <w:sz w:val="24"/>
          <w:szCs w:val="24"/>
          <w:lang w:eastAsia="is-IS"/>
        </w:rPr>
        <w:t xml:space="preserve"> og byggist frumvarp þetta í meginatriðum á efni þeirra.</w:t>
      </w:r>
      <w:r w:rsidR="008842AA" w:rsidRPr="00E3428C">
        <w:rPr>
          <w:rFonts w:ascii="Times New Roman" w:eastAsia="Times New Roman" w:hAnsi="Times New Roman" w:cs="Times New Roman"/>
          <w:color w:val="000000"/>
          <w:sz w:val="24"/>
          <w:szCs w:val="24"/>
          <w:lang w:eastAsia="is-IS"/>
        </w:rPr>
        <w:t xml:space="preserve"> </w:t>
      </w:r>
      <w:r>
        <w:rPr>
          <w:rFonts w:ascii="Times New Roman" w:eastAsia="Times New Roman" w:hAnsi="Times New Roman" w:cs="Times New Roman"/>
          <w:color w:val="000000"/>
          <w:sz w:val="24"/>
          <w:szCs w:val="24"/>
          <w:lang w:eastAsia="is-IS"/>
        </w:rPr>
        <w:t xml:space="preserve">Lagt er til </w:t>
      </w:r>
      <w:r w:rsidR="00996EBA">
        <w:rPr>
          <w:rFonts w:ascii="Times New Roman" w:eastAsia="Times New Roman" w:hAnsi="Times New Roman" w:cs="Times New Roman"/>
          <w:color w:val="000000"/>
          <w:sz w:val="24"/>
          <w:szCs w:val="24"/>
          <w:lang w:eastAsia="is-IS"/>
        </w:rPr>
        <w:t xml:space="preserve">að </w:t>
      </w:r>
      <w:r>
        <w:rPr>
          <w:rFonts w:ascii="Times New Roman" w:eastAsia="Times New Roman" w:hAnsi="Times New Roman" w:cs="Times New Roman"/>
          <w:color w:val="000000"/>
          <w:sz w:val="24"/>
          <w:szCs w:val="24"/>
          <w:lang w:eastAsia="is-IS"/>
        </w:rPr>
        <w:t>frumvarp þetta taki einnig til jafnrar meðferðar á vinnumarkaði óháð kynvitund</w:t>
      </w:r>
      <w:r w:rsidR="002D0CFF">
        <w:rPr>
          <w:rFonts w:ascii="Times New Roman" w:eastAsia="Times New Roman" w:hAnsi="Times New Roman" w:cs="Times New Roman"/>
          <w:color w:val="000000"/>
          <w:sz w:val="24"/>
          <w:szCs w:val="24"/>
          <w:lang w:eastAsia="is-IS"/>
        </w:rPr>
        <w:t xml:space="preserve"> en þess ber að geta að nýlega voru samþykkt </w:t>
      </w:r>
      <w:r w:rsidR="00D36237">
        <w:rPr>
          <w:rFonts w:ascii="Times New Roman" w:eastAsia="Times New Roman" w:hAnsi="Times New Roman" w:cs="Times New Roman"/>
          <w:color w:val="000000"/>
          <w:sz w:val="24"/>
          <w:szCs w:val="24"/>
          <w:lang w:eastAsia="is-IS"/>
        </w:rPr>
        <w:t xml:space="preserve">hér á landi </w:t>
      </w:r>
      <w:r>
        <w:rPr>
          <w:rFonts w:ascii="Times New Roman" w:eastAsia="Times New Roman" w:hAnsi="Times New Roman" w:cs="Times New Roman"/>
          <w:color w:val="000000"/>
          <w:sz w:val="24"/>
          <w:szCs w:val="24"/>
          <w:lang w:eastAsia="is-IS"/>
        </w:rPr>
        <w:t xml:space="preserve">lög </w:t>
      </w:r>
      <w:r w:rsidR="00963FB9" w:rsidRPr="00E3428C">
        <w:rPr>
          <w:rFonts w:ascii="Times New Roman" w:eastAsia="Times New Roman" w:hAnsi="Times New Roman" w:cs="Times New Roman"/>
          <w:color w:val="000000"/>
          <w:sz w:val="24"/>
          <w:szCs w:val="24"/>
          <w:lang w:eastAsia="is-IS"/>
        </w:rPr>
        <w:t>um réttarstöðu einstaklinga með kynát</w:t>
      </w:r>
      <w:r w:rsidR="0031021C">
        <w:rPr>
          <w:rFonts w:ascii="Times New Roman" w:eastAsia="Times New Roman" w:hAnsi="Times New Roman" w:cs="Times New Roman"/>
          <w:color w:val="000000"/>
          <w:sz w:val="24"/>
          <w:szCs w:val="24"/>
          <w:lang w:eastAsia="is-IS"/>
        </w:rPr>
        <w:t>tunarvanda</w:t>
      </w:r>
      <w:r w:rsidR="00EA716A">
        <w:rPr>
          <w:rFonts w:ascii="Times New Roman" w:eastAsia="Times New Roman" w:hAnsi="Times New Roman" w:cs="Times New Roman"/>
          <w:color w:val="000000"/>
          <w:sz w:val="24"/>
          <w:szCs w:val="24"/>
          <w:lang w:eastAsia="is-IS"/>
        </w:rPr>
        <w:t>,</w:t>
      </w:r>
      <w:r w:rsidR="00EA716A" w:rsidRPr="00EA716A">
        <w:rPr>
          <w:rFonts w:ascii="Times New Roman" w:eastAsia="Times New Roman" w:hAnsi="Times New Roman" w:cs="Times New Roman"/>
          <w:color w:val="000000"/>
          <w:sz w:val="24"/>
          <w:szCs w:val="24"/>
          <w:lang w:eastAsia="is-IS"/>
        </w:rPr>
        <w:t xml:space="preserve"> </w:t>
      </w:r>
      <w:r w:rsidR="00EA716A" w:rsidRPr="00E3428C">
        <w:rPr>
          <w:rFonts w:ascii="Times New Roman" w:eastAsia="Times New Roman" w:hAnsi="Times New Roman" w:cs="Times New Roman"/>
          <w:color w:val="000000"/>
          <w:sz w:val="24"/>
          <w:szCs w:val="24"/>
          <w:lang w:eastAsia="is-IS"/>
        </w:rPr>
        <w:t>nr. 57 frá 25. júní 2012</w:t>
      </w:r>
      <w:r>
        <w:rPr>
          <w:rFonts w:ascii="Times New Roman" w:eastAsia="Times New Roman" w:hAnsi="Times New Roman" w:cs="Times New Roman"/>
          <w:color w:val="000000"/>
          <w:sz w:val="24"/>
          <w:szCs w:val="24"/>
          <w:lang w:eastAsia="is-IS"/>
        </w:rPr>
        <w:t>.</w:t>
      </w:r>
      <w:r w:rsidR="006D356F">
        <w:rPr>
          <w:rFonts w:ascii="Times New Roman" w:eastAsia="Times New Roman" w:hAnsi="Times New Roman" w:cs="Times New Roman"/>
          <w:color w:val="000000"/>
          <w:sz w:val="24"/>
          <w:szCs w:val="24"/>
          <w:lang w:eastAsia="is-IS"/>
        </w:rPr>
        <w:t xml:space="preserve"> </w:t>
      </w:r>
      <w:r w:rsidR="00D36237">
        <w:rPr>
          <w:rFonts w:ascii="Times New Roman" w:eastAsia="Times New Roman" w:hAnsi="Times New Roman" w:cs="Times New Roman"/>
          <w:color w:val="000000"/>
          <w:sz w:val="24"/>
          <w:szCs w:val="24"/>
          <w:lang w:eastAsia="is-IS"/>
        </w:rPr>
        <w:t xml:space="preserve">Í frumvarpinu er því kveðið á um </w:t>
      </w:r>
      <w:r w:rsidR="00C0500F">
        <w:rPr>
          <w:rFonts w:ascii="Times New Roman" w:eastAsia="Times New Roman" w:hAnsi="Times New Roman" w:cs="Times New Roman"/>
          <w:color w:val="000000"/>
          <w:sz w:val="24"/>
          <w:szCs w:val="24"/>
          <w:lang w:eastAsia="is-IS"/>
        </w:rPr>
        <w:t xml:space="preserve">að </w:t>
      </w:r>
      <w:r w:rsidR="00C0500F">
        <w:rPr>
          <w:rFonts w:ascii="Times New Roman" w:eastAsia="Times New Roman" w:hAnsi="Times New Roman" w:cs="Times New Roman"/>
          <w:color w:val="000000"/>
          <w:sz w:val="24"/>
          <w:szCs w:val="24"/>
        </w:rPr>
        <w:t>mismunun</w:t>
      </w:r>
      <w:r w:rsidR="00D36237">
        <w:rPr>
          <w:rFonts w:ascii="Times New Roman" w:eastAsia="Times New Roman" w:hAnsi="Times New Roman" w:cs="Times New Roman"/>
          <w:color w:val="000000"/>
          <w:sz w:val="24"/>
          <w:szCs w:val="24"/>
        </w:rPr>
        <w:t xml:space="preserve"> á vinnumarkaði</w:t>
      </w:r>
      <w:r w:rsidR="00C0500F">
        <w:rPr>
          <w:rFonts w:ascii="Times New Roman" w:eastAsia="Times New Roman" w:hAnsi="Times New Roman" w:cs="Times New Roman"/>
          <w:color w:val="000000"/>
          <w:sz w:val="24"/>
          <w:szCs w:val="24"/>
        </w:rPr>
        <w:t xml:space="preserve">, hvort sem hún er bein eða óbein, </w:t>
      </w:r>
      <w:r w:rsidR="00B073DA">
        <w:rPr>
          <w:rFonts w:ascii="Times New Roman" w:eastAsia="Times New Roman" w:hAnsi="Times New Roman" w:cs="Times New Roman"/>
          <w:color w:val="000000"/>
          <w:sz w:val="24"/>
          <w:szCs w:val="24"/>
        </w:rPr>
        <w:t>verði</w:t>
      </w:r>
      <w:r w:rsidR="00C0500F">
        <w:rPr>
          <w:rFonts w:ascii="Times New Roman" w:eastAsia="Times New Roman" w:hAnsi="Times New Roman" w:cs="Times New Roman"/>
          <w:color w:val="000000"/>
          <w:sz w:val="24"/>
          <w:szCs w:val="24"/>
        </w:rPr>
        <w:t xml:space="preserve"> bönnuð á grundvelli </w:t>
      </w:r>
      <w:r w:rsidR="00D36237">
        <w:rPr>
          <w:rFonts w:ascii="Times New Roman" w:eastAsia="Times New Roman" w:hAnsi="Times New Roman" w:cs="Times New Roman"/>
          <w:color w:val="000000"/>
          <w:sz w:val="24"/>
          <w:szCs w:val="24"/>
        </w:rPr>
        <w:t>kynþáttar, þjóðernisuppruna, lífsskoðunar, trúar, fötlunar, skertrar starfsgetu, aldurs, kynhneigðar og kynvitundar, sbr. 1. mgr. 1. gr. frumvarpsins.</w:t>
      </w:r>
      <w:r w:rsidR="00C0500F">
        <w:rPr>
          <w:rFonts w:ascii="Times New Roman" w:eastAsia="Times New Roman" w:hAnsi="Times New Roman" w:cs="Times New Roman"/>
          <w:color w:val="000000"/>
          <w:sz w:val="24"/>
          <w:szCs w:val="24"/>
        </w:rPr>
        <w:t xml:space="preserve"> Í frumvarpinu er</w:t>
      </w:r>
      <w:r w:rsidR="00897A4C">
        <w:rPr>
          <w:rFonts w:ascii="Times New Roman" w:eastAsia="Times New Roman" w:hAnsi="Times New Roman" w:cs="Times New Roman"/>
          <w:color w:val="000000"/>
          <w:sz w:val="24"/>
          <w:szCs w:val="24"/>
        </w:rPr>
        <w:t>u lagðar</w:t>
      </w:r>
      <w:r w:rsidR="00C0500F">
        <w:rPr>
          <w:rFonts w:ascii="Times New Roman" w:eastAsia="Times New Roman" w:hAnsi="Times New Roman" w:cs="Times New Roman"/>
          <w:color w:val="000000"/>
          <w:sz w:val="24"/>
          <w:szCs w:val="24"/>
        </w:rPr>
        <w:t xml:space="preserve"> til </w:t>
      </w:r>
      <w:r w:rsidR="00D36237">
        <w:rPr>
          <w:rFonts w:ascii="Times New Roman" w:eastAsia="Times New Roman" w:hAnsi="Times New Roman" w:cs="Times New Roman"/>
          <w:color w:val="000000"/>
          <w:sz w:val="24"/>
          <w:szCs w:val="24"/>
        </w:rPr>
        <w:t xml:space="preserve">skýringar </w:t>
      </w:r>
      <w:r w:rsidR="00C0500F">
        <w:rPr>
          <w:rFonts w:ascii="Times New Roman" w:eastAsia="Times New Roman" w:hAnsi="Times New Roman" w:cs="Times New Roman"/>
          <w:color w:val="000000"/>
          <w:sz w:val="24"/>
          <w:szCs w:val="24"/>
        </w:rPr>
        <w:t xml:space="preserve">á </w:t>
      </w:r>
      <w:r w:rsidR="00D36237">
        <w:rPr>
          <w:rFonts w:ascii="Times New Roman" w:eastAsia="Times New Roman" w:hAnsi="Times New Roman" w:cs="Times New Roman"/>
          <w:color w:val="000000"/>
          <w:sz w:val="24"/>
          <w:szCs w:val="24"/>
        </w:rPr>
        <w:t xml:space="preserve">hugtökunum </w:t>
      </w:r>
      <w:r w:rsidR="00C0500F">
        <w:rPr>
          <w:rFonts w:ascii="Times New Roman" w:eastAsia="Times New Roman" w:hAnsi="Times New Roman" w:cs="Times New Roman"/>
          <w:color w:val="000000"/>
          <w:sz w:val="24"/>
          <w:szCs w:val="24"/>
        </w:rPr>
        <w:t xml:space="preserve">bein og óbein mismunun sem og </w:t>
      </w:r>
      <w:r w:rsidR="00D36237">
        <w:rPr>
          <w:rFonts w:ascii="Times New Roman" w:eastAsia="Times New Roman" w:hAnsi="Times New Roman" w:cs="Times New Roman"/>
          <w:color w:val="000000"/>
          <w:sz w:val="24"/>
          <w:szCs w:val="24"/>
        </w:rPr>
        <w:t>jöfn</w:t>
      </w:r>
      <w:r w:rsidR="00C0500F">
        <w:rPr>
          <w:rFonts w:ascii="Times New Roman" w:eastAsia="Times New Roman" w:hAnsi="Times New Roman" w:cs="Times New Roman"/>
          <w:color w:val="000000"/>
          <w:sz w:val="24"/>
          <w:szCs w:val="24"/>
        </w:rPr>
        <w:t xml:space="preserve"> meðferð. </w:t>
      </w:r>
      <w:r w:rsidR="00D36237">
        <w:rPr>
          <w:rFonts w:ascii="Times New Roman" w:eastAsia="Times New Roman" w:hAnsi="Times New Roman" w:cs="Times New Roman"/>
          <w:color w:val="000000"/>
          <w:sz w:val="24"/>
          <w:szCs w:val="24"/>
        </w:rPr>
        <w:t>S</w:t>
      </w:r>
      <w:r w:rsidR="00C0500F">
        <w:rPr>
          <w:rFonts w:ascii="Times New Roman" w:eastAsia="Times New Roman" w:hAnsi="Times New Roman" w:cs="Times New Roman"/>
          <w:color w:val="000000"/>
          <w:sz w:val="24"/>
          <w:szCs w:val="24"/>
        </w:rPr>
        <w:t xml:space="preserve">kýringar þessar eru efnislega samhljóða þeim skýringum sem er að finna í umræddum tilskipunum. Einnig er </w:t>
      </w:r>
      <w:r w:rsidR="00A50546">
        <w:rPr>
          <w:rFonts w:ascii="Times New Roman" w:eastAsia="Times New Roman" w:hAnsi="Times New Roman" w:cs="Times New Roman"/>
          <w:color w:val="000000"/>
          <w:sz w:val="24"/>
          <w:szCs w:val="24"/>
        </w:rPr>
        <w:t>lagt til</w:t>
      </w:r>
      <w:r w:rsidR="00C0500F">
        <w:rPr>
          <w:rFonts w:ascii="Times New Roman" w:eastAsia="Times New Roman" w:hAnsi="Times New Roman" w:cs="Times New Roman"/>
          <w:color w:val="000000"/>
          <w:sz w:val="24"/>
          <w:szCs w:val="24"/>
        </w:rPr>
        <w:t xml:space="preserve"> að </w:t>
      </w:r>
      <w:r w:rsidR="00A50546">
        <w:rPr>
          <w:rFonts w:ascii="Times New Roman" w:eastAsia="Times New Roman" w:hAnsi="Times New Roman" w:cs="Times New Roman"/>
          <w:color w:val="000000"/>
          <w:sz w:val="24"/>
          <w:szCs w:val="24"/>
        </w:rPr>
        <w:t xml:space="preserve">litið verði á </w:t>
      </w:r>
      <w:r w:rsidR="00C0500F">
        <w:rPr>
          <w:rFonts w:ascii="Times New Roman" w:eastAsia="Times New Roman" w:hAnsi="Times New Roman" w:cs="Times New Roman"/>
          <w:color w:val="000000"/>
          <w:sz w:val="24"/>
          <w:szCs w:val="24"/>
        </w:rPr>
        <w:t xml:space="preserve">fyrirmæli um </w:t>
      </w:r>
      <w:r w:rsidR="00C0500F">
        <w:rPr>
          <w:rFonts w:ascii="Times New Roman" w:eastAsia="Times New Roman" w:hAnsi="Times New Roman" w:cs="Times New Roman"/>
          <w:color w:val="000000"/>
          <w:sz w:val="24"/>
          <w:szCs w:val="24"/>
          <w:lang w:eastAsia="is-IS"/>
        </w:rPr>
        <w:t xml:space="preserve">mismunun </w:t>
      </w:r>
      <w:r w:rsidR="00A50546">
        <w:rPr>
          <w:rFonts w:ascii="Times New Roman" w:eastAsia="Times New Roman" w:hAnsi="Times New Roman" w:cs="Times New Roman"/>
          <w:color w:val="000000"/>
          <w:sz w:val="24"/>
          <w:szCs w:val="24"/>
          <w:lang w:eastAsia="is-IS"/>
        </w:rPr>
        <w:t>vegna framangreindra þátta sem mismunun í skilningi frumvarpsins sem og áreitni þegar hún tengist einhver</w:t>
      </w:r>
      <w:r w:rsidR="00EA716A">
        <w:rPr>
          <w:rFonts w:ascii="Times New Roman" w:eastAsia="Times New Roman" w:hAnsi="Times New Roman" w:cs="Times New Roman"/>
          <w:color w:val="000000"/>
          <w:sz w:val="24"/>
          <w:szCs w:val="24"/>
          <w:lang w:eastAsia="is-IS"/>
        </w:rPr>
        <w:t>ri</w:t>
      </w:r>
      <w:r w:rsidR="00A50546">
        <w:rPr>
          <w:rFonts w:ascii="Times New Roman" w:eastAsia="Times New Roman" w:hAnsi="Times New Roman" w:cs="Times New Roman"/>
          <w:color w:val="000000"/>
          <w:sz w:val="24"/>
          <w:szCs w:val="24"/>
          <w:lang w:eastAsia="is-IS"/>
        </w:rPr>
        <w:t xml:space="preserve"> </w:t>
      </w:r>
      <w:r w:rsidR="003004BA">
        <w:rPr>
          <w:rFonts w:ascii="Times New Roman" w:eastAsia="Times New Roman" w:hAnsi="Times New Roman" w:cs="Times New Roman"/>
          <w:color w:val="000000"/>
          <w:sz w:val="24"/>
          <w:szCs w:val="24"/>
          <w:lang w:eastAsia="is-IS"/>
        </w:rPr>
        <w:t xml:space="preserve">af fyrrnefndum </w:t>
      </w:r>
      <w:r w:rsidR="00A50546">
        <w:rPr>
          <w:rFonts w:ascii="Times New Roman" w:eastAsia="Times New Roman" w:hAnsi="Times New Roman" w:cs="Times New Roman"/>
          <w:color w:val="000000"/>
          <w:sz w:val="24"/>
          <w:szCs w:val="24"/>
          <w:lang w:eastAsia="is-IS"/>
        </w:rPr>
        <w:t>mismununarástæð</w:t>
      </w:r>
      <w:r w:rsidR="003004BA">
        <w:rPr>
          <w:rFonts w:ascii="Times New Roman" w:eastAsia="Times New Roman" w:hAnsi="Times New Roman" w:cs="Times New Roman"/>
          <w:color w:val="000000"/>
          <w:sz w:val="24"/>
          <w:szCs w:val="24"/>
          <w:lang w:eastAsia="is-IS"/>
        </w:rPr>
        <w:t>um</w:t>
      </w:r>
      <w:r w:rsidR="00A50546">
        <w:rPr>
          <w:rFonts w:ascii="Times New Roman" w:eastAsia="Times New Roman" w:hAnsi="Times New Roman" w:cs="Times New Roman"/>
          <w:color w:val="000000"/>
          <w:sz w:val="24"/>
          <w:szCs w:val="24"/>
          <w:lang w:eastAsia="is-IS"/>
        </w:rPr>
        <w:t xml:space="preserve">. Með áreitni í skilningi frumvarpsins er átt við hegðun </w:t>
      </w:r>
      <w:r w:rsidR="00DF6C95">
        <w:rPr>
          <w:rFonts w:ascii="Times New Roman" w:eastAsia="Times New Roman" w:hAnsi="Times New Roman" w:cs="Times New Roman"/>
          <w:color w:val="000000"/>
          <w:sz w:val="24"/>
          <w:szCs w:val="24"/>
          <w:lang w:eastAsia="is-IS"/>
        </w:rPr>
        <w:t xml:space="preserve">sem er í óþökk þess sem fyrir henni verður og hefur þann tilgang eða þau áhrif að misbjóða virðingu viðkomandi, einkum þegar hegðunin leiðir til ógnandi, fjandsamlegra, niðurlægjandi, auðmýkjandi eða móðgandi aðstæðna. </w:t>
      </w:r>
    </w:p>
    <w:p w:rsidR="002E3CBC" w:rsidRDefault="006D356F" w:rsidP="00557090">
      <w:pPr>
        <w:tabs>
          <w:tab w:val="left" w:pos="284"/>
        </w:tabs>
        <w:spacing w:after="0" w:line="240" w:lineRule="auto"/>
        <w:ind w:firstLine="426"/>
        <w:jc w:val="both"/>
        <w:rPr>
          <w:rFonts w:ascii="Times New Roman" w:eastAsia="Times New Roman" w:hAnsi="Times New Roman" w:cs="Times New Roman"/>
          <w:color w:val="000000"/>
          <w:sz w:val="24"/>
          <w:szCs w:val="24"/>
          <w:lang w:eastAsia="is-IS"/>
        </w:rPr>
      </w:pPr>
      <w:r>
        <w:rPr>
          <w:rFonts w:ascii="Times New Roman" w:eastAsia="Times New Roman" w:hAnsi="Times New Roman" w:cs="Times New Roman"/>
          <w:color w:val="000000"/>
          <w:sz w:val="24"/>
          <w:szCs w:val="24"/>
          <w:lang w:eastAsia="is-IS"/>
        </w:rPr>
        <w:t>Umræddar</w:t>
      </w:r>
      <w:r w:rsidR="0076465E">
        <w:rPr>
          <w:rFonts w:ascii="Times New Roman" w:eastAsia="Times New Roman" w:hAnsi="Times New Roman" w:cs="Times New Roman"/>
          <w:color w:val="000000"/>
          <w:sz w:val="24"/>
          <w:szCs w:val="24"/>
          <w:lang w:eastAsia="is-IS"/>
        </w:rPr>
        <w:t xml:space="preserve"> mismun</w:t>
      </w:r>
      <w:r>
        <w:rPr>
          <w:rFonts w:ascii="Times New Roman" w:eastAsia="Times New Roman" w:hAnsi="Times New Roman" w:cs="Times New Roman"/>
          <w:color w:val="000000"/>
          <w:sz w:val="24"/>
          <w:szCs w:val="24"/>
          <w:lang w:eastAsia="is-IS"/>
        </w:rPr>
        <w:t>un</w:t>
      </w:r>
      <w:r w:rsidR="0076465E">
        <w:rPr>
          <w:rFonts w:ascii="Times New Roman" w:eastAsia="Times New Roman" w:hAnsi="Times New Roman" w:cs="Times New Roman"/>
          <w:color w:val="000000"/>
          <w:sz w:val="24"/>
          <w:szCs w:val="24"/>
          <w:lang w:eastAsia="is-IS"/>
        </w:rPr>
        <w:t>a</w:t>
      </w:r>
      <w:r>
        <w:rPr>
          <w:rFonts w:ascii="Times New Roman" w:eastAsia="Times New Roman" w:hAnsi="Times New Roman" w:cs="Times New Roman"/>
          <w:color w:val="000000"/>
          <w:sz w:val="24"/>
          <w:szCs w:val="24"/>
          <w:lang w:eastAsia="is-IS"/>
        </w:rPr>
        <w:t>r</w:t>
      </w:r>
      <w:r w:rsidR="0076465E">
        <w:rPr>
          <w:rFonts w:ascii="Times New Roman" w:eastAsia="Times New Roman" w:hAnsi="Times New Roman" w:cs="Times New Roman"/>
          <w:color w:val="000000"/>
          <w:sz w:val="24"/>
          <w:szCs w:val="24"/>
          <w:lang w:eastAsia="is-IS"/>
        </w:rPr>
        <w:t>ástæður eru að vissu le</w:t>
      </w:r>
      <w:r w:rsidR="00996EBA">
        <w:rPr>
          <w:rFonts w:ascii="Times New Roman" w:eastAsia="Times New Roman" w:hAnsi="Times New Roman" w:cs="Times New Roman"/>
          <w:color w:val="000000"/>
          <w:sz w:val="24"/>
          <w:szCs w:val="24"/>
          <w:lang w:eastAsia="is-IS"/>
        </w:rPr>
        <w:t>y</w:t>
      </w:r>
      <w:r w:rsidR="0076465E">
        <w:rPr>
          <w:rFonts w:ascii="Times New Roman" w:eastAsia="Times New Roman" w:hAnsi="Times New Roman" w:cs="Times New Roman"/>
          <w:color w:val="000000"/>
          <w:sz w:val="24"/>
          <w:szCs w:val="24"/>
          <w:lang w:eastAsia="is-IS"/>
        </w:rPr>
        <w:t xml:space="preserve">ti ólíkar. </w:t>
      </w:r>
      <w:r>
        <w:rPr>
          <w:rFonts w:ascii="Times New Roman" w:eastAsia="Times New Roman" w:hAnsi="Times New Roman" w:cs="Times New Roman"/>
          <w:color w:val="000000"/>
          <w:sz w:val="24"/>
          <w:szCs w:val="24"/>
          <w:lang w:eastAsia="is-IS"/>
        </w:rPr>
        <w:t xml:space="preserve">Trú, lífsskoðun, </w:t>
      </w:r>
      <w:r w:rsidR="0076465E" w:rsidRPr="00623998">
        <w:rPr>
          <w:rFonts w:ascii="Times New Roman" w:eastAsia="Times New Roman" w:hAnsi="Times New Roman" w:cs="Times New Roman"/>
          <w:color w:val="000000"/>
          <w:sz w:val="24"/>
          <w:szCs w:val="24"/>
          <w:lang w:eastAsia="is-IS"/>
        </w:rPr>
        <w:t>kynhneigð og kynvitund eru þættir sem ekki er endilega auðvelt að greina</w:t>
      </w:r>
      <w:r w:rsidR="00D562EF">
        <w:rPr>
          <w:rFonts w:ascii="Times New Roman" w:eastAsia="Times New Roman" w:hAnsi="Times New Roman" w:cs="Times New Roman"/>
          <w:color w:val="000000"/>
          <w:sz w:val="24"/>
          <w:szCs w:val="24"/>
          <w:lang w:eastAsia="is-IS"/>
        </w:rPr>
        <w:t>.</w:t>
      </w:r>
      <w:r w:rsidR="00C911E5">
        <w:rPr>
          <w:rFonts w:ascii="Times New Roman" w:eastAsia="Times New Roman" w:hAnsi="Times New Roman" w:cs="Times New Roman"/>
          <w:color w:val="000000"/>
          <w:sz w:val="24"/>
          <w:szCs w:val="24"/>
          <w:lang w:eastAsia="is-IS"/>
        </w:rPr>
        <w:t xml:space="preserve"> </w:t>
      </w:r>
      <w:r w:rsidR="0076465E">
        <w:rPr>
          <w:rFonts w:ascii="Times New Roman" w:eastAsia="Times New Roman" w:hAnsi="Times New Roman" w:cs="Times New Roman"/>
          <w:color w:val="000000"/>
          <w:sz w:val="24"/>
          <w:szCs w:val="24"/>
          <w:lang w:eastAsia="is-IS"/>
        </w:rPr>
        <w:t xml:space="preserve">Það sem </w:t>
      </w:r>
      <w:r w:rsidR="003004BA">
        <w:rPr>
          <w:rFonts w:ascii="Times New Roman" w:eastAsia="Times New Roman" w:hAnsi="Times New Roman" w:cs="Times New Roman"/>
          <w:color w:val="000000"/>
          <w:sz w:val="24"/>
          <w:szCs w:val="24"/>
          <w:lang w:eastAsia="is-IS"/>
        </w:rPr>
        <w:t xml:space="preserve">ætla má að sé </w:t>
      </w:r>
      <w:r w:rsidR="0076465E">
        <w:rPr>
          <w:rFonts w:ascii="Times New Roman" w:eastAsia="Times New Roman" w:hAnsi="Times New Roman" w:cs="Times New Roman"/>
          <w:color w:val="000000"/>
          <w:sz w:val="24"/>
          <w:szCs w:val="24"/>
          <w:lang w:eastAsia="is-IS"/>
        </w:rPr>
        <w:t>sameiginlegt með þessum þáttum er að þeir haf</w:t>
      </w:r>
      <w:r w:rsidR="00291EDC">
        <w:rPr>
          <w:rFonts w:ascii="Times New Roman" w:eastAsia="Times New Roman" w:hAnsi="Times New Roman" w:cs="Times New Roman"/>
          <w:color w:val="000000"/>
          <w:sz w:val="24"/>
          <w:szCs w:val="24"/>
          <w:lang w:eastAsia="is-IS"/>
        </w:rPr>
        <w:t>i</w:t>
      </w:r>
      <w:r w:rsidR="0076465E">
        <w:rPr>
          <w:rFonts w:ascii="Times New Roman" w:eastAsia="Times New Roman" w:hAnsi="Times New Roman" w:cs="Times New Roman"/>
          <w:color w:val="000000"/>
          <w:sz w:val="24"/>
          <w:szCs w:val="24"/>
          <w:lang w:eastAsia="is-IS"/>
        </w:rPr>
        <w:t xml:space="preserve"> almennt </w:t>
      </w:r>
      <w:r w:rsidR="003004BA">
        <w:rPr>
          <w:rFonts w:ascii="Times New Roman" w:eastAsia="Times New Roman" w:hAnsi="Times New Roman" w:cs="Times New Roman"/>
          <w:color w:val="000000"/>
          <w:sz w:val="24"/>
          <w:szCs w:val="24"/>
          <w:lang w:eastAsia="is-IS"/>
        </w:rPr>
        <w:t>ekk</w:t>
      </w:r>
      <w:r w:rsidR="00D562EF">
        <w:rPr>
          <w:rFonts w:ascii="Times New Roman" w:eastAsia="Times New Roman" w:hAnsi="Times New Roman" w:cs="Times New Roman"/>
          <w:color w:val="000000"/>
          <w:sz w:val="24"/>
          <w:szCs w:val="24"/>
          <w:lang w:eastAsia="is-IS"/>
        </w:rPr>
        <w:t xml:space="preserve">ert með </w:t>
      </w:r>
      <w:r w:rsidR="0076465E">
        <w:rPr>
          <w:rFonts w:ascii="Times New Roman" w:eastAsia="Times New Roman" w:hAnsi="Times New Roman" w:cs="Times New Roman"/>
          <w:color w:val="000000"/>
          <w:sz w:val="24"/>
          <w:szCs w:val="24"/>
          <w:lang w:eastAsia="is-IS"/>
        </w:rPr>
        <w:t xml:space="preserve">starfshæfni einstaklinga </w:t>
      </w:r>
      <w:r w:rsidR="00D562EF">
        <w:rPr>
          <w:rFonts w:ascii="Times New Roman" w:eastAsia="Times New Roman" w:hAnsi="Times New Roman" w:cs="Times New Roman"/>
          <w:color w:val="000000"/>
          <w:sz w:val="24"/>
          <w:szCs w:val="24"/>
          <w:lang w:eastAsia="is-IS"/>
        </w:rPr>
        <w:t xml:space="preserve">að gera </w:t>
      </w:r>
      <w:r w:rsidR="0076465E">
        <w:rPr>
          <w:rFonts w:ascii="Times New Roman" w:eastAsia="Times New Roman" w:hAnsi="Times New Roman" w:cs="Times New Roman"/>
          <w:color w:val="000000"/>
          <w:sz w:val="24"/>
          <w:szCs w:val="24"/>
          <w:lang w:eastAsia="is-IS"/>
        </w:rPr>
        <w:t xml:space="preserve">en ákveðin hætta </w:t>
      </w:r>
      <w:r w:rsidR="00291EDC">
        <w:rPr>
          <w:rFonts w:ascii="Times New Roman" w:eastAsia="Times New Roman" w:hAnsi="Times New Roman" w:cs="Times New Roman"/>
          <w:color w:val="000000"/>
          <w:sz w:val="24"/>
          <w:szCs w:val="24"/>
          <w:lang w:eastAsia="is-IS"/>
        </w:rPr>
        <w:t xml:space="preserve">þykir á því </w:t>
      </w:r>
      <w:r w:rsidR="0076465E">
        <w:rPr>
          <w:rFonts w:ascii="Times New Roman" w:eastAsia="Times New Roman" w:hAnsi="Times New Roman" w:cs="Times New Roman"/>
          <w:color w:val="000000"/>
          <w:sz w:val="24"/>
          <w:szCs w:val="24"/>
          <w:lang w:eastAsia="is-IS"/>
        </w:rPr>
        <w:t xml:space="preserve">að </w:t>
      </w:r>
      <w:r w:rsidR="00291EDC">
        <w:rPr>
          <w:rFonts w:ascii="Times New Roman" w:eastAsia="Times New Roman" w:hAnsi="Times New Roman" w:cs="Times New Roman"/>
          <w:color w:val="000000"/>
          <w:sz w:val="24"/>
          <w:szCs w:val="24"/>
          <w:lang w:eastAsia="is-IS"/>
        </w:rPr>
        <w:t>þessir þættir</w:t>
      </w:r>
      <w:r w:rsidR="0076465E">
        <w:rPr>
          <w:rFonts w:ascii="Times New Roman" w:eastAsia="Times New Roman" w:hAnsi="Times New Roman" w:cs="Times New Roman"/>
          <w:color w:val="000000"/>
          <w:sz w:val="24"/>
          <w:szCs w:val="24"/>
          <w:lang w:eastAsia="is-IS"/>
        </w:rPr>
        <w:t xml:space="preserve"> </w:t>
      </w:r>
      <w:r w:rsidR="000121F8">
        <w:rPr>
          <w:rFonts w:ascii="Times New Roman" w:eastAsia="Times New Roman" w:hAnsi="Times New Roman" w:cs="Times New Roman"/>
          <w:color w:val="000000"/>
          <w:sz w:val="24"/>
          <w:szCs w:val="24"/>
          <w:lang w:eastAsia="is-IS"/>
        </w:rPr>
        <w:t xml:space="preserve">kunni að </w:t>
      </w:r>
      <w:r w:rsidR="0076465E">
        <w:rPr>
          <w:rFonts w:ascii="Times New Roman" w:eastAsia="Times New Roman" w:hAnsi="Times New Roman" w:cs="Times New Roman"/>
          <w:color w:val="000000"/>
          <w:sz w:val="24"/>
          <w:szCs w:val="24"/>
          <w:lang w:eastAsia="is-IS"/>
        </w:rPr>
        <w:t>leið</w:t>
      </w:r>
      <w:r w:rsidR="000121F8">
        <w:rPr>
          <w:rFonts w:ascii="Times New Roman" w:eastAsia="Times New Roman" w:hAnsi="Times New Roman" w:cs="Times New Roman"/>
          <w:color w:val="000000"/>
          <w:sz w:val="24"/>
          <w:szCs w:val="24"/>
          <w:lang w:eastAsia="is-IS"/>
        </w:rPr>
        <w:t xml:space="preserve">a til þess að einstaklingur fái ekki notið sín með eðlilegum hætti í starfi vegna neikvæðra </w:t>
      </w:r>
      <w:r w:rsidR="0076465E">
        <w:rPr>
          <w:rFonts w:ascii="Times New Roman" w:eastAsia="Times New Roman" w:hAnsi="Times New Roman" w:cs="Times New Roman"/>
          <w:color w:val="000000"/>
          <w:sz w:val="24"/>
          <w:szCs w:val="24"/>
          <w:lang w:eastAsia="is-IS"/>
        </w:rPr>
        <w:t xml:space="preserve">staðalímynda </w:t>
      </w:r>
      <w:r w:rsidR="00897A4C">
        <w:rPr>
          <w:rFonts w:ascii="Times New Roman" w:eastAsia="Times New Roman" w:hAnsi="Times New Roman" w:cs="Times New Roman"/>
          <w:color w:val="000000"/>
          <w:sz w:val="24"/>
          <w:szCs w:val="24"/>
          <w:lang w:eastAsia="is-IS"/>
        </w:rPr>
        <w:t xml:space="preserve">sem rekja má til </w:t>
      </w:r>
      <w:r w:rsidR="00291EDC">
        <w:rPr>
          <w:rFonts w:ascii="Times New Roman" w:eastAsia="Times New Roman" w:hAnsi="Times New Roman" w:cs="Times New Roman"/>
          <w:color w:val="000000"/>
          <w:sz w:val="24"/>
          <w:szCs w:val="24"/>
          <w:lang w:eastAsia="is-IS"/>
        </w:rPr>
        <w:t>þeirra</w:t>
      </w:r>
      <w:r w:rsidR="00897A4C">
        <w:rPr>
          <w:rFonts w:ascii="Times New Roman" w:eastAsia="Times New Roman" w:hAnsi="Times New Roman" w:cs="Times New Roman"/>
          <w:color w:val="000000"/>
          <w:sz w:val="24"/>
          <w:szCs w:val="24"/>
          <w:lang w:eastAsia="is-IS"/>
        </w:rPr>
        <w:t xml:space="preserve"> </w:t>
      </w:r>
      <w:r w:rsidR="000121F8">
        <w:rPr>
          <w:rFonts w:ascii="Times New Roman" w:eastAsia="Times New Roman" w:hAnsi="Times New Roman" w:cs="Times New Roman"/>
          <w:color w:val="000000"/>
          <w:sz w:val="24"/>
          <w:szCs w:val="24"/>
          <w:lang w:eastAsia="is-IS"/>
        </w:rPr>
        <w:t xml:space="preserve">án tillits til </w:t>
      </w:r>
      <w:r w:rsidR="0076465E">
        <w:rPr>
          <w:rFonts w:ascii="Times New Roman" w:eastAsia="Times New Roman" w:hAnsi="Times New Roman" w:cs="Times New Roman"/>
          <w:color w:val="000000"/>
          <w:sz w:val="24"/>
          <w:szCs w:val="24"/>
          <w:lang w:eastAsia="is-IS"/>
        </w:rPr>
        <w:t>einstaklingsbundinn</w:t>
      </w:r>
      <w:r w:rsidR="00BF45B7">
        <w:rPr>
          <w:rFonts w:ascii="Times New Roman" w:eastAsia="Times New Roman" w:hAnsi="Times New Roman" w:cs="Times New Roman"/>
          <w:color w:val="000000"/>
          <w:sz w:val="24"/>
          <w:szCs w:val="24"/>
          <w:lang w:eastAsia="is-IS"/>
        </w:rPr>
        <w:t>ar</w:t>
      </w:r>
      <w:r w:rsidR="0076465E">
        <w:rPr>
          <w:rFonts w:ascii="Times New Roman" w:eastAsia="Times New Roman" w:hAnsi="Times New Roman" w:cs="Times New Roman"/>
          <w:color w:val="000000"/>
          <w:sz w:val="24"/>
          <w:szCs w:val="24"/>
          <w:lang w:eastAsia="is-IS"/>
        </w:rPr>
        <w:t xml:space="preserve"> </w:t>
      </w:r>
      <w:r w:rsidR="00291EDC">
        <w:rPr>
          <w:rFonts w:ascii="Times New Roman" w:eastAsia="Times New Roman" w:hAnsi="Times New Roman" w:cs="Times New Roman"/>
          <w:color w:val="000000"/>
          <w:sz w:val="24"/>
          <w:szCs w:val="24"/>
          <w:lang w:eastAsia="is-IS"/>
        </w:rPr>
        <w:t>starfs</w:t>
      </w:r>
      <w:r w:rsidR="0076465E">
        <w:rPr>
          <w:rFonts w:ascii="Times New Roman" w:eastAsia="Times New Roman" w:hAnsi="Times New Roman" w:cs="Times New Roman"/>
          <w:color w:val="000000"/>
          <w:sz w:val="24"/>
          <w:szCs w:val="24"/>
          <w:lang w:eastAsia="is-IS"/>
        </w:rPr>
        <w:t>hæfni</w:t>
      </w:r>
      <w:r w:rsidR="00897A4C">
        <w:rPr>
          <w:rFonts w:ascii="Times New Roman" w:eastAsia="Times New Roman" w:hAnsi="Times New Roman" w:cs="Times New Roman"/>
          <w:color w:val="000000"/>
          <w:sz w:val="24"/>
          <w:szCs w:val="24"/>
          <w:lang w:eastAsia="is-IS"/>
        </w:rPr>
        <w:t xml:space="preserve"> viðkomandi</w:t>
      </w:r>
      <w:r w:rsidR="0076465E">
        <w:rPr>
          <w:rFonts w:ascii="Times New Roman" w:eastAsia="Times New Roman" w:hAnsi="Times New Roman" w:cs="Times New Roman"/>
          <w:color w:val="000000"/>
          <w:sz w:val="24"/>
          <w:szCs w:val="24"/>
          <w:lang w:eastAsia="is-IS"/>
        </w:rPr>
        <w:t xml:space="preserve">. </w:t>
      </w:r>
      <w:r w:rsidR="0076465E" w:rsidRPr="00623998">
        <w:rPr>
          <w:rFonts w:ascii="Times New Roman" w:eastAsia="Times New Roman" w:hAnsi="Times New Roman" w:cs="Times New Roman"/>
          <w:color w:val="000000"/>
          <w:sz w:val="24"/>
          <w:szCs w:val="24"/>
          <w:lang w:eastAsia="is-IS"/>
        </w:rPr>
        <w:t>Aldur</w:t>
      </w:r>
      <w:r w:rsidR="00484B80">
        <w:rPr>
          <w:rFonts w:ascii="Times New Roman" w:eastAsia="Times New Roman" w:hAnsi="Times New Roman" w:cs="Times New Roman"/>
          <w:color w:val="000000"/>
          <w:sz w:val="24"/>
          <w:szCs w:val="24"/>
          <w:lang w:eastAsia="is-IS"/>
        </w:rPr>
        <w:t>, fötlun</w:t>
      </w:r>
      <w:r w:rsidR="0076465E" w:rsidRPr="00623998">
        <w:rPr>
          <w:rFonts w:ascii="Times New Roman" w:eastAsia="Times New Roman" w:hAnsi="Times New Roman" w:cs="Times New Roman"/>
          <w:color w:val="000000"/>
          <w:sz w:val="24"/>
          <w:szCs w:val="24"/>
          <w:lang w:eastAsia="is-IS"/>
        </w:rPr>
        <w:t xml:space="preserve"> og skert starfsgeta eru </w:t>
      </w:r>
      <w:r w:rsidR="00B073DA">
        <w:rPr>
          <w:rFonts w:ascii="Times New Roman" w:eastAsia="Times New Roman" w:hAnsi="Times New Roman" w:cs="Times New Roman"/>
          <w:color w:val="000000"/>
          <w:sz w:val="24"/>
          <w:szCs w:val="24"/>
          <w:lang w:eastAsia="is-IS"/>
        </w:rPr>
        <w:t xml:space="preserve">hins vegar </w:t>
      </w:r>
      <w:r w:rsidR="0076465E" w:rsidRPr="00623998">
        <w:rPr>
          <w:rFonts w:ascii="Times New Roman" w:eastAsia="Times New Roman" w:hAnsi="Times New Roman" w:cs="Times New Roman"/>
          <w:color w:val="000000"/>
          <w:sz w:val="24"/>
          <w:szCs w:val="24"/>
          <w:lang w:eastAsia="is-IS"/>
        </w:rPr>
        <w:t xml:space="preserve">þættir sem </w:t>
      </w:r>
      <w:r w:rsidR="00291EDC">
        <w:rPr>
          <w:rFonts w:ascii="Times New Roman" w:eastAsia="Times New Roman" w:hAnsi="Times New Roman" w:cs="Times New Roman"/>
          <w:color w:val="000000"/>
          <w:sz w:val="24"/>
          <w:szCs w:val="24"/>
          <w:lang w:eastAsia="is-IS"/>
        </w:rPr>
        <w:t xml:space="preserve">almennt má ætla að </w:t>
      </w:r>
      <w:r w:rsidR="0076465E" w:rsidRPr="00623998">
        <w:rPr>
          <w:rFonts w:ascii="Times New Roman" w:eastAsia="Times New Roman" w:hAnsi="Times New Roman" w:cs="Times New Roman"/>
          <w:color w:val="000000"/>
          <w:sz w:val="24"/>
          <w:szCs w:val="24"/>
          <w:lang w:eastAsia="is-IS"/>
        </w:rPr>
        <w:t>get</w:t>
      </w:r>
      <w:r w:rsidR="00291EDC">
        <w:rPr>
          <w:rFonts w:ascii="Times New Roman" w:eastAsia="Times New Roman" w:hAnsi="Times New Roman" w:cs="Times New Roman"/>
          <w:color w:val="000000"/>
          <w:sz w:val="24"/>
          <w:szCs w:val="24"/>
          <w:lang w:eastAsia="is-IS"/>
        </w:rPr>
        <w:t>i</w:t>
      </w:r>
      <w:r w:rsidR="0076465E" w:rsidRPr="00623998">
        <w:rPr>
          <w:rFonts w:ascii="Times New Roman" w:eastAsia="Times New Roman" w:hAnsi="Times New Roman" w:cs="Times New Roman"/>
          <w:color w:val="000000"/>
          <w:sz w:val="24"/>
          <w:szCs w:val="24"/>
          <w:lang w:eastAsia="is-IS"/>
        </w:rPr>
        <w:t xml:space="preserve"> haft áhrif á færni ei</w:t>
      </w:r>
      <w:r w:rsidR="0076465E">
        <w:rPr>
          <w:rFonts w:ascii="Times New Roman" w:eastAsia="Times New Roman" w:hAnsi="Times New Roman" w:cs="Times New Roman"/>
          <w:color w:val="000000"/>
          <w:sz w:val="24"/>
          <w:szCs w:val="24"/>
          <w:lang w:eastAsia="is-IS"/>
        </w:rPr>
        <w:t>nstaklinga til að sinna</w:t>
      </w:r>
      <w:r w:rsidR="00BF45B7">
        <w:rPr>
          <w:rFonts w:ascii="Times New Roman" w:eastAsia="Times New Roman" w:hAnsi="Times New Roman" w:cs="Times New Roman"/>
          <w:color w:val="000000"/>
          <w:sz w:val="24"/>
          <w:szCs w:val="24"/>
          <w:lang w:eastAsia="is-IS"/>
        </w:rPr>
        <w:t xml:space="preserve"> ákveðnum störfum</w:t>
      </w:r>
      <w:r w:rsidR="000121F8">
        <w:rPr>
          <w:rFonts w:ascii="Times New Roman" w:eastAsia="Times New Roman" w:hAnsi="Times New Roman" w:cs="Times New Roman"/>
          <w:color w:val="000000"/>
          <w:sz w:val="24"/>
          <w:szCs w:val="24"/>
          <w:lang w:eastAsia="is-IS"/>
        </w:rPr>
        <w:t xml:space="preserve">. </w:t>
      </w:r>
      <w:r w:rsidR="00291EDC">
        <w:rPr>
          <w:rFonts w:ascii="Times New Roman" w:eastAsia="Times New Roman" w:hAnsi="Times New Roman" w:cs="Times New Roman"/>
          <w:color w:val="000000"/>
          <w:sz w:val="24"/>
          <w:szCs w:val="24"/>
          <w:lang w:eastAsia="is-IS"/>
        </w:rPr>
        <w:t>J</w:t>
      </w:r>
      <w:r w:rsidR="000121F8">
        <w:rPr>
          <w:rFonts w:ascii="Times New Roman" w:eastAsia="Times New Roman" w:hAnsi="Times New Roman" w:cs="Times New Roman"/>
          <w:color w:val="000000"/>
          <w:sz w:val="24"/>
          <w:szCs w:val="24"/>
          <w:lang w:eastAsia="is-IS"/>
        </w:rPr>
        <w:t xml:space="preserve">afnframt </w:t>
      </w:r>
      <w:r w:rsidR="00291EDC">
        <w:rPr>
          <w:rFonts w:ascii="Times New Roman" w:eastAsia="Times New Roman" w:hAnsi="Times New Roman" w:cs="Times New Roman"/>
          <w:color w:val="000000"/>
          <w:sz w:val="24"/>
          <w:szCs w:val="24"/>
          <w:lang w:eastAsia="is-IS"/>
        </w:rPr>
        <w:t xml:space="preserve">má ætla að </w:t>
      </w:r>
      <w:r w:rsidR="0076465E">
        <w:rPr>
          <w:rFonts w:ascii="Times New Roman" w:eastAsia="Times New Roman" w:hAnsi="Times New Roman" w:cs="Times New Roman"/>
          <w:color w:val="000000"/>
          <w:sz w:val="24"/>
          <w:szCs w:val="24"/>
          <w:lang w:eastAsia="is-IS"/>
        </w:rPr>
        <w:t xml:space="preserve">hætta </w:t>
      </w:r>
      <w:r w:rsidR="00291EDC">
        <w:rPr>
          <w:rFonts w:ascii="Times New Roman" w:eastAsia="Times New Roman" w:hAnsi="Times New Roman" w:cs="Times New Roman"/>
          <w:color w:val="000000"/>
          <w:sz w:val="24"/>
          <w:szCs w:val="24"/>
          <w:lang w:eastAsia="is-IS"/>
        </w:rPr>
        <w:t>sé á</w:t>
      </w:r>
      <w:r w:rsidR="0076465E">
        <w:rPr>
          <w:rFonts w:ascii="Times New Roman" w:eastAsia="Times New Roman" w:hAnsi="Times New Roman" w:cs="Times New Roman"/>
          <w:color w:val="000000"/>
          <w:sz w:val="24"/>
          <w:szCs w:val="24"/>
          <w:lang w:eastAsia="is-IS"/>
        </w:rPr>
        <w:t xml:space="preserve"> að þessir þættir geti einnig leitt til þess að </w:t>
      </w:r>
      <w:r w:rsidR="00941B50">
        <w:rPr>
          <w:rFonts w:ascii="Times New Roman" w:eastAsia="Times New Roman" w:hAnsi="Times New Roman" w:cs="Times New Roman"/>
          <w:color w:val="000000"/>
          <w:sz w:val="24"/>
          <w:szCs w:val="24"/>
          <w:lang w:eastAsia="is-IS"/>
        </w:rPr>
        <w:t xml:space="preserve">þessir sömu </w:t>
      </w:r>
      <w:r w:rsidR="0076465E">
        <w:rPr>
          <w:rFonts w:ascii="Times New Roman" w:eastAsia="Times New Roman" w:hAnsi="Times New Roman" w:cs="Times New Roman"/>
          <w:color w:val="000000"/>
          <w:sz w:val="24"/>
          <w:szCs w:val="24"/>
          <w:lang w:eastAsia="is-IS"/>
        </w:rPr>
        <w:t>einstaklinga</w:t>
      </w:r>
      <w:r w:rsidR="00BF45B7">
        <w:rPr>
          <w:rFonts w:ascii="Times New Roman" w:eastAsia="Times New Roman" w:hAnsi="Times New Roman" w:cs="Times New Roman"/>
          <w:color w:val="000000"/>
          <w:sz w:val="24"/>
          <w:szCs w:val="24"/>
          <w:lang w:eastAsia="is-IS"/>
        </w:rPr>
        <w:t>r</w:t>
      </w:r>
      <w:r w:rsidR="00941B50">
        <w:rPr>
          <w:rFonts w:ascii="Times New Roman" w:eastAsia="Times New Roman" w:hAnsi="Times New Roman" w:cs="Times New Roman"/>
          <w:color w:val="000000"/>
          <w:sz w:val="24"/>
          <w:szCs w:val="24"/>
          <w:lang w:eastAsia="is-IS"/>
        </w:rPr>
        <w:t xml:space="preserve"> njóti ekki tækifæra </w:t>
      </w:r>
      <w:r w:rsidR="00291EDC">
        <w:rPr>
          <w:rFonts w:ascii="Times New Roman" w:eastAsia="Times New Roman" w:hAnsi="Times New Roman" w:cs="Times New Roman"/>
          <w:color w:val="000000"/>
          <w:sz w:val="24"/>
          <w:szCs w:val="24"/>
          <w:lang w:eastAsia="is-IS"/>
        </w:rPr>
        <w:t xml:space="preserve">til jafns við aðra </w:t>
      </w:r>
      <w:r w:rsidR="00941B50">
        <w:rPr>
          <w:rFonts w:ascii="Times New Roman" w:eastAsia="Times New Roman" w:hAnsi="Times New Roman" w:cs="Times New Roman"/>
          <w:color w:val="000000"/>
          <w:sz w:val="24"/>
          <w:szCs w:val="24"/>
          <w:lang w:eastAsia="is-IS"/>
        </w:rPr>
        <w:t xml:space="preserve">til að gegna störfum sem eru við þeirra hæfi </w:t>
      </w:r>
      <w:r w:rsidR="00D37EA9">
        <w:rPr>
          <w:rFonts w:ascii="Times New Roman" w:eastAsia="Times New Roman" w:hAnsi="Times New Roman" w:cs="Times New Roman"/>
          <w:color w:val="000000"/>
          <w:sz w:val="24"/>
          <w:szCs w:val="24"/>
          <w:lang w:eastAsia="is-IS"/>
        </w:rPr>
        <w:t>eingöngu</w:t>
      </w:r>
      <w:r w:rsidR="00941B50">
        <w:rPr>
          <w:rFonts w:ascii="Times New Roman" w:eastAsia="Times New Roman" w:hAnsi="Times New Roman" w:cs="Times New Roman"/>
          <w:color w:val="000000"/>
          <w:sz w:val="24"/>
          <w:szCs w:val="24"/>
          <w:lang w:eastAsia="is-IS"/>
        </w:rPr>
        <w:t xml:space="preserve"> </w:t>
      </w:r>
      <w:r w:rsidR="00291EDC">
        <w:rPr>
          <w:rFonts w:ascii="Times New Roman" w:eastAsia="Times New Roman" w:hAnsi="Times New Roman" w:cs="Times New Roman"/>
          <w:color w:val="000000"/>
          <w:sz w:val="24"/>
          <w:szCs w:val="24"/>
          <w:lang w:eastAsia="is-IS"/>
        </w:rPr>
        <w:t>vegna</w:t>
      </w:r>
      <w:r w:rsidR="00941B50">
        <w:rPr>
          <w:rFonts w:ascii="Times New Roman" w:eastAsia="Times New Roman" w:hAnsi="Times New Roman" w:cs="Times New Roman"/>
          <w:color w:val="000000"/>
          <w:sz w:val="24"/>
          <w:szCs w:val="24"/>
          <w:lang w:eastAsia="is-IS"/>
        </w:rPr>
        <w:t xml:space="preserve"> neikvæðra</w:t>
      </w:r>
      <w:r w:rsidR="0076465E" w:rsidRPr="00623998">
        <w:rPr>
          <w:rFonts w:ascii="Times New Roman" w:eastAsia="Times New Roman" w:hAnsi="Times New Roman" w:cs="Times New Roman"/>
          <w:color w:val="000000"/>
          <w:sz w:val="24"/>
          <w:szCs w:val="24"/>
          <w:lang w:eastAsia="is-IS"/>
        </w:rPr>
        <w:t xml:space="preserve"> staðalímynda</w:t>
      </w:r>
      <w:r w:rsidR="00D37EA9">
        <w:rPr>
          <w:rFonts w:ascii="Times New Roman" w:eastAsia="Times New Roman" w:hAnsi="Times New Roman" w:cs="Times New Roman"/>
          <w:color w:val="000000"/>
          <w:sz w:val="24"/>
          <w:szCs w:val="24"/>
          <w:lang w:eastAsia="is-IS"/>
        </w:rPr>
        <w:t xml:space="preserve"> </w:t>
      </w:r>
      <w:r w:rsidR="00897A4C">
        <w:rPr>
          <w:rFonts w:ascii="Times New Roman" w:eastAsia="Times New Roman" w:hAnsi="Times New Roman" w:cs="Times New Roman"/>
          <w:color w:val="000000"/>
          <w:sz w:val="24"/>
          <w:szCs w:val="24"/>
          <w:lang w:eastAsia="is-IS"/>
        </w:rPr>
        <w:t>tengdum aldri</w:t>
      </w:r>
      <w:r w:rsidR="00534AD3">
        <w:rPr>
          <w:rFonts w:ascii="Times New Roman" w:eastAsia="Times New Roman" w:hAnsi="Times New Roman" w:cs="Times New Roman"/>
          <w:color w:val="000000"/>
          <w:sz w:val="24"/>
          <w:szCs w:val="24"/>
          <w:lang w:eastAsia="is-IS"/>
        </w:rPr>
        <w:t>, fötlun</w:t>
      </w:r>
      <w:r w:rsidR="00897A4C">
        <w:rPr>
          <w:rFonts w:ascii="Times New Roman" w:eastAsia="Times New Roman" w:hAnsi="Times New Roman" w:cs="Times New Roman"/>
          <w:color w:val="000000"/>
          <w:sz w:val="24"/>
          <w:szCs w:val="24"/>
          <w:lang w:eastAsia="is-IS"/>
        </w:rPr>
        <w:t xml:space="preserve"> eða skertri starfsgetu </w:t>
      </w:r>
      <w:r w:rsidR="00D37EA9">
        <w:rPr>
          <w:rFonts w:ascii="Times New Roman" w:eastAsia="Times New Roman" w:hAnsi="Times New Roman" w:cs="Times New Roman"/>
          <w:color w:val="000000"/>
          <w:sz w:val="24"/>
          <w:szCs w:val="24"/>
          <w:lang w:eastAsia="is-IS"/>
        </w:rPr>
        <w:t>fremur en einstaklingsbundinnar starfshæfni</w:t>
      </w:r>
      <w:r w:rsidR="00897A4C">
        <w:rPr>
          <w:rFonts w:ascii="Times New Roman" w:eastAsia="Times New Roman" w:hAnsi="Times New Roman" w:cs="Times New Roman"/>
          <w:color w:val="000000"/>
          <w:sz w:val="24"/>
          <w:szCs w:val="24"/>
          <w:lang w:eastAsia="is-IS"/>
        </w:rPr>
        <w:t xml:space="preserve"> hlutaðeigandi</w:t>
      </w:r>
      <w:r w:rsidR="00D37EA9">
        <w:rPr>
          <w:rFonts w:ascii="Times New Roman" w:eastAsia="Times New Roman" w:hAnsi="Times New Roman" w:cs="Times New Roman"/>
          <w:color w:val="000000"/>
          <w:sz w:val="24"/>
          <w:szCs w:val="24"/>
          <w:lang w:eastAsia="is-IS"/>
        </w:rPr>
        <w:t xml:space="preserve">. </w:t>
      </w:r>
      <w:r w:rsidR="00016E8E">
        <w:rPr>
          <w:rFonts w:ascii="Times New Roman" w:eastAsia="Times New Roman" w:hAnsi="Times New Roman" w:cs="Times New Roman"/>
          <w:color w:val="000000"/>
          <w:sz w:val="24"/>
          <w:szCs w:val="24"/>
          <w:lang w:eastAsia="is-IS"/>
        </w:rPr>
        <w:t>Er frumvarpi þessu ætlað að koma í veg fyrir slíka mismunun þannig að allir geti notið jafnrar meðferðar á vinnumarkaði.</w:t>
      </w:r>
    </w:p>
    <w:p w:rsidR="000160CD" w:rsidRDefault="00D37EA9" w:rsidP="00B073DA">
      <w:pPr>
        <w:spacing w:after="0" w:line="240" w:lineRule="auto"/>
        <w:ind w:firstLine="425"/>
        <w:jc w:val="both"/>
        <w:rPr>
          <w:rFonts w:ascii="Times New Roman" w:eastAsia="Times New Roman" w:hAnsi="Times New Roman" w:cs="Times New Roman"/>
          <w:color w:val="000000"/>
          <w:sz w:val="24"/>
          <w:szCs w:val="24"/>
          <w:lang w:eastAsia="is-IS"/>
        </w:rPr>
      </w:pPr>
      <w:r>
        <w:rPr>
          <w:rFonts w:ascii="Times New Roman" w:eastAsia="Times New Roman" w:hAnsi="Times New Roman" w:cs="Times New Roman"/>
          <w:color w:val="000000"/>
          <w:sz w:val="24"/>
          <w:szCs w:val="24"/>
          <w:lang w:eastAsia="is-IS"/>
        </w:rPr>
        <w:t xml:space="preserve">Mismununarástæðurnar eru ekki </w:t>
      </w:r>
      <w:r w:rsidR="00291EDC">
        <w:rPr>
          <w:rFonts w:ascii="Times New Roman" w:eastAsia="Times New Roman" w:hAnsi="Times New Roman" w:cs="Times New Roman"/>
          <w:color w:val="000000"/>
          <w:sz w:val="24"/>
          <w:szCs w:val="24"/>
          <w:lang w:eastAsia="is-IS"/>
        </w:rPr>
        <w:t>skýrðar sérstaklega</w:t>
      </w:r>
      <w:r>
        <w:rPr>
          <w:rFonts w:ascii="Times New Roman" w:eastAsia="Times New Roman" w:hAnsi="Times New Roman" w:cs="Times New Roman"/>
          <w:color w:val="000000"/>
          <w:sz w:val="24"/>
          <w:szCs w:val="24"/>
          <w:lang w:eastAsia="is-IS"/>
        </w:rPr>
        <w:t xml:space="preserve"> í </w:t>
      </w:r>
      <w:r w:rsidR="00291EDC">
        <w:rPr>
          <w:rFonts w:ascii="Times New Roman" w:eastAsia="Times New Roman" w:hAnsi="Times New Roman" w:cs="Times New Roman"/>
          <w:color w:val="000000"/>
          <w:sz w:val="24"/>
          <w:szCs w:val="24"/>
          <w:lang w:eastAsia="is-IS"/>
        </w:rPr>
        <w:t xml:space="preserve">umræddum </w:t>
      </w:r>
      <w:r>
        <w:rPr>
          <w:rFonts w:ascii="Times New Roman" w:eastAsia="Times New Roman" w:hAnsi="Times New Roman" w:cs="Times New Roman"/>
          <w:color w:val="000000"/>
          <w:sz w:val="24"/>
          <w:szCs w:val="24"/>
          <w:lang w:eastAsia="is-IS"/>
        </w:rPr>
        <w:t xml:space="preserve">tilskipunum en lagt er til sérstakt ákvæði um orðskýringar í frumvarpi þessu þar sem </w:t>
      </w:r>
      <w:r w:rsidR="00897A4C">
        <w:rPr>
          <w:rFonts w:ascii="Times New Roman" w:eastAsia="Times New Roman" w:hAnsi="Times New Roman" w:cs="Times New Roman"/>
          <w:color w:val="000000"/>
          <w:sz w:val="24"/>
          <w:szCs w:val="24"/>
          <w:lang w:eastAsia="is-IS"/>
        </w:rPr>
        <w:t>meðal annars eru lagðar</w:t>
      </w:r>
      <w:r>
        <w:rPr>
          <w:rFonts w:ascii="Times New Roman" w:eastAsia="Times New Roman" w:hAnsi="Times New Roman" w:cs="Times New Roman"/>
          <w:color w:val="000000"/>
          <w:sz w:val="24"/>
          <w:szCs w:val="24"/>
          <w:lang w:eastAsia="is-IS"/>
        </w:rPr>
        <w:t xml:space="preserve"> til skýringar á orðunum lífsskoðun,</w:t>
      </w:r>
      <w:r w:rsidR="00484B80">
        <w:rPr>
          <w:rFonts w:ascii="Times New Roman" w:eastAsia="Times New Roman" w:hAnsi="Times New Roman" w:cs="Times New Roman"/>
          <w:color w:val="000000"/>
          <w:sz w:val="24"/>
          <w:szCs w:val="24"/>
          <w:lang w:eastAsia="is-IS"/>
        </w:rPr>
        <w:t xml:space="preserve"> fötlun,</w:t>
      </w:r>
      <w:r>
        <w:rPr>
          <w:rFonts w:ascii="Times New Roman" w:eastAsia="Times New Roman" w:hAnsi="Times New Roman" w:cs="Times New Roman"/>
          <w:color w:val="000000"/>
          <w:sz w:val="24"/>
          <w:szCs w:val="24"/>
          <w:lang w:eastAsia="is-IS"/>
        </w:rPr>
        <w:t xml:space="preserve"> skert starfsgeta, aldur, kynhneigð og kynvitund. </w:t>
      </w:r>
    </w:p>
    <w:p w:rsidR="000160CD" w:rsidRDefault="000160CD" w:rsidP="00B073DA">
      <w:pPr>
        <w:spacing w:after="0" w:line="240" w:lineRule="auto"/>
        <w:ind w:firstLine="425"/>
        <w:jc w:val="both"/>
        <w:rPr>
          <w:rFonts w:ascii="Times New Roman" w:eastAsia="Times New Roman" w:hAnsi="Times New Roman" w:cs="Times New Roman"/>
          <w:color w:val="000000"/>
          <w:sz w:val="24"/>
          <w:szCs w:val="24"/>
          <w:lang w:eastAsia="is-IS"/>
        </w:rPr>
      </w:pPr>
    </w:p>
    <w:p w:rsidR="006610B9" w:rsidRPr="00676D55" w:rsidRDefault="006610B9" w:rsidP="006610B9">
      <w:pPr>
        <w:spacing w:after="0" w:line="240" w:lineRule="auto"/>
        <w:ind w:firstLine="425"/>
        <w:jc w:val="both"/>
        <w:rPr>
          <w:rFonts w:ascii="Times New Roman" w:eastAsia="Times New Roman" w:hAnsi="Times New Roman" w:cs="Times New Roman"/>
          <w:i/>
          <w:color w:val="000000"/>
          <w:sz w:val="24"/>
          <w:szCs w:val="24"/>
          <w:lang w:eastAsia="is-IS"/>
        </w:rPr>
      </w:pPr>
      <w:r w:rsidRPr="00676D55">
        <w:rPr>
          <w:rFonts w:ascii="Times New Roman" w:eastAsia="Times New Roman" w:hAnsi="Times New Roman" w:cs="Times New Roman"/>
          <w:i/>
          <w:color w:val="000000"/>
          <w:sz w:val="24"/>
          <w:szCs w:val="24"/>
          <w:lang w:eastAsia="is-IS"/>
        </w:rPr>
        <w:t>ii.</w:t>
      </w:r>
      <w:r w:rsidRPr="00676D55">
        <w:rPr>
          <w:rFonts w:ascii="Times New Roman" w:eastAsia="Times New Roman" w:hAnsi="Times New Roman" w:cs="Times New Roman"/>
          <w:i/>
          <w:color w:val="000000"/>
          <w:sz w:val="24"/>
          <w:szCs w:val="24"/>
          <w:lang w:eastAsia="is-IS"/>
        </w:rPr>
        <w:tab/>
        <w:t>Kynþáttur og þjóðernisuppruni.</w:t>
      </w:r>
    </w:p>
    <w:p w:rsidR="006610B9" w:rsidRDefault="008842AA" w:rsidP="00534AD3">
      <w:pPr>
        <w:spacing w:after="0" w:line="240" w:lineRule="auto"/>
        <w:ind w:firstLine="425"/>
        <w:jc w:val="both"/>
        <w:rPr>
          <w:rFonts w:ascii="Times New Roman" w:eastAsia="Times New Roman" w:hAnsi="Times New Roman" w:cs="Times New Roman"/>
          <w:sz w:val="24"/>
          <w:szCs w:val="24"/>
          <w:lang w:eastAsia="is-IS"/>
        </w:rPr>
      </w:pPr>
      <w:r w:rsidRPr="00E3428C">
        <w:rPr>
          <w:rFonts w:ascii="Times New Roman" w:eastAsia="Times New Roman" w:hAnsi="Times New Roman" w:cs="Times New Roman"/>
          <w:color w:val="000000"/>
          <w:sz w:val="24"/>
          <w:szCs w:val="24"/>
          <w:lang w:eastAsia="is-IS"/>
        </w:rPr>
        <w:t>Með kynþætti</w:t>
      </w:r>
      <w:r w:rsidR="002F6727">
        <w:rPr>
          <w:rFonts w:ascii="Times New Roman" w:eastAsia="Times New Roman" w:hAnsi="Times New Roman" w:cs="Times New Roman"/>
          <w:color w:val="000000"/>
          <w:sz w:val="24"/>
          <w:szCs w:val="24"/>
          <w:lang w:eastAsia="is-IS"/>
        </w:rPr>
        <w:t xml:space="preserve"> (e. </w:t>
      </w:r>
      <w:r w:rsidR="002F6727">
        <w:rPr>
          <w:rFonts w:ascii="Times New Roman" w:eastAsia="Times New Roman" w:hAnsi="Times New Roman" w:cs="Times New Roman"/>
          <w:i/>
          <w:color w:val="000000"/>
          <w:sz w:val="24"/>
          <w:szCs w:val="24"/>
          <w:lang w:eastAsia="is-IS"/>
        </w:rPr>
        <w:t>race)</w:t>
      </w:r>
      <w:r w:rsidRPr="00E3428C">
        <w:rPr>
          <w:rFonts w:ascii="Times New Roman" w:eastAsia="Times New Roman" w:hAnsi="Times New Roman" w:cs="Times New Roman"/>
          <w:color w:val="000000"/>
          <w:sz w:val="24"/>
          <w:szCs w:val="24"/>
          <w:lang w:eastAsia="is-IS"/>
        </w:rPr>
        <w:t xml:space="preserve"> í frumvarpi þessu er</w:t>
      </w:r>
      <w:r w:rsidR="00792456">
        <w:rPr>
          <w:rFonts w:ascii="Times New Roman" w:eastAsia="Times New Roman" w:hAnsi="Times New Roman" w:cs="Times New Roman"/>
          <w:color w:val="000000"/>
          <w:sz w:val="24"/>
          <w:szCs w:val="24"/>
          <w:lang w:eastAsia="is-IS"/>
        </w:rPr>
        <w:t xml:space="preserve"> einkum</w:t>
      </w:r>
      <w:r w:rsidR="00264E4C" w:rsidRPr="00E3428C">
        <w:rPr>
          <w:rFonts w:ascii="Times New Roman" w:hAnsi="Times New Roman" w:cs="Times New Roman"/>
          <w:sz w:val="24"/>
          <w:szCs w:val="24"/>
        </w:rPr>
        <w:t xml:space="preserve"> </w:t>
      </w:r>
      <w:r w:rsidR="00264E4C" w:rsidRPr="00E3428C">
        <w:rPr>
          <w:rFonts w:ascii="Times New Roman" w:eastAsia="Times New Roman" w:hAnsi="Times New Roman" w:cs="Times New Roman"/>
          <w:color w:val="000000"/>
          <w:sz w:val="24"/>
          <w:szCs w:val="24"/>
          <w:lang w:eastAsia="is-IS"/>
        </w:rPr>
        <w:t>verið að vísa til</w:t>
      </w:r>
      <w:r w:rsidR="00547665">
        <w:rPr>
          <w:rFonts w:ascii="Times New Roman" w:eastAsia="Times New Roman" w:hAnsi="Times New Roman" w:cs="Times New Roman"/>
          <w:color w:val="000000"/>
          <w:sz w:val="24"/>
          <w:szCs w:val="24"/>
          <w:lang w:eastAsia="is-IS"/>
        </w:rPr>
        <w:t xml:space="preserve"> flokkunar fólks í kynþætti sem sögulega séð hefur verið mikilvæg og gengur út á að </w:t>
      </w:r>
      <w:r w:rsidR="00534AD3">
        <w:rPr>
          <w:rFonts w:ascii="Times New Roman" w:eastAsia="Times New Roman" w:hAnsi="Times New Roman" w:cs="Times New Roman"/>
          <w:color w:val="000000"/>
          <w:sz w:val="24"/>
          <w:szCs w:val="24"/>
          <w:lang w:eastAsia="is-IS"/>
        </w:rPr>
        <w:t xml:space="preserve">unnt </w:t>
      </w:r>
      <w:r w:rsidR="00547665">
        <w:rPr>
          <w:rFonts w:ascii="Times New Roman" w:eastAsia="Times New Roman" w:hAnsi="Times New Roman" w:cs="Times New Roman"/>
          <w:color w:val="000000"/>
          <w:sz w:val="24"/>
          <w:szCs w:val="24"/>
          <w:lang w:eastAsia="is-IS"/>
        </w:rPr>
        <w:t>sé að vísa til</w:t>
      </w:r>
      <w:r w:rsidR="00264E4C" w:rsidRPr="00E3428C">
        <w:rPr>
          <w:rFonts w:ascii="Times New Roman" w:eastAsia="Times New Roman" w:hAnsi="Times New Roman" w:cs="Times New Roman"/>
          <w:color w:val="000000"/>
          <w:sz w:val="24"/>
          <w:szCs w:val="24"/>
          <w:lang w:eastAsia="is-IS"/>
        </w:rPr>
        <w:t xml:space="preserve"> líffræðilegra þátta, svo sem litarháttar og/eða annarra útlitseinkenna sem </w:t>
      </w:r>
      <w:r w:rsidR="00C24E13">
        <w:rPr>
          <w:rFonts w:ascii="Times New Roman" w:eastAsia="Times New Roman" w:hAnsi="Times New Roman" w:cs="Times New Roman"/>
          <w:color w:val="000000"/>
          <w:sz w:val="24"/>
          <w:szCs w:val="24"/>
          <w:lang w:eastAsia="is-IS"/>
        </w:rPr>
        <w:t xml:space="preserve">oft </w:t>
      </w:r>
      <w:r w:rsidR="00264E4C" w:rsidRPr="00E3428C">
        <w:rPr>
          <w:rFonts w:ascii="Times New Roman" w:eastAsia="Times New Roman" w:hAnsi="Times New Roman" w:cs="Times New Roman"/>
          <w:color w:val="000000"/>
          <w:sz w:val="24"/>
          <w:szCs w:val="24"/>
          <w:lang w:eastAsia="is-IS"/>
        </w:rPr>
        <w:t>eru</w:t>
      </w:r>
      <w:r w:rsidR="00C24E13">
        <w:rPr>
          <w:rFonts w:ascii="Times New Roman" w:eastAsia="Times New Roman" w:hAnsi="Times New Roman" w:cs="Times New Roman"/>
          <w:color w:val="000000"/>
          <w:sz w:val="24"/>
          <w:szCs w:val="24"/>
          <w:lang w:eastAsia="is-IS"/>
        </w:rPr>
        <w:t xml:space="preserve"> talin</w:t>
      </w:r>
      <w:r w:rsidR="00264E4C" w:rsidRPr="00E3428C">
        <w:rPr>
          <w:rFonts w:ascii="Times New Roman" w:eastAsia="Times New Roman" w:hAnsi="Times New Roman" w:cs="Times New Roman"/>
          <w:color w:val="000000"/>
          <w:sz w:val="24"/>
          <w:szCs w:val="24"/>
          <w:lang w:eastAsia="is-IS"/>
        </w:rPr>
        <w:t xml:space="preserve"> einkennandi fyrir </w:t>
      </w:r>
      <w:r w:rsidR="00264E4C" w:rsidRPr="00E3428C">
        <w:rPr>
          <w:rFonts w:ascii="Times New Roman" w:eastAsia="Times New Roman" w:hAnsi="Times New Roman" w:cs="Times New Roman"/>
          <w:color w:val="000000"/>
          <w:sz w:val="24"/>
          <w:szCs w:val="24"/>
          <w:lang w:eastAsia="is-IS"/>
        </w:rPr>
        <w:lastRenderedPageBreak/>
        <w:t>tiltekinn kynþátt</w:t>
      </w:r>
      <w:r w:rsidR="003C7730">
        <w:rPr>
          <w:rFonts w:ascii="Times New Roman" w:eastAsia="Times New Roman" w:hAnsi="Times New Roman" w:cs="Times New Roman"/>
          <w:color w:val="000000"/>
          <w:sz w:val="24"/>
          <w:szCs w:val="24"/>
          <w:lang w:eastAsia="is-IS"/>
        </w:rPr>
        <w:t xml:space="preserve">. Í frumvarpi þessu er þó </w:t>
      </w:r>
      <w:r w:rsidR="00D37EA9">
        <w:rPr>
          <w:rFonts w:ascii="Times New Roman" w:eastAsia="Times New Roman" w:hAnsi="Times New Roman" w:cs="Times New Roman"/>
          <w:color w:val="000000"/>
          <w:sz w:val="24"/>
          <w:szCs w:val="24"/>
          <w:lang w:eastAsia="is-IS"/>
        </w:rPr>
        <w:t>ekki gengið út frá</w:t>
      </w:r>
      <w:r w:rsidR="003C7730">
        <w:rPr>
          <w:rFonts w:ascii="Times New Roman" w:eastAsia="Times New Roman" w:hAnsi="Times New Roman" w:cs="Times New Roman"/>
          <w:color w:val="000000"/>
          <w:sz w:val="24"/>
          <w:szCs w:val="24"/>
          <w:lang w:eastAsia="is-IS"/>
        </w:rPr>
        <w:t xml:space="preserve"> því</w:t>
      </w:r>
      <w:r w:rsidR="00D37EA9">
        <w:rPr>
          <w:rFonts w:ascii="Times New Roman" w:eastAsia="Times New Roman" w:hAnsi="Times New Roman" w:cs="Times New Roman"/>
          <w:color w:val="000000"/>
          <w:sz w:val="24"/>
          <w:szCs w:val="24"/>
          <w:lang w:eastAsia="is-IS"/>
        </w:rPr>
        <w:t xml:space="preserve"> að til séu mismunandi kynþættir manna</w:t>
      </w:r>
      <w:r w:rsidR="00264E4C" w:rsidRPr="00E3428C">
        <w:rPr>
          <w:rFonts w:ascii="Times New Roman" w:eastAsia="Times New Roman" w:hAnsi="Times New Roman" w:cs="Times New Roman"/>
          <w:color w:val="000000"/>
          <w:sz w:val="24"/>
          <w:szCs w:val="24"/>
          <w:lang w:eastAsia="is-IS"/>
        </w:rPr>
        <w:t>.</w:t>
      </w:r>
      <w:r w:rsidRPr="00E3428C">
        <w:rPr>
          <w:rFonts w:ascii="Times New Roman" w:eastAsia="Times New Roman" w:hAnsi="Times New Roman" w:cs="Times New Roman"/>
          <w:color w:val="000000"/>
          <w:sz w:val="24"/>
          <w:szCs w:val="24"/>
          <w:lang w:eastAsia="is-IS"/>
        </w:rPr>
        <w:t xml:space="preserve"> </w:t>
      </w:r>
      <w:r w:rsidRPr="008D7C56">
        <w:rPr>
          <w:rFonts w:ascii="Times New Roman" w:eastAsia="Times New Roman" w:hAnsi="Times New Roman" w:cs="Times New Roman"/>
          <w:sz w:val="24"/>
          <w:szCs w:val="24"/>
          <w:lang w:eastAsia="is-IS"/>
        </w:rPr>
        <w:t>Með orðinu þjóðernisuppruni</w:t>
      </w:r>
      <w:r w:rsidR="005A056C">
        <w:rPr>
          <w:rFonts w:ascii="Times New Roman" w:eastAsia="Times New Roman" w:hAnsi="Times New Roman" w:cs="Times New Roman"/>
          <w:sz w:val="24"/>
          <w:szCs w:val="24"/>
          <w:lang w:eastAsia="is-IS"/>
        </w:rPr>
        <w:t xml:space="preserve"> (</w:t>
      </w:r>
      <w:r w:rsidR="005A056C" w:rsidRPr="00676D55">
        <w:rPr>
          <w:rFonts w:ascii="Times New Roman" w:eastAsia="Times New Roman" w:hAnsi="Times New Roman" w:cs="Times New Roman"/>
          <w:sz w:val="24"/>
          <w:szCs w:val="24"/>
          <w:lang w:eastAsia="is-IS"/>
        </w:rPr>
        <w:t>e.</w:t>
      </w:r>
      <w:r w:rsidR="005A056C" w:rsidRPr="006D1F7D">
        <w:rPr>
          <w:rFonts w:ascii="Times New Roman" w:eastAsia="Times New Roman" w:hAnsi="Times New Roman" w:cs="Times New Roman"/>
          <w:i/>
          <w:sz w:val="24"/>
          <w:szCs w:val="24"/>
          <w:lang w:eastAsia="is-IS"/>
        </w:rPr>
        <w:t xml:space="preserve"> ethnicity</w:t>
      </w:r>
      <w:r w:rsidR="005A056C">
        <w:rPr>
          <w:rFonts w:ascii="Times New Roman" w:eastAsia="Times New Roman" w:hAnsi="Times New Roman" w:cs="Times New Roman"/>
          <w:sz w:val="24"/>
          <w:szCs w:val="24"/>
          <w:lang w:eastAsia="is-IS"/>
        </w:rPr>
        <w:t>)</w:t>
      </w:r>
      <w:r w:rsidR="00792456">
        <w:rPr>
          <w:rFonts w:ascii="Times New Roman" w:eastAsia="Times New Roman" w:hAnsi="Times New Roman" w:cs="Times New Roman"/>
          <w:sz w:val="24"/>
          <w:szCs w:val="24"/>
          <w:lang w:eastAsia="is-IS"/>
        </w:rPr>
        <w:t xml:space="preserve"> </w:t>
      </w:r>
      <w:r w:rsidR="00EF418E">
        <w:rPr>
          <w:rFonts w:ascii="Times New Roman" w:eastAsia="Times New Roman" w:hAnsi="Times New Roman" w:cs="Times New Roman"/>
          <w:sz w:val="24"/>
          <w:szCs w:val="24"/>
          <w:lang w:eastAsia="is-IS"/>
        </w:rPr>
        <w:t xml:space="preserve">er </w:t>
      </w:r>
      <w:r w:rsidR="00792456">
        <w:rPr>
          <w:rFonts w:ascii="Times New Roman" w:eastAsia="Times New Roman" w:hAnsi="Times New Roman" w:cs="Times New Roman"/>
          <w:sz w:val="24"/>
          <w:szCs w:val="24"/>
          <w:lang w:eastAsia="is-IS"/>
        </w:rPr>
        <w:t>verið að vísa til</w:t>
      </w:r>
      <w:r w:rsidR="00D37EA9">
        <w:rPr>
          <w:rFonts w:ascii="Times New Roman" w:eastAsia="Times New Roman" w:hAnsi="Times New Roman" w:cs="Times New Roman"/>
          <w:sz w:val="24"/>
          <w:szCs w:val="24"/>
          <w:lang w:eastAsia="is-IS"/>
        </w:rPr>
        <w:t xml:space="preserve"> sameiginlegs uppruna hóps fólks en þar getur verið átt við sameiginlegan landfræðilegan uppruna, sameiginlega sögu eða menningu eða sameiginlegt tungumál. </w:t>
      </w:r>
    </w:p>
    <w:p w:rsidR="00125413" w:rsidRDefault="00125413" w:rsidP="006D1F7D">
      <w:pPr>
        <w:spacing w:after="0" w:line="240" w:lineRule="auto"/>
        <w:jc w:val="both"/>
        <w:rPr>
          <w:rFonts w:ascii="Times New Roman" w:eastAsia="Times New Roman" w:hAnsi="Times New Roman" w:cs="Times New Roman"/>
          <w:sz w:val="24"/>
          <w:szCs w:val="24"/>
          <w:lang w:eastAsia="is-IS"/>
        </w:rPr>
      </w:pPr>
    </w:p>
    <w:p w:rsidR="00060C83" w:rsidRPr="006D1F7D" w:rsidRDefault="00060C83" w:rsidP="00676D55">
      <w:pPr>
        <w:pStyle w:val="ListParagraph"/>
        <w:numPr>
          <w:ilvl w:val="0"/>
          <w:numId w:val="5"/>
        </w:numPr>
        <w:spacing w:after="0" w:line="240" w:lineRule="auto"/>
        <w:ind w:left="0" w:firstLine="426"/>
        <w:jc w:val="both"/>
        <w:rPr>
          <w:rFonts w:ascii="Times New Roman" w:eastAsia="Times New Roman" w:hAnsi="Times New Roman" w:cs="Times New Roman"/>
          <w:i/>
          <w:iCs/>
          <w:color w:val="000000"/>
          <w:sz w:val="24"/>
          <w:szCs w:val="24"/>
          <w:lang w:eastAsia="is-IS"/>
        </w:rPr>
      </w:pPr>
      <w:r w:rsidRPr="006D1F7D">
        <w:rPr>
          <w:rFonts w:ascii="Times New Roman" w:eastAsia="Times New Roman" w:hAnsi="Times New Roman" w:cs="Times New Roman"/>
          <w:i/>
          <w:iCs/>
          <w:color w:val="000000"/>
          <w:sz w:val="24"/>
          <w:szCs w:val="24"/>
          <w:lang w:eastAsia="is-IS"/>
        </w:rPr>
        <w:t>Trú og lífsskoðun.</w:t>
      </w:r>
    </w:p>
    <w:p w:rsidR="00123242" w:rsidRDefault="00D50732" w:rsidP="00534AD3">
      <w:pP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s-IS"/>
        </w:rPr>
        <w:t>Lagt er til í frumvarpi</w:t>
      </w:r>
      <w:r w:rsidR="000163C6">
        <w:rPr>
          <w:rFonts w:ascii="Times New Roman" w:eastAsia="Times New Roman" w:hAnsi="Times New Roman" w:cs="Times New Roman"/>
          <w:color w:val="000000"/>
          <w:sz w:val="24"/>
          <w:szCs w:val="24"/>
          <w:lang w:eastAsia="is-IS"/>
        </w:rPr>
        <w:t xml:space="preserve"> þessu</w:t>
      </w:r>
      <w:r>
        <w:rPr>
          <w:rFonts w:ascii="Times New Roman" w:eastAsia="Times New Roman" w:hAnsi="Times New Roman" w:cs="Times New Roman"/>
          <w:color w:val="000000"/>
          <w:sz w:val="24"/>
          <w:szCs w:val="24"/>
          <w:lang w:eastAsia="is-IS"/>
        </w:rPr>
        <w:t xml:space="preserve"> að óheimilt </w:t>
      </w:r>
      <w:r w:rsidR="00B073DA">
        <w:rPr>
          <w:rFonts w:ascii="Times New Roman" w:eastAsia="Times New Roman" w:hAnsi="Times New Roman" w:cs="Times New Roman"/>
          <w:color w:val="000000"/>
          <w:sz w:val="24"/>
          <w:szCs w:val="24"/>
          <w:lang w:eastAsia="is-IS"/>
        </w:rPr>
        <w:t>verði</w:t>
      </w:r>
      <w:r>
        <w:rPr>
          <w:rFonts w:ascii="Times New Roman" w:eastAsia="Times New Roman" w:hAnsi="Times New Roman" w:cs="Times New Roman"/>
          <w:color w:val="000000"/>
          <w:sz w:val="24"/>
          <w:szCs w:val="24"/>
          <w:lang w:eastAsia="is-IS"/>
        </w:rPr>
        <w:t xml:space="preserve"> að mismuna </w:t>
      </w:r>
      <w:r w:rsidR="00B073DA">
        <w:rPr>
          <w:rFonts w:ascii="Times New Roman" w:eastAsia="Times New Roman" w:hAnsi="Times New Roman" w:cs="Times New Roman"/>
          <w:color w:val="000000"/>
          <w:sz w:val="24"/>
          <w:szCs w:val="24"/>
          <w:lang w:eastAsia="is-IS"/>
        </w:rPr>
        <w:t xml:space="preserve">einstaklingum </w:t>
      </w:r>
      <w:r>
        <w:rPr>
          <w:rFonts w:ascii="Times New Roman" w:eastAsia="Times New Roman" w:hAnsi="Times New Roman" w:cs="Times New Roman"/>
          <w:color w:val="000000"/>
          <w:sz w:val="24"/>
          <w:szCs w:val="24"/>
          <w:lang w:eastAsia="is-IS"/>
        </w:rPr>
        <w:t xml:space="preserve">á vinnumarkaði á grundvelli trúar </w:t>
      </w:r>
      <w:r w:rsidR="00CA3888" w:rsidRPr="00E3428C">
        <w:rPr>
          <w:rFonts w:ascii="Times New Roman" w:eastAsia="Times New Roman" w:hAnsi="Times New Roman" w:cs="Times New Roman"/>
          <w:color w:val="000000"/>
          <w:sz w:val="24"/>
          <w:szCs w:val="24"/>
          <w:lang w:eastAsia="is-IS"/>
        </w:rPr>
        <w:t xml:space="preserve">(e. </w:t>
      </w:r>
      <w:r w:rsidR="00CA3888" w:rsidRPr="00E3428C">
        <w:rPr>
          <w:rFonts w:ascii="Times New Roman" w:eastAsia="Times New Roman" w:hAnsi="Times New Roman" w:cs="Times New Roman"/>
          <w:i/>
          <w:color w:val="000000"/>
          <w:sz w:val="24"/>
          <w:szCs w:val="24"/>
          <w:lang w:eastAsia="is-IS"/>
        </w:rPr>
        <w:t>religion</w:t>
      </w:r>
      <w:r w:rsidR="00CA3888" w:rsidRPr="00F71372">
        <w:rPr>
          <w:rFonts w:ascii="Times New Roman" w:eastAsia="Times New Roman" w:hAnsi="Times New Roman" w:cs="Times New Roman"/>
          <w:color w:val="000000"/>
          <w:sz w:val="24"/>
          <w:szCs w:val="24"/>
          <w:lang w:eastAsia="is-IS"/>
        </w:rPr>
        <w:t>)</w:t>
      </w:r>
      <w:r w:rsidR="00CA3888" w:rsidRPr="00E3428C">
        <w:rPr>
          <w:rFonts w:ascii="Times New Roman" w:eastAsia="Times New Roman" w:hAnsi="Times New Roman" w:cs="Times New Roman"/>
          <w:i/>
          <w:color w:val="000000"/>
          <w:sz w:val="24"/>
          <w:szCs w:val="24"/>
          <w:lang w:eastAsia="is-IS"/>
        </w:rPr>
        <w:t xml:space="preserve"> </w:t>
      </w:r>
      <w:r>
        <w:rPr>
          <w:rFonts w:ascii="Times New Roman" w:eastAsia="Times New Roman" w:hAnsi="Times New Roman" w:cs="Times New Roman"/>
          <w:color w:val="000000"/>
          <w:sz w:val="24"/>
          <w:szCs w:val="24"/>
          <w:lang w:eastAsia="is-IS"/>
        </w:rPr>
        <w:t>eða lífsskoðunar</w:t>
      </w:r>
      <w:r w:rsidR="008842AA" w:rsidRPr="00E3428C">
        <w:rPr>
          <w:rFonts w:ascii="Times New Roman" w:eastAsia="Times New Roman" w:hAnsi="Times New Roman" w:cs="Times New Roman"/>
          <w:color w:val="000000"/>
          <w:sz w:val="24"/>
          <w:szCs w:val="24"/>
          <w:lang w:eastAsia="is-IS"/>
        </w:rPr>
        <w:t xml:space="preserve"> </w:t>
      </w:r>
      <w:r w:rsidR="00CA3888">
        <w:rPr>
          <w:rFonts w:ascii="Times New Roman" w:eastAsia="Times New Roman" w:hAnsi="Times New Roman" w:cs="Times New Roman"/>
          <w:color w:val="000000"/>
          <w:sz w:val="24"/>
          <w:szCs w:val="24"/>
          <w:lang w:eastAsia="is-IS"/>
        </w:rPr>
        <w:t>(</w:t>
      </w:r>
      <w:r w:rsidR="00CA3888">
        <w:rPr>
          <w:rFonts w:ascii="Times New Roman" w:eastAsia="Times New Roman" w:hAnsi="Times New Roman" w:cs="Times New Roman"/>
          <w:iCs/>
          <w:color w:val="000000"/>
          <w:sz w:val="24"/>
          <w:szCs w:val="24"/>
          <w:lang w:eastAsia="is-IS"/>
        </w:rPr>
        <w:t>e.</w:t>
      </w:r>
      <w:r w:rsidR="008842AA" w:rsidRPr="00E3428C">
        <w:rPr>
          <w:rFonts w:ascii="Times New Roman" w:eastAsia="Times New Roman" w:hAnsi="Times New Roman" w:cs="Times New Roman"/>
          <w:i/>
          <w:color w:val="000000"/>
          <w:sz w:val="24"/>
          <w:szCs w:val="24"/>
          <w:lang w:eastAsia="is-IS"/>
        </w:rPr>
        <w:t xml:space="preserve"> belief</w:t>
      </w:r>
      <w:r w:rsidR="008842AA" w:rsidRPr="00E3428C">
        <w:rPr>
          <w:rFonts w:ascii="Times New Roman" w:eastAsia="Times New Roman" w:hAnsi="Times New Roman" w:cs="Times New Roman"/>
          <w:color w:val="000000"/>
          <w:sz w:val="24"/>
          <w:szCs w:val="24"/>
          <w:lang w:eastAsia="is-IS"/>
        </w:rPr>
        <w:t>)</w:t>
      </w:r>
      <w:r>
        <w:rPr>
          <w:rFonts w:ascii="Times New Roman" w:eastAsia="Times New Roman" w:hAnsi="Times New Roman" w:cs="Times New Roman"/>
          <w:color w:val="000000"/>
          <w:sz w:val="24"/>
          <w:szCs w:val="24"/>
          <w:lang w:eastAsia="is-IS"/>
        </w:rPr>
        <w:t xml:space="preserve"> og er það í samræmi við tilskipun 2000/78/EB. </w:t>
      </w:r>
      <w:r w:rsidR="008842AA" w:rsidRPr="00E3428C">
        <w:rPr>
          <w:rFonts w:ascii="Times New Roman" w:eastAsia="Times New Roman" w:hAnsi="Times New Roman" w:cs="Times New Roman"/>
          <w:color w:val="000000"/>
          <w:sz w:val="24"/>
          <w:szCs w:val="24"/>
          <w:lang w:eastAsia="is-IS"/>
        </w:rPr>
        <w:t>Með orðinu trú í frumvarpi þessu er átt við átrúnað eða trú</w:t>
      </w:r>
      <w:r w:rsidR="000C6750">
        <w:rPr>
          <w:rFonts w:ascii="Times New Roman" w:eastAsia="Times New Roman" w:hAnsi="Times New Roman" w:cs="Times New Roman"/>
          <w:color w:val="000000"/>
          <w:sz w:val="24"/>
          <w:szCs w:val="24"/>
          <w:lang w:eastAsia="is-IS"/>
        </w:rPr>
        <w:t>.</w:t>
      </w:r>
      <w:r w:rsidR="008842AA" w:rsidRPr="00E3428C">
        <w:rPr>
          <w:rFonts w:ascii="Times New Roman" w:eastAsia="Times New Roman" w:hAnsi="Times New Roman" w:cs="Times New Roman"/>
          <w:color w:val="000000"/>
          <w:sz w:val="24"/>
          <w:szCs w:val="24"/>
          <w:lang w:eastAsia="is-IS"/>
        </w:rPr>
        <w:t xml:space="preserve"> </w:t>
      </w:r>
      <w:r w:rsidR="00123242">
        <w:rPr>
          <w:rFonts w:ascii="Times New Roman" w:eastAsia="Times New Roman" w:hAnsi="Times New Roman" w:cs="Times New Roman"/>
          <w:color w:val="000000"/>
          <w:sz w:val="24"/>
          <w:szCs w:val="24"/>
          <w:lang w:eastAsia="is-IS"/>
        </w:rPr>
        <w:t>Jafnframt er talið mikilvægt að einstaklingar verði ekki fyrir m</w:t>
      </w:r>
      <w:r w:rsidR="00897A4C">
        <w:rPr>
          <w:rFonts w:ascii="Times New Roman" w:eastAsia="Times New Roman" w:hAnsi="Times New Roman" w:cs="Times New Roman"/>
          <w:color w:val="000000"/>
          <w:sz w:val="24"/>
          <w:szCs w:val="24"/>
          <w:lang w:eastAsia="is-IS"/>
        </w:rPr>
        <w:t xml:space="preserve">ismunun </w:t>
      </w:r>
      <w:r w:rsidR="000163C6">
        <w:rPr>
          <w:rFonts w:ascii="Times New Roman" w:eastAsia="Times New Roman" w:hAnsi="Times New Roman" w:cs="Times New Roman"/>
          <w:color w:val="000000"/>
          <w:sz w:val="24"/>
          <w:szCs w:val="24"/>
          <w:lang w:eastAsia="is-IS"/>
        </w:rPr>
        <w:t xml:space="preserve">á vinnumarkaði </w:t>
      </w:r>
      <w:r w:rsidR="00897A4C">
        <w:rPr>
          <w:rFonts w:ascii="Times New Roman" w:eastAsia="Times New Roman" w:hAnsi="Times New Roman" w:cs="Times New Roman"/>
          <w:color w:val="000000"/>
          <w:sz w:val="24"/>
          <w:szCs w:val="24"/>
          <w:lang w:eastAsia="is-IS"/>
        </w:rPr>
        <w:t>á grundvelli lífskoðana</w:t>
      </w:r>
      <w:r w:rsidR="00123242">
        <w:rPr>
          <w:rFonts w:ascii="Times New Roman" w:eastAsia="Times New Roman" w:hAnsi="Times New Roman" w:cs="Times New Roman"/>
          <w:color w:val="000000"/>
          <w:sz w:val="24"/>
          <w:szCs w:val="24"/>
          <w:lang w:eastAsia="is-IS"/>
        </w:rPr>
        <w:t xml:space="preserve"> sinna en </w:t>
      </w:r>
      <w:r w:rsidR="003368F3">
        <w:rPr>
          <w:rFonts w:ascii="Times New Roman" w:eastAsia="Times New Roman" w:hAnsi="Times New Roman" w:cs="Times New Roman"/>
          <w:color w:val="000000"/>
          <w:sz w:val="24"/>
          <w:szCs w:val="24"/>
          <w:lang w:eastAsia="is-IS"/>
        </w:rPr>
        <w:t xml:space="preserve">hin síðari ár hefur </w:t>
      </w:r>
      <w:r w:rsidR="00123242">
        <w:rPr>
          <w:rFonts w:ascii="Times New Roman" w:eastAsia="Times New Roman" w:hAnsi="Times New Roman" w:cs="Times New Roman"/>
          <w:color w:val="000000"/>
          <w:sz w:val="24"/>
          <w:szCs w:val="24"/>
          <w:lang w:eastAsia="is-IS"/>
        </w:rPr>
        <w:t xml:space="preserve">sífellt meiri áhersla </w:t>
      </w:r>
      <w:r w:rsidR="003368F3">
        <w:rPr>
          <w:rFonts w:ascii="Times New Roman" w:eastAsia="Times New Roman" w:hAnsi="Times New Roman" w:cs="Times New Roman"/>
          <w:color w:val="000000"/>
          <w:sz w:val="24"/>
          <w:szCs w:val="24"/>
          <w:lang w:eastAsia="is-IS"/>
        </w:rPr>
        <w:t xml:space="preserve">verið </w:t>
      </w:r>
      <w:r w:rsidR="00123242">
        <w:rPr>
          <w:rFonts w:ascii="Times New Roman" w:eastAsia="Times New Roman" w:hAnsi="Times New Roman" w:cs="Times New Roman"/>
          <w:color w:val="000000"/>
          <w:sz w:val="24"/>
          <w:szCs w:val="24"/>
          <w:lang w:eastAsia="is-IS"/>
        </w:rPr>
        <w:t xml:space="preserve">lögð á </w:t>
      </w:r>
      <w:r w:rsidR="00E439F5">
        <w:rPr>
          <w:rFonts w:ascii="Times New Roman" w:eastAsia="Times New Roman" w:hAnsi="Times New Roman" w:cs="Times New Roman"/>
          <w:color w:val="000000"/>
          <w:sz w:val="24"/>
          <w:szCs w:val="24"/>
          <w:lang w:eastAsia="is-IS"/>
        </w:rPr>
        <w:t>að hugsana- og samviskufrelsi sé verndað til jafns við trúfrelsi</w:t>
      </w:r>
      <w:r w:rsidR="00897A4C">
        <w:rPr>
          <w:rFonts w:ascii="Times New Roman" w:eastAsia="Times New Roman" w:hAnsi="Times New Roman" w:cs="Times New Roman"/>
          <w:color w:val="000000"/>
          <w:sz w:val="24"/>
          <w:szCs w:val="24"/>
          <w:lang w:eastAsia="is-IS"/>
        </w:rPr>
        <w:t>. Sama á</w:t>
      </w:r>
      <w:r w:rsidR="00E439F5">
        <w:rPr>
          <w:rFonts w:ascii="Times New Roman" w:eastAsia="Times New Roman" w:hAnsi="Times New Roman" w:cs="Times New Roman"/>
          <w:color w:val="000000"/>
          <w:sz w:val="24"/>
          <w:szCs w:val="24"/>
          <w:lang w:eastAsia="is-IS"/>
        </w:rPr>
        <w:t xml:space="preserve"> við um </w:t>
      </w:r>
      <w:r w:rsidR="00123242">
        <w:rPr>
          <w:rFonts w:ascii="Times New Roman" w:eastAsia="Times New Roman" w:hAnsi="Times New Roman" w:cs="Times New Roman"/>
          <w:color w:val="000000"/>
          <w:sz w:val="24"/>
          <w:szCs w:val="24"/>
          <w:lang w:eastAsia="is-IS"/>
        </w:rPr>
        <w:t xml:space="preserve">stöðu lífsskoðunarfélaga </w:t>
      </w:r>
      <w:r w:rsidR="00E439F5">
        <w:rPr>
          <w:rFonts w:ascii="Times New Roman" w:eastAsia="Times New Roman" w:hAnsi="Times New Roman" w:cs="Times New Roman"/>
          <w:color w:val="000000"/>
          <w:sz w:val="24"/>
          <w:szCs w:val="24"/>
          <w:lang w:eastAsia="is-IS"/>
        </w:rPr>
        <w:t>gagnvart t</w:t>
      </w:r>
      <w:r w:rsidR="00123242">
        <w:rPr>
          <w:rFonts w:ascii="Times New Roman" w:eastAsia="Times New Roman" w:hAnsi="Times New Roman" w:cs="Times New Roman"/>
          <w:color w:val="000000"/>
          <w:sz w:val="24"/>
          <w:szCs w:val="24"/>
          <w:lang w:eastAsia="is-IS"/>
        </w:rPr>
        <w:t>rúfélög</w:t>
      </w:r>
      <w:r w:rsidR="00E439F5">
        <w:rPr>
          <w:rFonts w:ascii="Times New Roman" w:eastAsia="Times New Roman" w:hAnsi="Times New Roman" w:cs="Times New Roman"/>
          <w:color w:val="000000"/>
          <w:sz w:val="24"/>
          <w:szCs w:val="24"/>
          <w:lang w:eastAsia="is-IS"/>
        </w:rPr>
        <w:t>um</w:t>
      </w:r>
      <w:r w:rsidR="00123242">
        <w:rPr>
          <w:rFonts w:ascii="Times New Roman" w:eastAsia="Times New Roman" w:hAnsi="Times New Roman" w:cs="Times New Roman"/>
          <w:color w:val="000000"/>
          <w:sz w:val="24"/>
          <w:szCs w:val="24"/>
          <w:lang w:eastAsia="is-IS"/>
        </w:rPr>
        <w:t>.</w:t>
      </w:r>
      <w:r w:rsidR="00E439F5">
        <w:rPr>
          <w:rFonts w:ascii="Times New Roman" w:eastAsia="Times New Roman" w:hAnsi="Times New Roman" w:cs="Times New Roman"/>
          <w:color w:val="000000"/>
          <w:sz w:val="24"/>
          <w:szCs w:val="24"/>
          <w:lang w:eastAsia="is-IS"/>
        </w:rPr>
        <w:t xml:space="preserve"> </w:t>
      </w:r>
      <w:r w:rsidR="00D67971">
        <w:rPr>
          <w:rFonts w:ascii="Times New Roman" w:eastAsia="Times New Roman" w:hAnsi="Times New Roman" w:cs="Times New Roman"/>
          <w:color w:val="000000"/>
          <w:sz w:val="24"/>
          <w:szCs w:val="24"/>
          <w:lang w:eastAsia="is-IS"/>
        </w:rPr>
        <w:t xml:space="preserve">Er þetta meðal annars í samræmi við 18. gr. samnings Sameinuðu þjóðanna </w:t>
      </w:r>
      <w:r w:rsidR="00676D55">
        <w:rPr>
          <w:rFonts w:ascii="Times New Roman" w:eastAsia="Times New Roman" w:hAnsi="Times New Roman" w:cs="Times New Roman"/>
          <w:color w:val="000000"/>
          <w:sz w:val="24"/>
          <w:szCs w:val="24"/>
          <w:lang w:eastAsia="is-IS"/>
        </w:rPr>
        <w:t>u</w:t>
      </w:r>
      <w:r w:rsidR="00D67971">
        <w:rPr>
          <w:rFonts w:ascii="Times New Roman" w:eastAsia="Times New Roman" w:hAnsi="Times New Roman" w:cs="Times New Roman"/>
          <w:color w:val="000000"/>
          <w:sz w:val="24"/>
          <w:szCs w:val="24"/>
          <w:lang w:eastAsia="is-IS"/>
        </w:rPr>
        <w:t>m borgaraleg og stjórnmálaleg réttindi</w:t>
      </w:r>
      <w:r w:rsidR="00CA1E34">
        <w:rPr>
          <w:rFonts w:ascii="Times New Roman" w:eastAsia="Times New Roman" w:hAnsi="Times New Roman" w:cs="Times New Roman"/>
          <w:color w:val="000000"/>
          <w:sz w:val="24"/>
          <w:szCs w:val="24"/>
          <w:lang w:eastAsia="is-IS"/>
        </w:rPr>
        <w:t xml:space="preserve"> og 9. gr. mannréttindasáttmála Evrópu</w:t>
      </w:r>
      <w:r w:rsidR="00D67971">
        <w:rPr>
          <w:rFonts w:ascii="Times New Roman" w:eastAsia="Times New Roman" w:hAnsi="Times New Roman" w:cs="Times New Roman"/>
          <w:color w:val="000000"/>
          <w:sz w:val="24"/>
          <w:szCs w:val="24"/>
          <w:lang w:eastAsia="is-IS"/>
        </w:rPr>
        <w:t xml:space="preserve">. </w:t>
      </w:r>
      <w:r w:rsidR="003368F3">
        <w:rPr>
          <w:rFonts w:ascii="Times New Roman" w:eastAsia="Times New Roman" w:hAnsi="Times New Roman" w:cs="Times New Roman"/>
          <w:color w:val="000000"/>
          <w:sz w:val="24"/>
          <w:szCs w:val="24"/>
          <w:lang w:eastAsia="is-IS"/>
        </w:rPr>
        <w:t xml:space="preserve">Samkvæmt </w:t>
      </w:r>
      <w:r w:rsidR="00FE3DAD">
        <w:rPr>
          <w:rFonts w:ascii="Times New Roman" w:eastAsia="Times New Roman" w:hAnsi="Times New Roman" w:cs="Times New Roman"/>
          <w:color w:val="000000"/>
          <w:sz w:val="24"/>
          <w:szCs w:val="24"/>
          <w:lang w:eastAsia="is-IS"/>
        </w:rPr>
        <w:t>lögum</w:t>
      </w:r>
      <w:r w:rsidR="003368F3">
        <w:rPr>
          <w:rFonts w:ascii="Times New Roman" w:eastAsia="Times New Roman" w:hAnsi="Times New Roman" w:cs="Times New Roman"/>
          <w:color w:val="000000"/>
          <w:sz w:val="24"/>
          <w:szCs w:val="24"/>
          <w:lang w:eastAsia="is-IS"/>
        </w:rPr>
        <w:t xml:space="preserve"> </w:t>
      </w:r>
      <w:r w:rsidR="000163C6">
        <w:rPr>
          <w:rFonts w:ascii="Times New Roman" w:eastAsia="Times New Roman" w:hAnsi="Times New Roman" w:cs="Times New Roman"/>
          <w:color w:val="000000"/>
          <w:sz w:val="24"/>
          <w:szCs w:val="24"/>
          <w:lang w:eastAsia="is-IS"/>
        </w:rPr>
        <w:t xml:space="preserve">nr. 6/2013, </w:t>
      </w:r>
      <w:r w:rsidR="003368F3">
        <w:rPr>
          <w:rFonts w:ascii="Times New Roman" w:eastAsia="Times New Roman" w:hAnsi="Times New Roman" w:cs="Times New Roman"/>
          <w:color w:val="000000"/>
          <w:sz w:val="24"/>
          <w:szCs w:val="24"/>
          <w:lang w:eastAsia="is-IS"/>
        </w:rPr>
        <w:t>um breytingu á lögum um skráð trúfélög, nr. 108/1999, með síðari breytingum,</w:t>
      </w:r>
      <w:r w:rsidR="007B3A82">
        <w:rPr>
          <w:rFonts w:ascii="Times New Roman" w:eastAsia="Times New Roman" w:hAnsi="Times New Roman" w:cs="Times New Roman"/>
          <w:color w:val="000000"/>
          <w:sz w:val="24"/>
          <w:szCs w:val="24"/>
          <w:lang w:eastAsia="is-IS"/>
        </w:rPr>
        <w:t xml:space="preserve"> </w:t>
      </w:r>
      <w:r w:rsidR="00FE3DAD">
        <w:rPr>
          <w:rFonts w:ascii="Times New Roman" w:eastAsia="Times New Roman" w:hAnsi="Times New Roman" w:cs="Times New Roman"/>
          <w:color w:val="000000"/>
          <w:sz w:val="24"/>
          <w:szCs w:val="24"/>
          <w:lang w:eastAsia="is-IS"/>
        </w:rPr>
        <w:t xml:space="preserve">sem samþykkt voru 30. janúar 2013 </w:t>
      </w:r>
      <w:r w:rsidR="003368F3">
        <w:rPr>
          <w:rFonts w:ascii="Times New Roman" w:eastAsia="Times New Roman" w:hAnsi="Times New Roman" w:cs="Times New Roman"/>
          <w:color w:val="000000"/>
          <w:sz w:val="24"/>
          <w:szCs w:val="24"/>
          <w:lang w:eastAsia="is-IS"/>
        </w:rPr>
        <w:t>er lagt til að að skilyrði fyrir</w:t>
      </w:r>
      <w:r w:rsidR="007B3A82">
        <w:rPr>
          <w:rFonts w:ascii="Times New Roman" w:eastAsia="Times New Roman" w:hAnsi="Times New Roman" w:cs="Times New Roman"/>
          <w:color w:val="000000"/>
          <w:sz w:val="24"/>
          <w:szCs w:val="24"/>
          <w:lang w:eastAsia="is-IS"/>
        </w:rPr>
        <w:t xml:space="preserve"> skráningu lífsskoðunarfélags verði</w:t>
      </w:r>
      <w:r w:rsidR="003368F3">
        <w:rPr>
          <w:rFonts w:ascii="Times New Roman" w:eastAsia="Times New Roman" w:hAnsi="Times New Roman" w:cs="Times New Roman"/>
          <w:color w:val="000000"/>
          <w:sz w:val="24"/>
          <w:szCs w:val="24"/>
          <w:lang w:eastAsia="is-IS"/>
        </w:rPr>
        <w:t xml:space="preserve"> að um sé að ræða félag sem byggist á veraldlegum lífsskoðunum, miðar starfsemi sína við ákveðin siðferðisgildi og mannrækt og fjallar um siðfræði eða þekkingarfræði með skilgreindum hætti. </w:t>
      </w:r>
      <w:r w:rsidR="00F913F2">
        <w:rPr>
          <w:rFonts w:ascii="Times New Roman" w:eastAsia="Times New Roman" w:hAnsi="Times New Roman" w:cs="Times New Roman"/>
          <w:color w:val="000000"/>
          <w:sz w:val="24"/>
          <w:szCs w:val="24"/>
          <w:lang w:eastAsia="is-IS"/>
        </w:rPr>
        <w:t xml:space="preserve">Meðal annars í ljósi þess er í frumvarpi þessu lagt til að </w:t>
      </w:r>
      <w:r w:rsidR="00176F10">
        <w:rPr>
          <w:rFonts w:ascii="Times New Roman" w:eastAsia="Times New Roman" w:hAnsi="Times New Roman" w:cs="Times New Roman"/>
          <w:color w:val="000000"/>
          <w:sz w:val="24"/>
          <w:szCs w:val="24"/>
          <w:lang w:eastAsia="is-IS"/>
        </w:rPr>
        <w:t>orðið</w:t>
      </w:r>
      <w:r w:rsidR="00CA1E34">
        <w:rPr>
          <w:rFonts w:ascii="Times New Roman" w:eastAsia="Times New Roman" w:hAnsi="Times New Roman" w:cs="Times New Roman"/>
          <w:color w:val="000000"/>
          <w:sz w:val="24"/>
          <w:szCs w:val="24"/>
          <w:lang w:eastAsia="is-IS"/>
        </w:rPr>
        <w:t xml:space="preserve"> lífsskoðun </w:t>
      </w:r>
      <w:r w:rsidR="00B073DA">
        <w:rPr>
          <w:rFonts w:ascii="Times New Roman" w:eastAsia="Times New Roman" w:hAnsi="Times New Roman" w:cs="Times New Roman"/>
          <w:color w:val="000000"/>
          <w:sz w:val="24"/>
          <w:szCs w:val="24"/>
          <w:lang w:eastAsia="is-IS"/>
        </w:rPr>
        <w:t xml:space="preserve">verði skýrt sem </w:t>
      </w:r>
      <w:r w:rsidR="005B6061">
        <w:rPr>
          <w:rFonts w:ascii="Times New Roman" w:eastAsia="Times New Roman" w:hAnsi="Times New Roman" w:cs="Times New Roman"/>
          <w:color w:val="000000"/>
          <w:sz w:val="24"/>
          <w:szCs w:val="24"/>
        </w:rPr>
        <w:t xml:space="preserve">skoðun </w:t>
      </w:r>
      <w:r w:rsidR="00534AD3">
        <w:rPr>
          <w:rFonts w:ascii="Times New Roman" w:eastAsia="Times New Roman" w:hAnsi="Times New Roman" w:cs="Times New Roman"/>
          <w:color w:val="000000"/>
          <w:sz w:val="24"/>
          <w:szCs w:val="24"/>
        </w:rPr>
        <w:t xml:space="preserve">er </w:t>
      </w:r>
      <w:r w:rsidR="005B6061">
        <w:rPr>
          <w:rFonts w:ascii="Times New Roman" w:eastAsia="Times New Roman" w:hAnsi="Times New Roman" w:cs="Times New Roman"/>
          <w:color w:val="000000"/>
          <w:sz w:val="24"/>
          <w:szCs w:val="24"/>
        </w:rPr>
        <w:t xml:space="preserve">byggir á </w:t>
      </w:r>
      <w:r w:rsidR="003D5707" w:rsidRPr="003D5707">
        <w:rPr>
          <w:rFonts w:ascii="Times New Roman" w:eastAsia="Times New Roman" w:hAnsi="Times New Roman" w:cs="Times New Roman"/>
          <w:color w:val="000000"/>
          <w:sz w:val="24"/>
          <w:szCs w:val="24"/>
        </w:rPr>
        <w:t xml:space="preserve">veraldlegum viðhorfum til lífsins, ákveðnum siðferðisgildum og siðferði ásamt því sem hún byggir á skilgreindri siðfræði og þekkingarfræði. </w:t>
      </w:r>
      <w:r w:rsidR="007B3A82">
        <w:rPr>
          <w:rFonts w:ascii="Times New Roman" w:eastAsia="Times New Roman" w:hAnsi="Times New Roman" w:cs="Times New Roman"/>
          <w:color w:val="000000"/>
          <w:sz w:val="24"/>
          <w:szCs w:val="24"/>
          <w:lang w:eastAsia="is-IS"/>
        </w:rPr>
        <w:t xml:space="preserve">Er með þessu verið að tryggja að verndin sem frumvarpi þessu er ætlað að veita </w:t>
      </w:r>
      <w:r w:rsidR="00B073DA">
        <w:rPr>
          <w:rFonts w:ascii="Times New Roman" w:eastAsia="Times New Roman" w:hAnsi="Times New Roman" w:cs="Times New Roman"/>
          <w:color w:val="000000"/>
          <w:sz w:val="24"/>
          <w:szCs w:val="24"/>
          <w:lang w:eastAsia="is-IS"/>
        </w:rPr>
        <w:t xml:space="preserve">einstaklingum </w:t>
      </w:r>
      <w:r w:rsidR="007B3A82">
        <w:rPr>
          <w:rFonts w:ascii="Times New Roman" w:eastAsia="Times New Roman" w:hAnsi="Times New Roman" w:cs="Times New Roman"/>
          <w:color w:val="000000"/>
          <w:sz w:val="24"/>
          <w:szCs w:val="24"/>
          <w:lang w:eastAsia="is-IS"/>
        </w:rPr>
        <w:t xml:space="preserve">takmarkist </w:t>
      </w:r>
      <w:r w:rsidR="00C826C2">
        <w:rPr>
          <w:rFonts w:ascii="Times New Roman" w:eastAsia="Times New Roman" w:hAnsi="Times New Roman" w:cs="Times New Roman"/>
          <w:color w:val="000000"/>
          <w:sz w:val="24"/>
          <w:szCs w:val="24"/>
          <w:lang w:eastAsia="is-IS"/>
        </w:rPr>
        <w:t>hvorki</w:t>
      </w:r>
      <w:r w:rsidR="007B3A82">
        <w:rPr>
          <w:rFonts w:ascii="Times New Roman" w:eastAsia="Times New Roman" w:hAnsi="Times New Roman" w:cs="Times New Roman"/>
          <w:color w:val="000000"/>
          <w:sz w:val="24"/>
          <w:szCs w:val="24"/>
          <w:lang w:eastAsia="is-IS"/>
        </w:rPr>
        <w:t xml:space="preserve"> við hefðbundin trúarbrögð né þá sannfæringu eina sem hafi skipulagseinkenni eða hefðir sem líkja megi við hefðbundin trúarbrögð.</w:t>
      </w:r>
      <w:r w:rsidR="0033400A">
        <w:rPr>
          <w:rFonts w:ascii="Times New Roman" w:eastAsia="Times New Roman" w:hAnsi="Times New Roman" w:cs="Times New Roman"/>
          <w:color w:val="000000"/>
          <w:sz w:val="24"/>
          <w:szCs w:val="24"/>
          <w:lang w:eastAsia="is-IS"/>
        </w:rPr>
        <w:t xml:space="preserve"> </w:t>
      </w:r>
      <w:r w:rsidR="007B3A82" w:rsidRPr="00E3428C">
        <w:rPr>
          <w:rFonts w:ascii="Times New Roman" w:eastAsia="Times New Roman" w:hAnsi="Times New Roman" w:cs="Times New Roman"/>
          <w:color w:val="000000"/>
          <w:sz w:val="24"/>
          <w:szCs w:val="24"/>
        </w:rPr>
        <w:t xml:space="preserve">Með þessari nálgun fellur til dæmis trúleysi og efahyggja undir </w:t>
      </w:r>
      <w:r w:rsidR="00F913F2">
        <w:rPr>
          <w:rFonts w:ascii="Times New Roman" w:eastAsia="Times New Roman" w:hAnsi="Times New Roman" w:cs="Times New Roman"/>
          <w:color w:val="000000"/>
          <w:sz w:val="24"/>
          <w:szCs w:val="24"/>
        </w:rPr>
        <w:t xml:space="preserve">lífsskoðun í skilningi frumvarpsins </w:t>
      </w:r>
      <w:r w:rsidR="007C2F09">
        <w:rPr>
          <w:rFonts w:ascii="Times New Roman" w:eastAsia="Times New Roman" w:hAnsi="Times New Roman" w:cs="Times New Roman"/>
          <w:color w:val="000000"/>
          <w:sz w:val="24"/>
          <w:szCs w:val="24"/>
        </w:rPr>
        <w:t xml:space="preserve">enda </w:t>
      </w:r>
      <w:r w:rsidR="00F913F2">
        <w:rPr>
          <w:rFonts w:ascii="Times New Roman" w:eastAsia="Times New Roman" w:hAnsi="Times New Roman" w:cs="Times New Roman"/>
          <w:color w:val="000000"/>
          <w:sz w:val="24"/>
          <w:szCs w:val="24"/>
        </w:rPr>
        <w:t xml:space="preserve">séu </w:t>
      </w:r>
      <w:r w:rsidR="007C2F09">
        <w:rPr>
          <w:rFonts w:ascii="Times New Roman" w:eastAsia="Times New Roman" w:hAnsi="Times New Roman" w:cs="Times New Roman"/>
          <w:color w:val="000000"/>
          <w:sz w:val="24"/>
          <w:szCs w:val="24"/>
        </w:rPr>
        <w:t>skilyr</w:t>
      </w:r>
      <w:r w:rsidR="00852B68">
        <w:rPr>
          <w:rFonts w:ascii="Times New Roman" w:eastAsia="Times New Roman" w:hAnsi="Times New Roman" w:cs="Times New Roman"/>
          <w:color w:val="000000"/>
          <w:sz w:val="24"/>
          <w:szCs w:val="24"/>
        </w:rPr>
        <w:t>ði</w:t>
      </w:r>
      <w:r w:rsidR="007C2F09">
        <w:rPr>
          <w:rFonts w:ascii="Times New Roman" w:eastAsia="Times New Roman" w:hAnsi="Times New Roman" w:cs="Times New Roman"/>
          <w:color w:val="000000"/>
          <w:sz w:val="24"/>
          <w:szCs w:val="24"/>
        </w:rPr>
        <w:t xml:space="preserve"> frumvarpsins </w:t>
      </w:r>
      <w:r w:rsidR="00852B68">
        <w:rPr>
          <w:rFonts w:ascii="Times New Roman" w:eastAsia="Times New Roman" w:hAnsi="Times New Roman" w:cs="Times New Roman"/>
          <w:color w:val="000000"/>
          <w:sz w:val="24"/>
          <w:szCs w:val="24"/>
        </w:rPr>
        <w:t>uppfyllt</w:t>
      </w:r>
      <w:r w:rsidR="007C2F09">
        <w:rPr>
          <w:rFonts w:ascii="Times New Roman" w:eastAsia="Times New Roman" w:hAnsi="Times New Roman" w:cs="Times New Roman"/>
          <w:color w:val="000000"/>
          <w:sz w:val="24"/>
          <w:szCs w:val="24"/>
        </w:rPr>
        <w:t xml:space="preserve"> </w:t>
      </w:r>
      <w:r w:rsidR="005533FF">
        <w:rPr>
          <w:rFonts w:ascii="Times New Roman" w:eastAsia="Times New Roman" w:hAnsi="Times New Roman" w:cs="Times New Roman"/>
          <w:color w:val="000000"/>
          <w:sz w:val="24"/>
          <w:szCs w:val="24"/>
        </w:rPr>
        <w:t>að öðru leyti</w:t>
      </w:r>
      <w:r w:rsidR="00C826C2">
        <w:rPr>
          <w:rFonts w:ascii="Times New Roman" w:eastAsia="Times New Roman" w:hAnsi="Times New Roman" w:cs="Times New Roman"/>
          <w:color w:val="000000"/>
          <w:sz w:val="24"/>
          <w:szCs w:val="24"/>
        </w:rPr>
        <w:t xml:space="preserve">. Hins vegar er ekki gert ráð fyrir að </w:t>
      </w:r>
      <w:r w:rsidR="007B3A82" w:rsidRPr="00E3428C">
        <w:rPr>
          <w:rFonts w:ascii="Times New Roman" w:eastAsia="Times New Roman" w:hAnsi="Times New Roman" w:cs="Times New Roman"/>
          <w:color w:val="000000"/>
          <w:sz w:val="24"/>
          <w:szCs w:val="24"/>
        </w:rPr>
        <w:t xml:space="preserve">til dæmis pólitískar skoðanir </w:t>
      </w:r>
      <w:r w:rsidR="00CA3888">
        <w:rPr>
          <w:rFonts w:ascii="Times New Roman" w:eastAsia="Times New Roman" w:hAnsi="Times New Roman" w:cs="Times New Roman"/>
          <w:color w:val="000000"/>
          <w:sz w:val="24"/>
          <w:szCs w:val="24"/>
        </w:rPr>
        <w:t>eða skoðanir um mismunandi gildi kynþátta</w:t>
      </w:r>
      <w:r w:rsidR="00C826C2">
        <w:rPr>
          <w:rFonts w:ascii="Times New Roman" w:eastAsia="Times New Roman" w:hAnsi="Times New Roman" w:cs="Times New Roman"/>
          <w:color w:val="000000"/>
          <w:sz w:val="24"/>
          <w:szCs w:val="24"/>
        </w:rPr>
        <w:t xml:space="preserve"> falli hér undir</w:t>
      </w:r>
      <w:r w:rsidR="00897A4C">
        <w:rPr>
          <w:rFonts w:ascii="Times New Roman" w:eastAsia="Times New Roman" w:hAnsi="Times New Roman" w:cs="Times New Roman"/>
          <w:color w:val="000000"/>
          <w:sz w:val="24"/>
          <w:szCs w:val="24"/>
        </w:rPr>
        <w:t>.</w:t>
      </w:r>
    </w:p>
    <w:p w:rsidR="00495A14" w:rsidRDefault="00495A14" w:rsidP="000412D4">
      <w:pPr>
        <w:spacing w:after="0" w:line="240" w:lineRule="auto"/>
        <w:ind w:firstLine="425"/>
        <w:jc w:val="both"/>
        <w:rPr>
          <w:rFonts w:ascii="Times New Roman" w:eastAsia="Times New Roman" w:hAnsi="Times New Roman" w:cs="Times New Roman"/>
          <w:color w:val="000000"/>
          <w:sz w:val="24"/>
          <w:szCs w:val="24"/>
        </w:rPr>
      </w:pPr>
    </w:p>
    <w:p w:rsidR="00060C83" w:rsidRPr="006D1F7D" w:rsidRDefault="00F85D7C" w:rsidP="000412D4">
      <w:pPr>
        <w:pStyle w:val="ListParagraph"/>
        <w:numPr>
          <w:ilvl w:val="0"/>
          <w:numId w:val="5"/>
        </w:numPr>
        <w:spacing w:after="0" w:line="240" w:lineRule="auto"/>
        <w:ind w:left="851" w:hanging="425"/>
        <w:jc w:val="both"/>
        <w:rPr>
          <w:rFonts w:ascii="Times New Roman" w:eastAsia="Times New Roman" w:hAnsi="Times New Roman" w:cs="Times New Roman"/>
          <w:i/>
          <w:iCs/>
          <w:color w:val="000000"/>
          <w:sz w:val="24"/>
          <w:szCs w:val="24"/>
          <w:lang w:eastAsia="is-IS"/>
        </w:rPr>
      </w:pPr>
      <w:r>
        <w:rPr>
          <w:rFonts w:ascii="Times New Roman" w:eastAsia="Times New Roman" w:hAnsi="Times New Roman" w:cs="Times New Roman"/>
          <w:i/>
          <w:iCs/>
          <w:color w:val="000000"/>
          <w:sz w:val="24"/>
          <w:szCs w:val="24"/>
          <w:lang w:eastAsia="is-IS"/>
        </w:rPr>
        <w:t>Fötlun og s</w:t>
      </w:r>
      <w:r w:rsidR="00060C83" w:rsidRPr="006D1F7D">
        <w:rPr>
          <w:rFonts w:ascii="Times New Roman" w:eastAsia="Times New Roman" w:hAnsi="Times New Roman" w:cs="Times New Roman"/>
          <w:i/>
          <w:iCs/>
          <w:color w:val="000000"/>
          <w:sz w:val="24"/>
          <w:szCs w:val="24"/>
          <w:lang w:eastAsia="is-IS"/>
        </w:rPr>
        <w:t>kert starfsgeta.</w:t>
      </w:r>
    </w:p>
    <w:p w:rsidR="00A86206" w:rsidRDefault="0095716A" w:rsidP="00A86206">
      <w:pP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s-IS"/>
        </w:rPr>
        <w:t>Tilskipun 2000/78/EB kveður einnig á um jafna meðferð á vinnumarkaði óháð</w:t>
      </w:r>
      <w:r w:rsidR="009E66E7">
        <w:rPr>
          <w:rFonts w:ascii="Times New Roman" w:eastAsia="Times New Roman" w:hAnsi="Times New Roman" w:cs="Times New Roman"/>
          <w:color w:val="000000"/>
          <w:sz w:val="24"/>
          <w:szCs w:val="24"/>
          <w:lang w:eastAsia="is-IS"/>
        </w:rPr>
        <w:t xml:space="preserve"> fötlun</w:t>
      </w:r>
      <w:r w:rsidR="00534AD3">
        <w:rPr>
          <w:rFonts w:ascii="Times New Roman" w:eastAsia="Times New Roman" w:hAnsi="Times New Roman" w:cs="Times New Roman"/>
          <w:color w:val="000000"/>
          <w:sz w:val="24"/>
          <w:szCs w:val="24"/>
          <w:lang w:eastAsia="is-IS"/>
        </w:rPr>
        <w:t xml:space="preserve"> eða skertri starfsgetu</w:t>
      </w:r>
      <w:r w:rsidR="000F3184">
        <w:rPr>
          <w:rFonts w:ascii="Times New Roman" w:eastAsia="Times New Roman" w:hAnsi="Times New Roman" w:cs="Times New Roman"/>
          <w:color w:val="000000"/>
          <w:sz w:val="24"/>
          <w:szCs w:val="24"/>
        </w:rPr>
        <w:t>. M</w:t>
      </w:r>
      <w:r w:rsidR="000D031E">
        <w:rPr>
          <w:rFonts w:ascii="Times New Roman" w:eastAsia="Times New Roman" w:hAnsi="Times New Roman" w:cs="Times New Roman"/>
          <w:color w:val="000000"/>
          <w:sz w:val="24"/>
          <w:szCs w:val="24"/>
        </w:rPr>
        <w:t>eð</w:t>
      </w:r>
      <w:r w:rsidR="009E66E7">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 xml:space="preserve">skertri starfsgetu </w:t>
      </w:r>
      <w:r w:rsidR="000D031E">
        <w:rPr>
          <w:rFonts w:ascii="Times New Roman" w:eastAsia="Times New Roman" w:hAnsi="Times New Roman" w:cs="Times New Roman"/>
          <w:color w:val="000000"/>
          <w:sz w:val="24"/>
          <w:szCs w:val="24"/>
        </w:rPr>
        <w:t>í frumvarpi þessu er</w:t>
      </w:r>
      <w:r w:rsidR="008842AA" w:rsidRPr="00E3428C">
        <w:rPr>
          <w:rFonts w:ascii="Times New Roman" w:eastAsia="Times New Roman" w:hAnsi="Times New Roman" w:cs="Times New Roman"/>
          <w:color w:val="000000"/>
          <w:sz w:val="24"/>
          <w:szCs w:val="24"/>
        </w:rPr>
        <w:t xml:space="preserve"> átt við varanlegt líkamlegt eða andlegt ástand sem </w:t>
      </w:r>
      <w:r w:rsidR="0030640F">
        <w:rPr>
          <w:rFonts w:ascii="Times New Roman" w:eastAsia="Times New Roman" w:hAnsi="Times New Roman" w:cs="Times New Roman"/>
          <w:color w:val="000000"/>
          <w:sz w:val="24"/>
          <w:szCs w:val="24"/>
        </w:rPr>
        <w:t>er</w:t>
      </w:r>
      <w:r w:rsidR="008842AA" w:rsidRPr="00E3428C">
        <w:rPr>
          <w:rFonts w:ascii="Times New Roman" w:eastAsia="Times New Roman" w:hAnsi="Times New Roman" w:cs="Times New Roman"/>
          <w:color w:val="000000"/>
          <w:sz w:val="24"/>
          <w:szCs w:val="24"/>
        </w:rPr>
        <w:t xml:space="preserve"> meðfætt</w:t>
      </w:r>
      <w:r w:rsidR="00846541">
        <w:rPr>
          <w:rFonts w:ascii="Times New Roman" w:eastAsia="Times New Roman" w:hAnsi="Times New Roman" w:cs="Times New Roman"/>
          <w:color w:val="000000"/>
          <w:sz w:val="24"/>
          <w:szCs w:val="24"/>
        </w:rPr>
        <w:t xml:space="preserve"> eða </w:t>
      </w:r>
      <w:r w:rsidR="0030640F">
        <w:rPr>
          <w:rFonts w:ascii="Times New Roman" w:eastAsia="Times New Roman" w:hAnsi="Times New Roman" w:cs="Times New Roman"/>
          <w:color w:val="000000"/>
          <w:sz w:val="24"/>
          <w:szCs w:val="24"/>
        </w:rPr>
        <w:t>hefur</w:t>
      </w:r>
      <w:r w:rsidR="00897A4C">
        <w:rPr>
          <w:rFonts w:ascii="Times New Roman" w:eastAsia="Times New Roman" w:hAnsi="Times New Roman" w:cs="Times New Roman"/>
          <w:color w:val="000000"/>
          <w:sz w:val="24"/>
          <w:szCs w:val="24"/>
        </w:rPr>
        <w:t xml:space="preserve"> komið til síðar </w:t>
      </w:r>
      <w:r w:rsidR="008842AA" w:rsidRPr="00E3428C">
        <w:rPr>
          <w:rFonts w:ascii="Times New Roman" w:eastAsia="Times New Roman" w:hAnsi="Times New Roman" w:cs="Times New Roman"/>
          <w:color w:val="000000"/>
          <w:sz w:val="24"/>
          <w:szCs w:val="24"/>
        </w:rPr>
        <w:t>og skerði</w:t>
      </w:r>
      <w:r w:rsidR="0030640F">
        <w:rPr>
          <w:rFonts w:ascii="Times New Roman" w:eastAsia="Times New Roman" w:hAnsi="Times New Roman" w:cs="Times New Roman"/>
          <w:color w:val="000000"/>
          <w:sz w:val="24"/>
          <w:szCs w:val="24"/>
        </w:rPr>
        <w:t>r</w:t>
      </w:r>
      <w:r w:rsidR="008842AA" w:rsidRPr="00E3428C">
        <w:rPr>
          <w:rFonts w:ascii="Times New Roman" w:eastAsia="Times New Roman" w:hAnsi="Times New Roman" w:cs="Times New Roman"/>
          <w:color w:val="000000"/>
          <w:sz w:val="24"/>
          <w:szCs w:val="24"/>
        </w:rPr>
        <w:t xml:space="preserve"> starfsgetu einstaklingsins á vinnumarkaði. Til þess að </w:t>
      </w:r>
      <w:r w:rsidR="001264DF">
        <w:rPr>
          <w:rFonts w:ascii="Times New Roman" w:eastAsia="Times New Roman" w:hAnsi="Times New Roman" w:cs="Times New Roman"/>
          <w:color w:val="000000"/>
          <w:sz w:val="24"/>
          <w:szCs w:val="24"/>
        </w:rPr>
        <w:t xml:space="preserve">um geti verið að ræða skerta </w:t>
      </w:r>
      <w:r w:rsidR="008842AA" w:rsidRPr="00E3428C">
        <w:rPr>
          <w:rFonts w:ascii="Times New Roman" w:eastAsia="Times New Roman" w:hAnsi="Times New Roman" w:cs="Times New Roman"/>
          <w:color w:val="000000"/>
          <w:sz w:val="24"/>
          <w:szCs w:val="24"/>
        </w:rPr>
        <w:t>starfsget</w:t>
      </w:r>
      <w:r w:rsidR="001264DF">
        <w:rPr>
          <w:rFonts w:ascii="Times New Roman" w:eastAsia="Times New Roman" w:hAnsi="Times New Roman" w:cs="Times New Roman"/>
          <w:color w:val="000000"/>
          <w:sz w:val="24"/>
          <w:szCs w:val="24"/>
        </w:rPr>
        <w:t>u</w:t>
      </w:r>
      <w:r w:rsidR="008842AA" w:rsidRPr="00E3428C">
        <w:rPr>
          <w:rFonts w:ascii="Times New Roman" w:eastAsia="Times New Roman" w:hAnsi="Times New Roman" w:cs="Times New Roman"/>
          <w:color w:val="000000"/>
          <w:sz w:val="24"/>
          <w:szCs w:val="24"/>
        </w:rPr>
        <w:t xml:space="preserve"> </w:t>
      </w:r>
      <w:r w:rsidR="001264DF">
        <w:rPr>
          <w:rFonts w:ascii="Times New Roman" w:eastAsia="Times New Roman" w:hAnsi="Times New Roman" w:cs="Times New Roman"/>
          <w:color w:val="000000"/>
          <w:sz w:val="24"/>
          <w:szCs w:val="24"/>
        </w:rPr>
        <w:t xml:space="preserve">í skilningi frumvarpsins </w:t>
      </w:r>
      <w:r w:rsidR="008842AA" w:rsidRPr="00E3428C">
        <w:rPr>
          <w:rFonts w:ascii="Times New Roman" w:eastAsia="Times New Roman" w:hAnsi="Times New Roman" w:cs="Times New Roman"/>
          <w:color w:val="000000"/>
          <w:sz w:val="24"/>
          <w:szCs w:val="24"/>
        </w:rPr>
        <w:t xml:space="preserve">verður að vera um </w:t>
      </w:r>
      <w:r w:rsidR="004D2CE0">
        <w:rPr>
          <w:rFonts w:ascii="Times New Roman" w:eastAsia="Times New Roman" w:hAnsi="Times New Roman" w:cs="Times New Roman"/>
          <w:color w:val="000000"/>
          <w:sz w:val="24"/>
          <w:szCs w:val="24"/>
        </w:rPr>
        <w:t>varanlegt</w:t>
      </w:r>
      <w:r w:rsidR="004D2CE0" w:rsidRPr="00E3428C">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ástand að ræða</w:t>
      </w:r>
      <w:r w:rsidR="004D2CE0">
        <w:rPr>
          <w:rFonts w:ascii="Times New Roman" w:eastAsia="Times New Roman" w:hAnsi="Times New Roman" w:cs="Times New Roman"/>
          <w:color w:val="000000"/>
          <w:sz w:val="24"/>
          <w:szCs w:val="24"/>
        </w:rPr>
        <w:t>, þó að starfsgeta kunni að aukast síðar,</w:t>
      </w:r>
      <w:r>
        <w:rPr>
          <w:rFonts w:ascii="Times New Roman" w:eastAsia="Times New Roman" w:hAnsi="Times New Roman" w:cs="Times New Roman"/>
          <w:color w:val="000000"/>
          <w:sz w:val="24"/>
          <w:szCs w:val="24"/>
        </w:rPr>
        <w:t xml:space="preserve"> og því ekki miðað við</w:t>
      </w:r>
      <w:r w:rsidR="00897A4C">
        <w:rPr>
          <w:rFonts w:ascii="Times New Roman" w:eastAsia="Times New Roman" w:hAnsi="Times New Roman" w:cs="Times New Roman"/>
          <w:color w:val="000000"/>
          <w:sz w:val="24"/>
          <w:szCs w:val="24"/>
        </w:rPr>
        <w:t xml:space="preserve"> að</w:t>
      </w:r>
      <w:r>
        <w:rPr>
          <w:rFonts w:ascii="Times New Roman" w:eastAsia="Times New Roman" w:hAnsi="Times New Roman" w:cs="Times New Roman"/>
          <w:color w:val="000000"/>
          <w:sz w:val="24"/>
          <w:szCs w:val="24"/>
        </w:rPr>
        <w:t xml:space="preserve"> </w:t>
      </w:r>
      <w:r w:rsidR="00035AF8">
        <w:rPr>
          <w:rFonts w:ascii="Times New Roman" w:eastAsia="Times New Roman" w:hAnsi="Times New Roman" w:cs="Times New Roman"/>
          <w:color w:val="000000"/>
          <w:sz w:val="24"/>
          <w:szCs w:val="24"/>
        </w:rPr>
        <w:t xml:space="preserve">þær aðstæður </w:t>
      </w:r>
      <w:r w:rsidR="006B2FEB">
        <w:rPr>
          <w:rFonts w:ascii="Times New Roman" w:eastAsia="Times New Roman" w:hAnsi="Times New Roman" w:cs="Times New Roman"/>
          <w:color w:val="000000"/>
          <w:sz w:val="24"/>
          <w:szCs w:val="24"/>
        </w:rPr>
        <w:t xml:space="preserve">falli undir hugtakið í skilningi frumvarpsins </w:t>
      </w:r>
      <w:r w:rsidR="00035AF8">
        <w:rPr>
          <w:rFonts w:ascii="Times New Roman" w:eastAsia="Times New Roman" w:hAnsi="Times New Roman" w:cs="Times New Roman"/>
          <w:color w:val="000000"/>
          <w:sz w:val="24"/>
          <w:szCs w:val="24"/>
        </w:rPr>
        <w:t xml:space="preserve">þegar </w:t>
      </w:r>
      <w:r w:rsidR="006B2FEB">
        <w:rPr>
          <w:rFonts w:ascii="Times New Roman" w:eastAsia="Times New Roman" w:hAnsi="Times New Roman" w:cs="Times New Roman"/>
          <w:color w:val="000000"/>
          <w:sz w:val="24"/>
          <w:szCs w:val="24"/>
        </w:rPr>
        <w:t>einstaklingar</w:t>
      </w:r>
      <w:r w:rsidR="00035AF8">
        <w:rPr>
          <w:rFonts w:ascii="Times New Roman" w:eastAsia="Times New Roman" w:hAnsi="Times New Roman" w:cs="Times New Roman"/>
          <w:color w:val="000000"/>
          <w:sz w:val="24"/>
          <w:szCs w:val="24"/>
        </w:rPr>
        <w:t xml:space="preserve"> get</w:t>
      </w:r>
      <w:r w:rsidR="006B2FEB">
        <w:rPr>
          <w:rFonts w:ascii="Times New Roman" w:eastAsia="Times New Roman" w:hAnsi="Times New Roman" w:cs="Times New Roman"/>
          <w:color w:val="000000"/>
          <w:sz w:val="24"/>
          <w:szCs w:val="24"/>
        </w:rPr>
        <w:t>a</w:t>
      </w:r>
      <w:r w:rsidR="00035AF8">
        <w:rPr>
          <w:rFonts w:ascii="Times New Roman" w:eastAsia="Times New Roman" w:hAnsi="Times New Roman" w:cs="Times New Roman"/>
          <w:color w:val="000000"/>
          <w:sz w:val="24"/>
          <w:szCs w:val="24"/>
        </w:rPr>
        <w:t xml:space="preserve"> ekki stundað störf sín vegna </w:t>
      </w:r>
      <w:r>
        <w:rPr>
          <w:rFonts w:ascii="Times New Roman" w:eastAsia="Times New Roman" w:hAnsi="Times New Roman" w:cs="Times New Roman"/>
          <w:color w:val="000000"/>
          <w:sz w:val="24"/>
          <w:szCs w:val="24"/>
        </w:rPr>
        <w:t>tilfallandi v</w:t>
      </w:r>
      <w:r w:rsidR="006A6510">
        <w:rPr>
          <w:rFonts w:ascii="Times New Roman" w:eastAsia="Times New Roman" w:hAnsi="Times New Roman" w:cs="Times New Roman"/>
          <w:color w:val="000000"/>
          <w:sz w:val="24"/>
          <w:szCs w:val="24"/>
        </w:rPr>
        <w:t>eikind</w:t>
      </w:r>
      <w:r w:rsidR="00035AF8">
        <w:rPr>
          <w:rFonts w:ascii="Times New Roman" w:eastAsia="Times New Roman" w:hAnsi="Times New Roman" w:cs="Times New Roman"/>
          <w:color w:val="000000"/>
          <w:sz w:val="24"/>
          <w:szCs w:val="24"/>
        </w:rPr>
        <w:t>a</w:t>
      </w:r>
      <w:r w:rsidR="001264DF">
        <w:rPr>
          <w:rFonts w:ascii="Times New Roman" w:eastAsia="Times New Roman" w:hAnsi="Times New Roman" w:cs="Times New Roman"/>
          <w:color w:val="000000"/>
          <w:sz w:val="24"/>
          <w:szCs w:val="24"/>
        </w:rPr>
        <w:t>,</w:t>
      </w:r>
      <w:r w:rsidR="003D73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þótt þrálát kunni að vera. </w:t>
      </w:r>
      <w:r w:rsidR="000D031E">
        <w:rPr>
          <w:rFonts w:ascii="Times New Roman" w:eastAsia="Times New Roman" w:hAnsi="Times New Roman" w:cs="Times New Roman"/>
          <w:color w:val="000000"/>
          <w:sz w:val="24"/>
          <w:szCs w:val="24"/>
        </w:rPr>
        <w:t xml:space="preserve">Hins vegar </w:t>
      </w:r>
      <w:r w:rsidR="0030640F">
        <w:rPr>
          <w:rFonts w:ascii="Times New Roman" w:eastAsia="Times New Roman" w:hAnsi="Times New Roman" w:cs="Times New Roman"/>
          <w:color w:val="000000"/>
          <w:sz w:val="24"/>
          <w:szCs w:val="24"/>
        </w:rPr>
        <w:t xml:space="preserve">er gert ráð fyrir að </w:t>
      </w:r>
      <w:r w:rsidR="000D031E">
        <w:rPr>
          <w:rFonts w:ascii="Times New Roman" w:eastAsia="Times New Roman" w:hAnsi="Times New Roman" w:cs="Times New Roman"/>
          <w:color w:val="000000"/>
          <w:sz w:val="24"/>
          <w:szCs w:val="24"/>
        </w:rPr>
        <w:t xml:space="preserve">skert starfsgeta sem kemur til vegna heilsubrests í kjölfar veikinda eða slysa </w:t>
      </w:r>
      <w:r w:rsidR="0030640F">
        <w:rPr>
          <w:rFonts w:ascii="Times New Roman" w:eastAsia="Times New Roman" w:hAnsi="Times New Roman" w:cs="Times New Roman"/>
          <w:color w:val="000000"/>
          <w:sz w:val="24"/>
          <w:szCs w:val="24"/>
        </w:rPr>
        <w:t xml:space="preserve">geti </w:t>
      </w:r>
      <w:r w:rsidR="000D031E">
        <w:rPr>
          <w:rFonts w:ascii="Times New Roman" w:eastAsia="Times New Roman" w:hAnsi="Times New Roman" w:cs="Times New Roman"/>
          <w:color w:val="000000"/>
          <w:sz w:val="24"/>
          <w:szCs w:val="24"/>
        </w:rPr>
        <w:t xml:space="preserve">fallið undir hugtakið í skilningi frumvarpsins. </w:t>
      </w:r>
      <w:r w:rsidR="000D031E" w:rsidRPr="00E3428C">
        <w:rPr>
          <w:rFonts w:ascii="Times New Roman" w:eastAsia="Times New Roman" w:hAnsi="Times New Roman" w:cs="Times New Roman"/>
          <w:color w:val="000000"/>
          <w:sz w:val="24"/>
          <w:szCs w:val="24"/>
        </w:rPr>
        <w:t>Þessi skiln</w:t>
      </w:r>
      <w:r w:rsidR="000D031E">
        <w:rPr>
          <w:rFonts w:ascii="Times New Roman" w:eastAsia="Times New Roman" w:hAnsi="Times New Roman" w:cs="Times New Roman"/>
          <w:color w:val="000000"/>
          <w:sz w:val="24"/>
          <w:szCs w:val="24"/>
        </w:rPr>
        <w:t xml:space="preserve">ingur byggist meðal annars á lögum </w:t>
      </w:r>
      <w:r w:rsidR="0030640F">
        <w:rPr>
          <w:rFonts w:ascii="Times New Roman" w:eastAsia="Times New Roman" w:hAnsi="Times New Roman" w:cs="Times New Roman"/>
          <w:color w:val="000000"/>
          <w:sz w:val="24"/>
          <w:szCs w:val="24"/>
        </w:rPr>
        <w:t xml:space="preserve">nr. 60/2012, </w:t>
      </w:r>
      <w:r w:rsidR="000D031E">
        <w:rPr>
          <w:rFonts w:ascii="Times New Roman" w:eastAsia="Times New Roman" w:hAnsi="Times New Roman" w:cs="Times New Roman"/>
          <w:color w:val="000000"/>
          <w:sz w:val="24"/>
          <w:szCs w:val="24"/>
        </w:rPr>
        <w:t>um atvinnutengda starfsendurhæfingu og starfsemi starfsendurhæfingarsjóða, og á dómaframkvæmd</w:t>
      </w:r>
      <w:r w:rsidR="000D031E" w:rsidRPr="00E3428C">
        <w:rPr>
          <w:rFonts w:ascii="Times New Roman" w:eastAsia="Times New Roman" w:hAnsi="Times New Roman" w:cs="Times New Roman"/>
          <w:color w:val="000000"/>
          <w:sz w:val="24"/>
          <w:szCs w:val="24"/>
        </w:rPr>
        <w:t xml:space="preserve"> Evrópudómstólsins</w:t>
      </w:r>
      <w:r w:rsidR="000D031E">
        <w:rPr>
          <w:rFonts w:ascii="Times New Roman" w:eastAsia="Times New Roman" w:hAnsi="Times New Roman" w:cs="Times New Roman"/>
          <w:color w:val="000000"/>
          <w:sz w:val="24"/>
          <w:szCs w:val="24"/>
        </w:rPr>
        <w:t>. Í fljótu bragði má ætla að skert starfsgeta nái einnig til allra fatlaðra einstaklinga en dæmi</w:t>
      </w:r>
      <w:r w:rsidR="0022535D">
        <w:rPr>
          <w:rFonts w:ascii="Times New Roman" w:eastAsia="Times New Roman" w:hAnsi="Times New Roman" w:cs="Times New Roman"/>
          <w:color w:val="000000"/>
          <w:sz w:val="24"/>
          <w:szCs w:val="24"/>
        </w:rPr>
        <w:t>n</w:t>
      </w:r>
      <w:r w:rsidR="000D031E">
        <w:rPr>
          <w:rFonts w:ascii="Times New Roman" w:eastAsia="Times New Roman" w:hAnsi="Times New Roman" w:cs="Times New Roman"/>
          <w:color w:val="000000"/>
          <w:sz w:val="24"/>
          <w:szCs w:val="24"/>
        </w:rPr>
        <w:t xml:space="preserve"> sýna að svo þarf ekki að vera. Sem dæmi má nefna </w:t>
      </w:r>
      <w:r w:rsidR="0022535D">
        <w:rPr>
          <w:rFonts w:ascii="Times New Roman" w:eastAsia="Times New Roman" w:hAnsi="Times New Roman" w:cs="Times New Roman"/>
          <w:color w:val="000000"/>
          <w:sz w:val="24"/>
          <w:szCs w:val="24"/>
        </w:rPr>
        <w:t>verkfræðing</w:t>
      </w:r>
      <w:r w:rsidR="000D031E">
        <w:rPr>
          <w:rFonts w:ascii="Times New Roman" w:eastAsia="Times New Roman" w:hAnsi="Times New Roman" w:cs="Times New Roman"/>
          <w:color w:val="000000"/>
          <w:sz w:val="24"/>
          <w:szCs w:val="24"/>
        </w:rPr>
        <w:t xml:space="preserve"> sem </w:t>
      </w:r>
      <w:r w:rsidR="00917866">
        <w:rPr>
          <w:rFonts w:ascii="Times New Roman" w:eastAsia="Times New Roman" w:hAnsi="Times New Roman" w:cs="Times New Roman"/>
          <w:color w:val="000000"/>
          <w:sz w:val="24"/>
          <w:szCs w:val="24"/>
        </w:rPr>
        <w:t>einungis hefur einn fótlegg sem</w:t>
      </w:r>
      <w:r w:rsidR="000D031E">
        <w:rPr>
          <w:rFonts w:ascii="Times New Roman" w:eastAsia="Times New Roman" w:hAnsi="Times New Roman" w:cs="Times New Roman"/>
          <w:color w:val="000000"/>
          <w:sz w:val="24"/>
          <w:szCs w:val="24"/>
        </w:rPr>
        <w:t xml:space="preserve"> sækir um </w:t>
      </w:r>
      <w:r w:rsidR="0022535D">
        <w:rPr>
          <w:rFonts w:ascii="Times New Roman" w:eastAsia="Times New Roman" w:hAnsi="Times New Roman" w:cs="Times New Roman"/>
          <w:color w:val="000000"/>
          <w:sz w:val="24"/>
          <w:szCs w:val="24"/>
        </w:rPr>
        <w:t>starf á verkfræðiskrifstofu</w:t>
      </w:r>
      <w:r w:rsidR="000D031E">
        <w:rPr>
          <w:rFonts w:ascii="Times New Roman" w:eastAsia="Times New Roman" w:hAnsi="Times New Roman" w:cs="Times New Roman"/>
          <w:color w:val="000000"/>
          <w:sz w:val="24"/>
          <w:szCs w:val="24"/>
        </w:rPr>
        <w:t xml:space="preserve">. </w:t>
      </w:r>
      <w:r w:rsidR="0022535D">
        <w:rPr>
          <w:rFonts w:ascii="Times New Roman" w:eastAsia="Times New Roman" w:hAnsi="Times New Roman" w:cs="Times New Roman"/>
          <w:color w:val="000000"/>
          <w:sz w:val="24"/>
          <w:szCs w:val="24"/>
        </w:rPr>
        <w:t>Hlutaðeigandi</w:t>
      </w:r>
      <w:r w:rsidR="000D031E">
        <w:rPr>
          <w:rFonts w:ascii="Times New Roman" w:eastAsia="Times New Roman" w:hAnsi="Times New Roman" w:cs="Times New Roman"/>
          <w:color w:val="000000"/>
          <w:sz w:val="24"/>
          <w:szCs w:val="24"/>
        </w:rPr>
        <w:t xml:space="preserve"> hefur fulla starfsgetu til að sinna starfinu sem og tilskilda menntun en kann engu síður að verða fyrir fordómum vegna fötlunar sinnar</w:t>
      </w:r>
      <w:r w:rsidR="00917866">
        <w:rPr>
          <w:rFonts w:ascii="Times New Roman" w:eastAsia="Times New Roman" w:hAnsi="Times New Roman" w:cs="Times New Roman"/>
          <w:color w:val="000000"/>
          <w:sz w:val="24"/>
          <w:szCs w:val="24"/>
        </w:rPr>
        <w:t xml:space="preserve"> sem geta leitt til mismununar í skilningi frumvarps þessa</w:t>
      </w:r>
      <w:r w:rsidR="000D031E">
        <w:rPr>
          <w:rFonts w:ascii="Times New Roman" w:eastAsia="Times New Roman" w:hAnsi="Times New Roman" w:cs="Times New Roman"/>
          <w:color w:val="000000"/>
          <w:sz w:val="24"/>
          <w:szCs w:val="24"/>
        </w:rPr>
        <w:t xml:space="preserve">. </w:t>
      </w:r>
      <w:r w:rsidR="0022535D">
        <w:rPr>
          <w:rFonts w:ascii="Times New Roman" w:eastAsia="Times New Roman" w:hAnsi="Times New Roman" w:cs="Times New Roman"/>
          <w:color w:val="000000"/>
          <w:sz w:val="24"/>
          <w:szCs w:val="24"/>
        </w:rPr>
        <w:t xml:space="preserve">Hið sama getur átt við um lögfræðing sem </w:t>
      </w:r>
      <w:r w:rsidR="00987C55">
        <w:rPr>
          <w:rFonts w:ascii="Times New Roman" w:eastAsia="Times New Roman" w:hAnsi="Times New Roman" w:cs="Times New Roman"/>
          <w:color w:val="000000"/>
          <w:sz w:val="24"/>
          <w:szCs w:val="24"/>
        </w:rPr>
        <w:t>notar</w:t>
      </w:r>
      <w:r w:rsidR="0022535D">
        <w:rPr>
          <w:rFonts w:ascii="Times New Roman" w:eastAsia="Times New Roman" w:hAnsi="Times New Roman" w:cs="Times New Roman"/>
          <w:color w:val="000000"/>
          <w:sz w:val="24"/>
          <w:szCs w:val="24"/>
        </w:rPr>
        <w:t xml:space="preserve"> hjólastól og sækir um lögfræðistarf. </w:t>
      </w:r>
      <w:r w:rsidR="000D031E">
        <w:rPr>
          <w:rFonts w:ascii="Times New Roman" w:eastAsia="Times New Roman" w:hAnsi="Times New Roman" w:cs="Times New Roman"/>
          <w:color w:val="000000"/>
          <w:sz w:val="24"/>
          <w:szCs w:val="24"/>
        </w:rPr>
        <w:t>Verður að ætla að umrædd</w:t>
      </w:r>
      <w:r w:rsidR="00917866">
        <w:rPr>
          <w:rFonts w:ascii="Times New Roman" w:eastAsia="Times New Roman" w:hAnsi="Times New Roman" w:cs="Times New Roman"/>
          <w:color w:val="000000"/>
          <w:sz w:val="24"/>
          <w:szCs w:val="24"/>
        </w:rPr>
        <w:t>ri</w:t>
      </w:r>
      <w:r w:rsidR="000D031E">
        <w:rPr>
          <w:rFonts w:ascii="Times New Roman" w:eastAsia="Times New Roman" w:hAnsi="Times New Roman" w:cs="Times New Roman"/>
          <w:color w:val="000000"/>
          <w:sz w:val="24"/>
          <w:szCs w:val="24"/>
        </w:rPr>
        <w:t xml:space="preserve"> tilskipun sé einnig ætlað að tryggja jafna meðferð á vinnumarkaði að þessu leyti.</w:t>
      </w:r>
      <w:r w:rsidR="000F3184">
        <w:rPr>
          <w:rFonts w:ascii="Times New Roman" w:eastAsia="Times New Roman" w:hAnsi="Times New Roman" w:cs="Times New Roman"/>
          <w:color w:val="000000"/>
          <w:sz w:val="24"/>
          <w:szCs w:val="24"/>
        </w:rPr>
        <w:t xml:space="preserve"> </w:t>
      </w:r>
      <w:r w:rsidR="00917866">
        <w:rPr>
          <w:rFonts w:ascii="Times New Roman" w:eastAsia="Times New Roman" w:hAnsi="Times New Roman" w:cs="Times New Roman"/>
          <w:color w:val="000000"/>
          <w:sz w:val="24"/>
          <w:szCs w:val="24"/>
        </w:rPr>
        <w:lastRenderedPageBreak/>
        <w:t>Við gerð frumvarpsins þ</w:t>
      </w:r>
      <w:r w:rsidR="000F3184">
        <w:rPr>
          <w:rFonts w:ascii="Times New Roman" w:eastAsia="Times New Roman" w:hAnsi="Times New Roman" w:cs="Times New Roman"/>
          <w:color w:val="000000"/>
          <w:sz w:val="24"/>
          <w:szCs w:val="24"/>
        </w:rPr>
        <w:t>ótti því mikilvægt að tilgreina einnig fötlun sem ein</w:t>
      </w:r>
      <w:r w:rsidR="00917866">
        <w:rPr>
          <w:rFonts w:ascii="Times New Roman" w:eastAsia="Times New Roman" w:hAnsi="Times New Roman" w:cs="Times New Roman"/>
          <w:color w:val="000000"/>
          <w:sz w:val="24"/>
          <w:szCs w:val="24"/>
        </w:rPr>
        <w:t>a</w:t>
      </w:r>
      <w:r w:rsidR="000F3184">
        <w:rPr>
          <w:rFonts w:ascii="Times New Roman" w:eastAsia="Times New Roman" w:hAnsi="Times New Roman" w:cs="Times New Roman"/>
          <w:color w:val="000000"/>
          <w:sz w:val="24"/>
          <w:szCs w:val="24"/>
        </w:rPr>
        <w:t xml:space="preserve"> </w:t>
      </w:r>
      <w:r w:rsidR="00917866">
        <w:rPr>
          <w:rFonts w:ascii="Times New Roman" w:eastAsia="Times New Roman" w:hAnsi="Times New Roman" w:cs="Times New Roman"/>
          <w:color w:val="000000"/>
          <w:sz w:val="24"/>
          <w:szCs w:val="24"/>
        </w:rPr>
        <w:t xml:space="preserve">af þeim </w:t>
      </w:r>
      <w:r w:rsidR="000F3184">
        <w:rPr>
          <w:rFonts w:ascii="Times New Roman" w:eastAsia="Times New Roman" w:hAnsi="Times New Roman" w:cs="Times New Roman"/>
          <w:color w:val="000000"/>
          <w:sz w:val="24"/>
          <w:szCs w:val="24"/>
        </w:rPr>
        <w:t>mismununarástæð</w:t>
      </w:r>
      <w:r w:rsidR="00917866">
        <w:rPr>
          <w:rFonts w:ascii="Times New Roman" w:eastAsia="Times New Roman" w:hAnsi="Times New Roman" w:cs="Times New Roman"/>
          <w:color w:val="000000"/>
          <w:sz w:val="24"/>
          <w:szCs w:val="24"/>
        </w:rPr>
        <w:t>um</w:t>
      </w:r>
      <w:r w:rsidR="000F3184">
        <w:rPr>
          <w:rFonts w:ascii="Times New Roman" w:eastAsia="Times New Roman" w:hAnsi="Times New Roman" w:cs="Times New Roman"/>
          <w:color w:val="000000"/>
          <w:sz w:val="24"/>
          <w:szCs w:val="24"/>
        </w:rPr>
        <w:t xml:space="preserve"> sem frumvarpi þessu er ætlað að fjalla um</w:t>
      </w:r>
      <w:r w:rsidR="0022535D">
        <w:rPr>
          <w:rFonts w:ascii="Times New Roman" w:eastAsia="Times New Roman" w:hAnsi="Times New Roman" w:cs="Times New Roman"/>
          <w:color w:val="000000"/>
          <w:sz w:val="24"/>
          <w:szCs w:val="24"/>
        </w:rPr>
        <w:t xml:space="preserve"> en íslenska orðið fötlun er viðurkennd þýðing á enska orðinu „disability“</w:t>
      </w:r>
      <w:r w:rsidR="007561C9">
        <w:rPr>
          <w:rFonts w:ascii="Times New Roman" w:eastAsia="Times New Roman" w:hAnsi="Times New Roman" w:cs="Times New Roman"/>
          <w:color w:val="000000"/>
          <w:sz w:val="24"/>
          <w:szCs w:val="24"/>
        </w:rPr>
        <w:t xml:space="preserve"> en það orð er notað í umræddri tilskipun.</w:t>
      </w:r>
      <w:r w:rsidR="000D031E">
        <w:rPr>
          <w:rFonts w:ascii="Times New Roman" w:eastAsia="Times New Roman" w:hAnsi="Times New Roman" w:cs="Times New Roman"/>
          <w:color w:val="000000"/>
          <w:sz w:val="24"/>
          <w:szCs w:val="24"/>
        </w:rPr>
        <w:t xml:space="preserve"> </w:t>
      </w:r>
      <w:r w:rsidR="0022535D">
        <w:rPr>
          <w:rFonts w:ascii="Times New Roman" w:eastAsia="Times New Roman" w:hAnsi="Times New Roman" w:cs="Times New Roman"/>
          <w:color w:val="000000"/>
          <w:sz w:val="24"/>
          <w:szCs w:val="24"/>
        </w:rPr>
        <w:t xml:space="preserve">Hins vegar virðist sem íslenska orðið </w:t>
      </w:r>
      <w:r w:rsidR="007561C9">
        <w:rPr>
          <w:rFonts w:ascii="Times New Roman" w:eastAsia="Times New Roman" w:hAnsi="Times New Roman" w:cs="Times New Roman"/>
          <w:color w:val="000000"/>
          <w:sz w:val="24"/>
          <w:szCs w:val="24"/>
        </w:rPr>
        <w:t xml:space="preserve">fötlun </w:t>
      </w:r>
      <w:r w:rsidR="0022535D">
        <w:rPr>
          <w:rFonts w:ascii="Times New Roman" w:eastAsia="Times New Roman" w:hAnsi="Times New Roman" w:cs="Times New Roman"/>
          <w:color w:val="000000"/>
          <w:sz w:val="24"/>
          <w:szCs w:val="24"/>
        </w:rPr>
        <w:t xml:space="preserve">hafi almennt þrengri merkingu í lagalegum skilningi en enska orðið </w:t>
      </w:r>
      <w:r w:rsidR="007561C9">
        <w:rPr>
          <w:rFonts w:ascii="Times New Roman" w:eastAsia="Times New Roman" w:hAnsi="Times New Roman" w:cs="Times New Roman"/>
          <w:color w:val="000000"/>
          <w:sz w:val="24"/>
          <w:szCs w:val="24"/>
        </w:rPr>
        <w:t xml:space="preserve">„disability“ </w:t>
      </w:r>
      <w:r w:rsidR="0022535D">
        <w:rPr>
          <w:rFonts w:ascii="Times New Roman" w:eastAsia="Times New Roman" w:hAnsi="Times New Roman" w:cs="Times New Roman"/>
          <w:color w:val="000000"/>
          <w:sz w:val="24"/>
          <w:szCs w:val="24"/>
        </w:rPr>
        <w:t xml:space="preserve">en til eru dæmi þess að </w:t>
      </w:r>
      <w:r w:rsidR="007561C9">
        <w:rPr>
          <w:rFonts w:ascii="Times New Roman" w:eastAsia="Times New Roman" w:hAnsi="Times New Roman" w:cs="Times New Roman"/>
          <w:color w:val="000000"/>
          <w:sz w:val="24"/>
          <w:szCs w:val="24"/>
        </w:rPr>
        <w:t>einstaklingar</w:t>
      </w:r>
      <w:r w:rsidR="0022535D">
        <w:rPr>
          <w:rFonts w:ascii="Times New Roman" w:eastAsia="Times New Roman" w:hAnsi="Times New Roman" w:cs="Times New Roman"/>
          <w:color w:val="000000"/>
          <w:sz w:val="24"/>
          <w:szCs w:val="24"/>
        </w:rPr>
        <w:t xml:space="preserve"> hafi sk</w:t>
      </w:r>
      <w:r w:rsidR="00166119">
        <w:rPr>
          <w:rFonts w:ascii="Times New Roman" w:eastAsia="Times New Roman" w:hAnsi="Times New Roman" w:cs="Times New Roman"/>
          <w:color w:val="000000"/>
          <w:sz w:val="24"/>
          <w:szCs w:val="24"/>
        </w:rPr>
        <w:t>erta starfsgetu enda þótt þeir</w:t>
      </w:r>
      <w:r w:rsidR="0022535D">
        <w:rPr>
          <w:rFonts w:ascii="Times New Roman" w:eastAsia="Times New Roman" w:hAnsi="Times New Roman" w:cs="Times New Roman"/>
          <w:color w:val="000000"/>
          <w:sz w:val="24"/>
          <w:szCs w:val="24"/>
        </w:rPr>
        <w:t xml:space="preserve"> </w:t>
      </w:r>
      <w:r w:rsidR="00A86206">
        <w:rPr>
          <w:rFonts w:ascii="Times New Roman" w:eastAsia="Times New Roman" w:hAnsi="Times New Roman" w:cs="Times New Roman"/>
          <w:color w:val="000000"/>
          <w:sz w:val="24"/>
          <w:szCs w:val="24"/>
        </w:rPr>
        <w:t xml:space="preserve">teljist </w:t>
      </w:r>
      <w:r w:rsidR="00166119">
        <w:rPr>
          <w:rFonts w:ascii="Times New Roman" w:eastAsia="Times New Roman" w:hAnsi="Times New Roman" w:cs="Times New Roman"/>
          <w:color w:val="000000"/>
          <w:sz w:val="24"/>
          <w:szCs w:val="24"/>
        </w:rPr>
        <w:t xml:space="preserve">ekki </w:t>
      </w:r>
      <w:r w:rsidR="00AD6400">
        <w:rPr>
          <w:rFonts w:ascii="Times New Roman" w:eastAsia="Times New Roman" w:hAnsi="Times New Roman" w:cs="Times New Roman"/>
          <w:color w:val="000000"/>
          <w:sz w:val="24"/>
          <w:szCs w:val="24"/>
        </w:rPr>
        <w:t>fatlað</w:t>
      </w:r>
      <w:r w:rsidR="00166119">
        <w:rPr>
          <w:rFonts w:ascii="Times New Roman" w:eastAsia="Times New Roman" w:hAnsi="Times New Roman" w:cs="Times New Roman"/>
          <w:color w:val="000000"/>
          <w:sz w:val="24"/>
          <w:szCs w:val="24"/>
        </w:rPr>
        <w:t>ir</w:t>
      </w:r>
      <w:r w:rsidR="00A86206">
        <w:rPr>
          <w:rFonts w:ascii="Times New Roman" w:eastAsia="Times New Roman" w:hAnsi="Times New Roman" w:cs="Times New Roman"/>
          <w:color w:val="000000"/>
          <w:sz w:val="24"/>
          <w:szCs w:val="24"/>
        </w:rPr>
        <w:t>,</w:t>
      </w:r>
      <w:r w:rsidR="00AD6400">
        <w:rPr>
          <w:rFonts w:ascii="Times New Roman" w:eastAsia="Times New Roman" w:hAnsi="Times New Roman" w:cs="Times New Roman"/>
          <w:color w:val="000000"/>
          <w:sz w:val="24"/>
          <w:szCs w:val="24"/>
        </w:rPr>
        <w:t xml:space="preserve"> a</w:t>
      </w:r>
      <w:r w:rsidR="00A86206">
        <w:rPr>
          <w:rFonts w:ascii="Times New Roman" w:eastAsia="Times New Roman" w:hAnsi="Times New Roman" w:cs="Times New Roman"/>
          <w:color w:val="000000"/>
          <w:sz w:val="24"/>
          <w:szCs w:val="24"/>
        </w:rPr>
        <w:t xml:space="preserve">ð minnsta kosti </w:t>
      </w:r>
      <w:r w:rsidR="00AD6400">
        <w:rPr>
          <w:rFonts w:ascii="Times New Roman" w:eastAsia="Times New Roman" w:hAnsi="Times New Roman" w:cs="Times New Roman"/>
          <w:color w:val="000000"/>
          <w:sz w:val="24"/>
          <w:szCs w:val="24"/>
        </w:rPr>
        <w:t>í lagalegum skilningi</w:t>
      </w:r>
      <w:r w:rsidR="0022535D">
        <w:rPr>
          <w:rFonts w:ascii="Times New Roman" w:eastAsia="Times New Roman" w:hAnsi="Times New Roman" w:cs="Times New Roman"/>
          <w:color w:val="000000"/>
          <w:sz w:val="24"/>
          <w:szCs w:val="24"/>
        </w:rPr>
        <w:t xml:space="preserve">. </w:t>
      </w:r>
      <w:r w:rsidR="000D031E">
        <w:rPr>
          <w:rFonts w:ascii="Times New Roman" w:eastAsia="Times New Roman" w:hAnsi="Times New Roman" w:cs="Times New Roman"/>
          <w:color w:val="000000"/>
          <w:sz w:val="24"/>
          <w:szCs w:val="24"/>
        </w:rPr>
        <w:t xml:space="preserve">Er því </w:t>
      </w:r>
      <w:r w:rsidR="00A86206">
        <w:rPr>
          <w:rFonts w:ascii="Times New Roman" w:eastAsia="Times New Roman" w:hAnsi="Times New Roman" w:cs="Times New Roman"/>
          <w:color w:val="000000"/>
          <w:sz w:val="24"/>
          <w:szCs w:val="24"/>
        </w:rPr>
        <w:t xml:space="preserve">í frumvarpi þessu </w:t>
      </w:r>
      <w:r w:rsidR="000F3184">
        <w:rPr>
          <w:rFonts w:ascii="Times New Roman" w:eastAsia="Times New Roman" w:hAnsi="Times New Roman" w:cs="Times New Roman"/>
          <w:color w:val="000000"/>
          <w:sz w:val="24"/>
          <w:szCs w:val="24"/>
        </w:rPr>
        <w:t xml:space="preserve">gert ráð fyrir að </w:t>
      </w:r>
      <w:r w:rsidR="000D031E">
        <w:rPr>
          <w:rFonts w:ascii="Times New Roman" w:eastAsia="Times New Roman" w:hAnsi="Times New Roman" w:cs="Times New Roman"/>
          <w:color w:val="000000"/>
          <w:sz w:val="24"/>
          <w:szCs w:val="24"/>
        </w:rPr>
        <w:t xml:space="preserve">óheimilt verði að mismuna </w:t>
      </w:r>
      <w:r w:rsidR="007561C9">
        <w:rPr>
          <w:rFonts w:ascii="Times New Roman" w:eastAsia="Times New Roman" w:hAnsi="Times New Roman" w:cs="Times New Roman"/>
          <w:color w:val="000000"/>
          <w:sz w:val="24"/>
          <w:szCs w:val="24"/>
        </w:rPr>
        <w:t xml:space="preserve">einstaklingum á vinnumarkaði vegna </w:t>
      </w:r>
      <w:r w:rsidR="000D031E">
        <w:rPr>
          <w:rFonts w:ascii="Times New Roman" w:eastAsia="Times New Roman" w:hAnsi="Times New Roman" w:cs="Times New Roman"/>
          <w:color w:val="000000"/>
          <w:sz w:val="24"/>
          <w:szCs w:val="24"/>
        </w:rPr>
        <w:t>fötlunar þe</w:t>
      </w:r>
      <w:r w:rsidR="007561C9">
        <w:rPr>
          <w:rFonts w:ascii="Times New Roman" w:eastAsia="Times New Roman" w:hAnsi="Times New Roman" w:cs="Times New Roman"/>
          <w:color w:val="000000"/>
          <w:sz w:val="24"/>
          <w:szCs w:val="24"/>
        </w:rPr>
        <w:t>irra</w:t>
      </w:r>
      <w:r w:rsidR="000D031E">
        <w:rPr>
          <w:rFonts w:ascii="Times New Roman" w:eastAsia="Times New Roman" w:hAnsi="Times New Roman" w:cs="Times New Roman"/>
          <w:color w:val="000000"/>
          <w:sz w:val="24"/>
          <w:szCs w:val="24"/>
        </w:rPr>
        <w:t xml:space="preserve"> enda þótt fötlunin</w:t>
      </w:r>
      <w:r w:rsidR="000F3184">
        <w:rPr>
          <w:rFonts w:ascii="Times New Roman" w:eastAsia="Times New Roman" w:hAnsi="Times New Roman" w:cs="Times New Roman"/>
          <w:color w:val="000000"/>
          <w:sz w:val="24"/>
          <w:szCs w:val="24"/>
        </w:rPr>
        <w:t xml:space="preserve"> sem slík</w:t>
      </w:r>
      <w:r w:rsidR="000D031E">
        <w:rPr>
          <w:rFonts w:ascii="Times New Roman" w:eastAsia="Times New Roman" w:hAnsi="Times New Roman" w:cs="Times New Roman"/>
          <w:color w:val="000000"/>
          <w:sz w:val="24"/>
          <w:szCs w:val="24"/>
        </w:rPr>
        <w:t xml:space="preserve"> leiði ekki til skertrar starfsgetu í </w:t>
      </w:r>
      <w:r w:rsidR="007561C9">
        <w:rPr>
          <w:rFonts w:ascii="Times New Roman" w:eastAsia="Times New Roman" w:hAnsi="Times New Roman" w:cs="Times New Roman"/>
          <w:color w:val="000000"/>
          <w:sz w:val="24"/>
          <w:szCs w:val="24"/>
        </w:rPr>
        <w:t>því starfi sem um ræðir hverju sinni.</w:t>
      </w:r>
      <w:r w:rsidR="000D031E">
        <w:rPr>
          <w:rFonts w:ascii="Times New Roman" w:eastAsia="Times New Roman" w:hAnsi="Times New Roman" w:cs="Times New Roman"/>
          <w:color w:val="000000"/>
          <w:sz w:val="24"/>
          <w:szCs w:val="24"/>
        </w:rPr>
        <w:t xml:space="preserve"> Með fötlun </w:t>
      </w:r>
      <w:r w:rsidR="000F3184">
        <w:rPr>
          <w:rFonts w:ascii="Times New Roman" w:eastAsia="Times New Roman" w:hAnsi="Times New Roman" w:cs="Times New Roman"/>
          <w:color w:val="000000"/>
          <w:sz w:val="24"/>
          <w:szCs w:val="24"/>
        </w:rPr>
        <w:t xml:space="preserve">í frumvarpi þessu </w:t>
      </w:r>
      <w:r w:rsidR="000D031E">
        <w:rPr>
          <w:rFonts w:ascii="Times New Roman" w:eastAsia="Times New Roman" w:hAnsi="Times New Roman" w:cs="Times New Roman"/>
          <w:color w:val="000000"/>
          <w:sz w:val="24"/>
          <w:szCs w:val="24"/>
        </w:rPr>
        <w:t xml:space="preserve">er átt við </w:t>
      </w:r>
      <w:r w:rsidR="00166119">
        <w:rPr>
          <w:rFonts w:ascii="Times New Roman" w:eastAsia="Times New Roman" w:hAnsi="Times New Roman" w:cs="Times New Roman"/>
          <w:color w:val="000000"/>
          <w:sz w:val="24"/>
          <w:szCs w:val="24"/>
        </w:rPr>
        <w:t xml:space="preserve">varanlegt líkamlegt eða </w:t>
      </w:r>
      <w:r w:rsidR="000D031E">
        <w:rPr>
          <w:rFonts w:ascii="Times New Roman" w:eastAsia="Times New Roman" w:hAnsi="Times New Roman" w:cs="Times New Roman"/>
          <w:color w:val="000000"/>
          <w:sz w:val="24"/>
          <w:szCs w:val="24"/>
        </w:rPr>
        <w:t>andleg</w:t>
      </w:r>
      <w:r w:rsidR="00166119">
        <w:rPr>
          <w:rFonts w:ascii="Times New Roman" w:eastAsia="Times New Roman" w:hAnsi="Times New Roman" w:cs="Times New Roman"/>
          <w:color w:val="000000"/>
          <w:sz w:val="24"/>
          <w:szCs w:val="24"/>
        </w:rPr>
        <w:t xml:space="preserve">t ástand sem er meðfætt eða hefur komið til síðar og skerðir virknigetu einstaklingsins. Má því segja að munurinn á fötlun og skertri starfsgetu í skilningi frumvarps þessa sé að áhersla er lögð á almenna virkni í fötlunarhugtakinu en ekki starfsgetuna sem slíka. </w:t>
      </w:r>
      <w:r w:rsidR="00557090">
        <w:rPr>
          <w:rFonts w:ascii="Times New Roman" w:eastAsia="Times New Roman" w:hAnsi="Times New Roman" w:cs="Times New Roman"/>
          <w:color w:val="000000"/>
          <w:sz w:val="24"/>
          <w:szCs w:val="24"/>
        </w:rPr>
        <w:t xml:space="preserve">Með </w:t>
      </w:r>
      <w:r w:rsidR="000D031E">
        <w:rPr>
          <w:rFonts w:ascii="Times New Roman" w:eastAsia="Times New Roman" w:hAnsi="Times New Roman" w:cs="Times New Roman"/>
          <w:color w:val="000000"/>
          <w:sz w:val="24"/>
          <w:szCs w:val="24"/>
        </w:rPr>
        <w:t xml:space="preserve">fötlun </w:t>
      </w:r>
      <w:r w:rsidR="00557090">
        <w:rPr>
          <w:rFonts w:ascii="Times New Roman" w:eastAsia="Times New Roman" w:hAnsi="Times New Roman" w:cs="Times New Roman"/>
          <w:color w:val="000000"/>
          <w:sz w:val="24"/>
          <w:szCs w:val="24"/>
        </w:rPr>
        <w:t xml:space="preserve">er meðal annars </w:t>
      </w:r>
      <w:r w:rsidR="000D031E">
        <w:rPr>
          <w:rFonts w:ascii="Times New Roman" w:eastAsia="Times New Roman" w:hAnsi="Times New Roman" w:cs="Times New Roman"/>
          <w:color w:val="000000"/>
          <w:sz w:val="24"/>
          <w:szCs w:val="24"/>
        </w:rPr>
        <w:t>átt við þroskahömlun, g</w:t>
      </w:r>
      <w:r w:rsidR="00557090">
        <w:rPr>
          <w:rFonts w:ascii="Times New Roman" w:eastAsia="Times New Roman" w:hAnsi="Times New Roman" w:cs="Times New Roman"/>
          <w:color w:val="000000"/>
          <w:sz w:val="24"/>
          <w:szCs w:val="24"/>
        </w:rPr>
        <w:t>eðfötlun, hreyfihömlun, sjón- eða</w:t>
      </w:r>
      <w:r w:rsidR="000D031E">
        <w:rPr>
          <w:rFonts w:ascii="Times New Roman" w:eastAsia="Times New Roman" w:hAnsi="Times New Roman" w:cs="Times New Roman"/>
          <w:color w:val="000000"/>
          <w:sz w:val="24"/>
          <w:szCs w:val="24"/>
        </w:rPr>
        <w:t xml:space="preserve"> heyrnarskerðingu.</w:t>
      </w:r>
      <w:r w:rsidR="00557090">
        <w:rPr>
          <w:rFonts w:ascii="Times New Roman" w:eastAsia="Times New Roman" w:hAnsi="Times New Roman" w:cs="Times New Roman"/>
          <w:color w:val="000000"/>
          <w:sz w:val="24"/>
          <w:szCs w:val="24"/>
        </w:rPr>
        <w:t xml:space="preserve"> Gert er ráð fyrir að fötlun </w:t>
      </w:r>
      <w:r w:rsidR="000D031E">
        <w:rPr>
          <w:rFonts w:ascii="Times New Roman" w:eastAsia="Times New Roman" w:hAnsi="Times New Roman" w:cs="Times New Roman"/>
          <w:color w:val="000000"/>
          <w:sz w:val="24"/>
          <w:szCs w:val="24"/>
        </w:rPr>
        <w:t xml:space="preserve">geti verið afleiðing af langvarandi veikindum svo og slysum. </w:t>
      </w:r>
      <w:r w:rsidR="000F3184">
        <w:rPr>
          <w:rFonts w:ascii="Times New Roman" w:eastAsia="Times New Roman" w:hAnsi="Times New Roman" w:cs="Times New Roman"/>
          <w:color w:val="000000"/>
          <w:sz w:val="24"/>
          <w:szCs w:val="24"/>
        </w:rPr>
        <w:t>Í frumvarpi því er varð að lögum um málefni fatlaðs fólks</w:t>
      </w:r>
      <w:r w:rsidR="00557090">
        <w:rPr>
          <w:rFonts w:ascii="Times New Roman" w:eastAsia="Times New Roman" w:hAnsi="Times New Roman" w:cs="Times New Roman"/>
          <w:color w:val="000000"/>
          <w:sz w:val="24"/>
          <w:szCs w:val="24"/>
        </w:rPr>
        <w:t xml:space="preserve"> og höfð var hliðsjón af við gerð þessa frumvarps</w:t>
      </w:r>
      <w:r w:rsidR="000F3184">
        <w:rPr>
          <w:rFonts w:ascii="Times New Roman" w:eastAsia="Times New Roman" w:hAnsi="Times New Roman" w:cs="Times New Roman"/>
          <w:color w:val="000000"/>
          <w:sz w:val="24"/>
          <w:szCs w:val="24"/>
        </w:rPr>
        <w:t xml:space="preserve"> er tekið fram að ekki sé lögð til almenn skilgreining á orðinu fötlun en þess í stað séu taldar upp þær hömlur og </w:t>
      </w:r>
      <w:r w:rsidR="00A86206">
        <w:rPr>
          <w:rFonts w:ascii="Times New Roman" w:eastAsia="Times New Roman" w:hAnsi="Times New Roman" w:cs="Times New Roman"/>
          <w:color w:val="000000"/>
          <w:sz w:val="24"/>
          <w:szCs w:val="24"/>
        </w:rPr>
        <w:t xml:space="preserve">þeir </w:t>
      </w:r>
      <w:r w:rsidR="000F3184">
        <w:rPr>
          <w:rFonts w:ascii="Times New Roman" w:eastAsia="Times New Roman" w:hAnsi="Times New Roman" w:cs="Times New Roman"/>
          <w:color w:val="000000"/>
          <w:sz w:val="24"/>
          <w:szCs w:val="24"/>
        </w:rPr>
        <w:t xml:space="preserve">sjúkdómar sem geta valdið fötlun. Þar er jafnframt sérstök athygli vakin á því að notað er </w:t>
      </w:r>
      <w:r w:rsidR="00176F10">
        <w:rPr>
          <w:rFonts w:ascii="Times New Roman" w:eastAsia="Times New Roman" w:hAnsi="Times New Roman" w:cs="Times New Roman"/>
          <w:color w:val="000000"/>
          <w:sz w:val="24"/>
          <w:szCs w:val="24"/>
        </w:rPr>
        <w:t>orðið</w:t>
      </w:r>
      <w:r w:rsidR="000F3184">
        <w:rPr>
          <w:rFonts w:ascii="Times New Roman" w:eastAsia="Times New Roman" w:hAnsi="Times New Roman" w:cs="Times New Roman"/>
          <w:color w:val="000000"/>
          <w:sz w:val="24"/>
          <w:szCs w:val="24"/>
        </w:rPr>
        <w:t xml:space="preserve"> geðfatlaður</w:t>
      </w:r>
      <w:r w:rsidR="00943F8F">
        <w:rPr>
          <w:rFonts w:ascii="Times New Roman" w:eastAsia="Times New Roman" w:hAnsi="Times New Roman" w:cs="Times New Roman"/>
          <w:color w:val="000000"/>
          <w:sz w:val="24"/>
          <w:szCs w:val="24"/>
        </w:rPr>
        <w:t xml:space="preserve"> og tekið er fram að m</w:t>
      </w:r>
      <w:r w:rsidR="000F3184">
        <w:rPr>
          <w:rFonts w:ascii="Times New Roman" w:eastAsia="Times New Roman" w:hAnsi="Times New Roman" w:cs="Times New Roman"/>
          <w:color w:val="000000"/>
          <w:sz w:val="24"/>
          <w:szCs w:val="24"/>
        </w:rPr>
        <w:t xml:space="preserve">eð því sé gerður greinarmunur á sjúkdómi annars vegar og ástandi hins vegar sem sé afleiðing sjúkdómsins. Þannig </w:t>
      </w:r>
      <w:r w:rsidR="00943F8F">
        <w:rPr>
          <w:rFonts w:ascii="Times New Roman" w:eastAsia="Times New Roman" w:hAnsi="Times New Roman" w:cs="Times New Roman"/>
          <w:color w:val="000000"/>
          <w:sz w:val="24"/>
          <w:szCs w:val="24"/>
        </w:rPr>
        <w:t xml:space="preserve">geti verið að </w:t>
      </w:r>
      <w:r w:rsidR="000F3184">
        <w:rPr>
          <w:rFonts w:ascii="Times New Roman" w:eastAsia="Times New Roman" w:hAnsi="Times New Roman" w:cs="Times New Roman"/>
          <w:color w:val="000000"/>
          <w:sz w:val="24"/>
          <w:szCs w:val="24"/>
        </w:rPr>
        <w:t xml:space="preserve">geðsjúkur </w:t>
      </w:r>
      <w:r w:rsidR="00943F8F">
        <w:rPr>
          <w:rFonts w:ascii="Times New Roman" w:eastAsia="Times New Roman" w:hAnsi="Times New Roman" w:cs="Times New Roman"/>
          <w:color w:val="000000"/>
          <w:sz w:val="24"/>
          <w:szCs w:val="24"/>
        </w:rPr>
        <w:t>einstaklingur sé</w:t>
      </w:r>
      <w:r w:rsidR="000F3184">
        <w:rPr>
          <w:rFonts w:ascii="Times New Roman" w:eastAsia="Times New Roman" w:hAnsi="Times New Roman" w:cs="Times New Roman"/>
          <w:color w:val="000000"/>
          <w:sz w:val="24"/>
          <w:szCs w:val="24"/>
        </w:rPr>
        <w:t xml:space="preserve"> ekki fatlaður þótt fötlun geti hlotist af sjúkdómnum. </w:t>
      </w:r>
      <w:r w:rsidR="008842AA" w:rsidRPr="00E3428C">
        <w:rPr>
          <w:rFonts w:ascii="Times New Roman" w:eastAsia="Times New Roman" w:hAnsi="Times New Roman" w:cs="Times New Roman"/>
          <w:color w:val="000000"/>
          <w:sz w:val="24"/>
          <w:szCs w:val="24"/>
        </w:rPr>
        <w:t>Nánar er fjallað um túlkun Evrópudómstólsins á</w:t>
      </w:r>
      <w:r w:rsidR="0084242F">
        <w:rPr>
          <w:rFonts w:ascii="Times New Roman" w:eastAsia="Times New Roman" w:hAnsi="Times New Roman" w:cs="Times New Roman"/>
          <w:color w:val="000000"/>
          <w:sz w:val="24"/>
          <w:szCs w:val="24"/>
        </w:rPr>
        <w:t xml:space="preserve"> </w:t>
      </w:r>
      <w:r w:rsidR="0022535D">
        <w:rPr>
          <w:rFonts w:ascii="Times New Roman" w:eastAsia="Times New Roman" w:hAnsi="Times New Roman" w:cs="Times New Roman"/>
          <w:color w:val="000000"/>
          <w:sz w:val="24"/>
          <w:szCs w:val="24"/>
        </w:rPr>
        <w:t>fötlun og skertri starfsgetu</w:t>
      </w:r>
      <w:r w:rsidR="0084242F">
        <w:rPr>
          <w:rFonts w:ascii="Times New Roman" w:eastAsia="Times New Roman" w:hAnsi="Times New Roman" w:cs="Times New Roman"/>
          <w:color w:val="000000"/>
          <w:sz w:val="24"/>
          <w:szCs w:val="24"/>
        </w:rPr>
        <w:t xml:space="preserve"> í athugasemdum </w:t>
      </w:r>
      <w:r w:rsidR="00A86206">
        <w:rPr>
          <w:rFonts w:ascii="Times New Roman" w:eastAsia="Times New Roman" w:hAnsi="Times New Roman" w:cs="Times New Roman"/>
          <w:color w:val="000000"/>
          <w:sz w:val="24"/>
          <w:szCs w:val="24"/>
        </w:rPr>
        <w:t>við</w:t>
      </w:r>
      <w:r w:rsidR="008842AA" w:rsidRPr="00E3428C">
        <w:rPr>
          <w:rFonts w:ascii="Times New Roman" w:eastAsia="Times New Roman" w:hAnsi="Times New Roman" w:cs="Times New Roman"/>
          <w:color w:val="000000"/>
          <w:sz w:val="24"/>
          <w:szCs w:val="24"/>
        </w:rPr>
        <w:t xml:space="preserve"> 3. gr. frumvarps þessa.</w:t>
      </w:r>
      <w:r w:rsidR="00035AF8">
        <w:rPr>
          <w:rFonts w:ascii="Times New Roman" w:eastAsia="Times New Roman" w:hAnsi="Times New Roman" w:cs="Times New Roman"/>
          <w:color w:val="000000"/>
          <w:sz w:val="24"/>
          <w:szCs w:val="24"/>
        </w:rPr>
        <w:t xml:space="preserve"> </w:t>
      </w:r>
    </w:p>
    <w:p w:rsidR="00E341D1" w:rsidRDefault="00035AF8" w:rsidP="00557090">
      <w:pP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Í því skyni að stuðla að jafnri meðferð einstaklinga á vinnumarkaði </w:t>
      </w:r>
      <w:r w:rsidR="008B3DD4">
        <w:rPr>
          <w:rFonts w:ascii="Times New Roman" w:eastAsia="Times New Roman" w:hAnsi="Times New Roman" w:cs="Times New Roman"/>
          <w:color w:val="000000"/>
          <w:sz w:val="24"/>
          <w:szCs w:val="24"/>
        </w:rPr>
        <w:t xml:space="preserve">óháð </w:t>
      </w:r>
      <w:r w:rsidR="0022535D">
        <w:rPr>
          <w:rFonts w:ascii="Times New Roman" w:eastAsia="Times New Roman" w:hAnsi="Times New Roman" w:cs="Times New Roman"/>
          <w:color w:val="000000"/>
          <w:sz w:val="24"/>
          <w:szCs w:val="24"/>
        </w:rPr>
        <w:t xml:space="preserve">fötlun eða </w:t>
      </w:r>
      <w:r w:rsidR="008B3DD4">
        <w:rPr>
          <w:rFonts w:ascii="Times New Roman" w:eastAsia="Times New Roman" w:hAnsi="Times New Roman" w:cs="Times New Roman"/>
          <w:color w:val="000000"/>
          <w:sz w:val="24"/>
          <w:szCs w:val="24"/>
        </w:rPr>
        <w:t>skertr</w:t>
      </w:r>
      <w:r w:rsidR="005B6061">
        <w:rPr>
          <w:rFonts w:ascii="Times New Roman" w:eastAsia="Times New Roman" w:hAnsi="Times New Roman" w:cs="Times New Roman"/>
          <w:color w:val="000000"/>
          <w:sz w:val="24"/>
          <w:szCs w:val="24"/>
        </w:rPr>
        <w:t>i</w:t>
      </w:r>
      <w:r w:rsidR="008B3DD4">
        <w:rPr>
          <w:rFonts w:ascii="Times New Roman" w:eastAsia="Times New Roman" w:hAnsi="Times New Roman" w:cs="Times New Roman"/>
          <w:color w:val="000000"/>
          <w:sz w:val="24"/>
          <w:szCs w:val="24"/>
        </w:rPr>
        <w:t xml:space="preserve"> starfsgetu </w:t>
      </w:r>
      <w:r>
        <w:rPr>
          <w:rFonts w:ascii="Times New Roman" w:eastAsia="Times New Roman" w:hAnsi="Times New Roman" w:cs="Times New Roman"/>
          <w:color w:val="000000"/>
          <w:sz w:val="24"/>
          <w:szCs w:val="24"/>
        </w:rPr>
        <w:t xml:space="preserve">gerir tilskipunin ráð fyrir að </w:t>
      </w:r>
      <w:r w:rsidR="00E341D1">
        <w:rPr>
          <w:rFonts w:ascii="Times New Roman" w:eastAsia="Times New Roman" w:hAnsi="Times New Roman" w:cs="Times New Roman"/>
          <w:color w:val="000000"/>
          <w:sz w:val="24"/>
          <w:szCs w:val="24"/>
        </w:rPr>
        <w:t>atvinnurekendur ger</w:t>
      </w:r>
      <w:r>
        <w:rPr>
          <w:rFonts w:ascii="Times New Roman" w:eastAsia="Times New Roman" w:hAnsi="Times New Roman" w:cs="Times New Roman"/>
          <w:color w:val="000000"/>
          <w:sz w:val="24"/>
          <w:szCs w:val="24"/>
        </w:rPr>
        <w:t>i</w:t>
      </w:r>
      <w:r w:rsidR="00E341D1">
        <w:rPr>
          <w:rFonts w:ascii="Times New Roman" w:eastAsia="Times New Roman" w:hAnsi="Times New Roman" w:cs="Times New Roman"/>
          <w:color w:val="000000"/>
          <w:sz w:val="24"/>
          <w:szCs w:val="24"/>
        </w:rPr>
        <w:t xml:space="preserve"> viðeigandi r</w:t>
      </w:r>
      <w:r w:rsidR="00D04EA6">
        <w:rPr>
          <w:rFonts w:ascii="Times New Roman" w:eastAsia="Times New Roman" w:hAnsi="Times New Roman" w:cs="Times New Roman"/>
          <w:color w:val="000000"/>
          <w:sz w:val="24"/>
          <w:szCs w:val="24"/>
        </w:rPr>
        <w:t>áðstafanir</w:t>
      </w:r>
      <w:r w:rsidR="00E341D1">
        <w:rPr>
          <w:rFonts w:ascii="Times New Roman" w:eastAsia="Times New Roman" w:hAnsi="Times New Roman" w:cs="Times New Roman"/>
          <w:color w:val="000000"/>
          <w:sz w:val="24"/>
          <w:szCs w:val="24"/>
        </w:rPr>
        <w:t xml:space="preserve">, þar sem þeirra er þörf í </w:t>
      </w:r>
      <w:r w:rsidR="00727123">
        <w:rPr>
          <w:rFonts w:ascii="Times New Roman" w:eastAsia="Times New Roman" w:hAnsi="Times New Roman" w:cs="Times New Roman"/>
          <w:color w:val="000000"/>
          <w:sz w:val="24"/>
          <w:szCs w:val="24"/>
        </w:rPr>
        <w:t>sérstöku</w:t>
      </w:r>
      <w:r w:rsidR="00E341D1">
        <w:rPr>
          <w:rFonts w:ascii="Times New Roman" w:eastAsia="Times New Roman" w:hAnsi="Times New Roman" w:cs="Times New Roman"/>
          <w:color w:val="000000"/>
          <w:sz w:val="24"/>
          <w:szCs w:val="24"/>
        </w:rPr>
        <w:t xml:space="preserve"> tilviki, til að </w:t>
      </w:r>
      <w:r w:rsidR="0022535D">
        <w:rPr>
          <w:rFonts w:ascii="Times New Roman" w:eastAsia="Times New Roman" w:hAnsi="Times New Roman" w:cs="Times New Roman"/>
          <w:color w:val="000000"/>
          <w:sz w:val="24"/>
          <w:szCs w:val="24"/>
        </w:rPr>
        <w:t xml:space="preserve">fatlað fólk eða </w:t>
      </w:r>
      <w:r>
        <w:rPr>
          <w:rFonts w:ascii="Times New Roman" w:eastAsia="Times New Roman" w:hAnsi="Times New Roman" w:cs="Times New Roman"/>
          <w:color w:val="000000"/>
          <w:sz w:val="24"/>
          <w:szCs w:val="24"/>
        </w:rPr>
        <w:t>fólk</w:t>
      </w:r>
      <w:r w:rsidR="00897A4C">
        <w:rPr>
          <w:rFonts w:ascii="Times New Roman" w:eastAsia="Times New Roman" w:hAnsi="Times New Roman" w:cs="Times New Roman"/>
          <w:color w:val="000000"/>
          <w:sz w:val="24"/>
          <w:szCs w:val="24"/>
        </w:rPr>
        <w:t xml:space="preserve"> með skerta starfsgetu</w:t>
      </w:r>
      <w:r w:rsidR="00E341D1">
        <w:rPr>
          <w:rFonts w:ascii="Times New Roman" w:eastAsia="Times New Roman" w:hAnsi="Times New Roman" w:cs="Times New Roman"/>
          <w:color w:val="000000"/>
          <w:sz w:val="24"/>
          <w:szCs w:val="24"/>
        </w:rPr>
        <w:t xml:space="preserve"> eigi aðg</w:t>
      </w:r>
      <w:r w:rsidR="00C941ED">
        <w:rPr>
          <w:rFonts w:ascii="Times New Roman" w:eastAsia="Times New Roman" w:hAnsi="Times New Roman" w:cs="Times New Roman"/>
          <w:color w:val="000000"/>
          <w:sz w:val="24"/>
          <w:szCs w:val="24"/>
        </w:rPr>
        <w:t>engi</w:t>
      </w:r>
      <w:r w:rsidR="00E341D1">
        <w:rPr>
          <w:rFonts w:ascii="Times New Roman" w:eastAsia="Times New Roman" w:hAnsi="Times New Roman" w:cs="Times New Roman"/>
          <w:color w:val="000000"/>
          <w:sz w:val="24"/>
          <w:szCs w:val="24"/>
        </w:rPr>
        <w:t xml:space="preserve"> að </w:t>
      </w:r>
      <w:r>
        <w:rPr>
          <w:rFonts w:ascii="Times New Roman" w:eastAsia="Times New Roman" w:hAnsi="Times New Roman" w:cs="Times New Roman"/>
          <w:color w:val="000000"/>
          <w:sz w:val="24"/>
          <w:szCs w:val="24"/>
        </w:rPr>
        <w:t>störfum</w:t>
      </w:r>
      <w:r w:rsidR="00E341D1">
        <w:rPr>
          <w:rFonts w:ascii="Times New Roman" w:eastAsia="Times New Roman" w:hAnsi="Times New Roman" w:cs="Times New Roman"/>
          <w:color w:val="000000"/>
          <w:sz w:val="24"/>
          <w:szCs w:val="24"/>
        </w:rPr>
        <w:t xml:space="preserve">, geti tekið þátt í vinnu, notið starfsframa og fengið þjálfun enda </w:t>
      </w:r>
      <w:r w:rsidR="00727123">
        <w:rPr>
          <w:rFonts w:ascii="Times New Roman" w:eastAsia="Times New Roman" w:hAnsi="Times New Roman" w:cs="Times New Roman"/>
          <w:color w:val="000000"/>
          <w:sz w:val="24"/>
          <w:szCs w:val="24"/>
        </w:rPr>
        <w:t xml:space="preserve">teljist </w:t>
      </w:r>
      <w:r w:rsidR="00310144">
        <w:rPr>
          <w:rFonts w:ascii="Times New Roman" w:eastAsia="Times New Roman" w:hAnsi="Times New Roman" w:cs="Times New Roman"/>
          <w:color w:val="000000"/>
          <w:sz w:val="24"/>
          <w:szCs w:val="24"/>
        </w:rPr>
        <w:t xml:space="preserve">ráðstafanirnar </w:t>
      </w:r>
      <w:r w:rsidR="00E341D1">
        <w:rPr>
          <w:rFonts w:ascii="Times New Roman" w:eastAsia="Times New Roman" w:hAnsi="Times New Roman" w:cs="Times New Roman"/>
          <w:color w:val="000000"/>
          <w:sz w:val="24"/>
          <w:szCs w:val="24"/>
        </w:rPr>
        <w:t xml:space="preserve">ekki </w:t>
      </w:r>
      <w:r w:rsidR="00727123">
        <w:rPr>
          <w:rFonts w:ascii="Times New Roman" w:eastAsia="Times New Roman" w:hAnsi="Times New Roman" w:cs="Times New Roman"/>
          <w:color w:val="000000"/>
          <w:sz w:val="24"/>
          <w:szCs w:val="24"/>
        </w:rPr>
        <w:t>of íþyngjandi fyrir</w:t>
      </w:r>
      <w:r w:rsidR="00E341D1">
        <w:rPr>
          <w:rFonts w:ascii="Times New Roman" w:eastAsia="Times New Roman" w:hAnsi="Times New Roman" w:cs="Times New Roman"/>
          <w:color w:val="000000"/>
          <w:sz w:val="24"/>
          <w:szCs w:val="24"/>
        </w:rPr>
        <w:t xml:space="preserve"> </w:t>
      </w:r>
      <w:r w:rsidR="00727123">
        <w:rPr>
          <w:rFonts w:ascii="Times New Roman" w:eastAsia="Times New Roman" w:hAnsi="Times New Roman" w:cs="Times New Roman"/>
          <w:color w:val="000000"/>
          <w:sz w:val="24"/>
          <w:szCs w:val="24"/>
        </w:rPr>
        <w:t xml:space="preserve">hlutaðeigandi </w:t>
      </w:r>
      <w:r w:rsidR="00E341D1">
        <w:rPr>
          <w:rFonts w:ascii="Times New Roman" w:eastAsia="Times New Roman" w:hAnsi="Times New Roman" w:cs="Times New Roman"/>
          <w:color w:val="000000"/>
          <w:sz w:val="24"/>
          <w:szCs w:val="24"/>
        </w:rPr>
        <w:t xml:space="preserve">atvinnurekendur. </w:t>
      </w:r>
      <w:r w:rsidR="008B3DD4">
        <w:rPr>
          <w:rFonts w:ascii="Times New Roman" w:eastAsia="Times New Roman" w:hAnsi="Times New Roman" w:cs="Times New Roman"/>
          <w:color w:val="000000"/>
          <w:sz w:val="24"/>
          <w:szCs w:val="24"/>
        </w:rPr>
        <w:t xml:space="preserve">Er því </w:t>
      </w:r>
      <w:r w:rsidR="00C41B4F">
        <w:rPr>
          <w:rFonts w:ascii="Times New Roman" w:eastAsia="Times New Roman" w:hAnsi="Times New Roman" w:cs="Times New Roman"/>
          <w:color w:val="000000"/>
          <w:sz w:val="24"/>
          <w:szCs w:val="24"/>
        </w:rPr>
        <w:t>lagt til í frumvarpi</w:t>
      </w:r>
      <w:r w:rsidR="008B3DD4">
        <w:rPr>
          <w:rFonts w:ascii="Times New Roman" w:eastAsia="Times New Roman" w:hAnsi="Times New Roman" w:cs="Times New Roman"/>
          <w:color w:val="000000"/>
          <w:sz w:val="24"/>
          <w:szCs w:val="24"/>
        </w:rPr>
        <w:t xml:space="preserve"> þessu</w:t>
      </w:r>
      <w:r w:rsidR="00C41B4F">
        <w:rPr>
          <w:rFonts w:ascii="Times New Roman" w:eastAsia="Times New Roman" w:hAnsi="Times New Roman" w:cs="Times New Roman"/>
          <w:color w:val="000000"/>
          <w:sz w:val="24"/>
          <w:szCs w:val="24"/>
        </w:rPr>
        <w:t xml:space="preserve"> að atvinnurekandi skuli gera viðeigandi ráðstafanir, sé þeirra þörf í </w:t>
      </w:r>
      <w:r w:rsidR="00727123">
        <w:rPr>
          <w:rFonts w:ascii="Times New Roman" w:eastAsia="Times New Roman" w:hAnsi="Times New Roman" w:cs="Times New Roman"/>
          <w:color w:val="000000"/>
          <w:sz w:val="24"/>
          <w:szCs w:val="24"/>
        </w:rPr>
        <w:t>sérstöku</w:t>
      </w:r>
      <w:r w:rsidR="00C41B4F">
        <w:rPr>
          <w:rFonts w:ascii="Times New Roman" w:eastAsia="Times New Roman" w:hAnsi="Times New Roman" w:cs="Times New Roman"/>
          <w:color w:val="000000"/>
          <w:sz w:val="24"/>
          <w:szCs w:val="24"/>
        </w:rPr>
        <w:t xml:space="preserve"> tilviki, til að gera </w:t>
      </w:r>
      <w:r w:rsidR="00536C9F">
        <w:rPr>
          <w:rFonts w:ascii="Times New Roman" w:eastAsia="Times New Roman" w:hAnsi="Times New Roman" w:cs="Times New Roman"/>
          <w:color w:val="000000"/>
          <w:sz w:val="24"/>
          <w:szCs w:val="24"/>
        </w:rPr>
        <w:t xml:space="preserve">fötluðum einstaklingi eða </w:t>
      </w:r>
      <w:r w:rsidR="00C41B4F">
        <w:rPr>
          <w:rFonts w:ascii="Times New Roman" w:eastAsia="Times New Roman" w:hAnsi="Times New Roman" w:cs="Times New Roman"/>
          <w:color w:val="000000"/>
          <w:sz w:val="24"/>
          <w:szCs w:val="24"/>
        </w:rPr>
        <w:t>einstaklingi með skerta starfsgetu kleift að eiga aðg</w:t>
      </w:r>
      <w:r w:rsidR="00C941ED">
        <w:rPr>
          <w:rFonts w:ascii="Times New Roman" w:eastAsia="Times New Roman" w:hAnsi="Times New Roman" w:cs="Times New Roman"/>
          <w:color w:val="000000"/>
          <w:sz w:val="24"/>
          <w:szCs w:val="24"/>
        </w:rPr>
        <w:t>engi</w:t>
      </w:r>
      <w:r w:rsidR="00C41B4F">
        <w:rPr>
          <w:rFonts w:ascii="Times New Roman" w:eastAsia="Times New Roman" w:hAnsi="Times New Roman" w:cs="Times New Roman"/>
          <w:color w:val="000000"/>
          <w:sz w:val="24"/>
          <w:szCs w:val="24"/>
        </w:rPr>
        <w:t xml:space="preserve"> að og taka þátt í </w:t>
      </w:r>
      <w:r w:rsidR="008B3DD4">
        <w:rPr>
          <w:rFonts w:ascii="Times New Roman" w:eastAsia="Times New Roman" w:hAnsi="Times New Roman" w:cs="Times New Roman"/>
          <w:color w:val="000000"/>
          <w:sz w:val="24"/>
          <w:szCs w:val="24"/>
        </w:rPr>
        <w:t>st</w:t>
      </w:r>
      <w:r w:rsidR="00727123">
        <w:rPr>
          <w:rFonts w:ascii="Times New Roman" w:eastAsia="Times New Roman" w:hAnsi="Times New Roman" w:cs="Times New Roman"/>
          <w:color w:val="000000"/>
          <w:sz w:val="24"/>
          <w:szCs w:val="24"/>
        </w:rPr>
        <w:t>arfi</w:t>
      </w:r>
      <w:r w:rsidR="00C41B4F">
        <w:rPr>
          <w:rFonts w:ascii="Times New Roman" w:eastAsia="Times New Roman" w:hAnsi="Times New Roman" w:cs="Times New Roman"/>
          <w:color w:val="000000"/>
          <w:sz w:val="24"/>
          <w:szCs w:val="24"/>
        </w:rPr>
        <w:t>, njóta framgangs í starfi eða fá þjálfun enda séu þær ráðstafanir ekki of íþyngjandi fyrir atvinnurekandann</w:t>
      </w:r>
      <w:r w:rsidR="0063375A">
        <w:rPr>
          <w:rFonts w:ascii="Times New Roman" w:eastAsia="Times New Roman" w:hAnsi="Times New Roman" w:cs="Times New Roman"/>
          <w:color w:val="000000"/>
          <w:sz w:val="24"/>
          <w:szCs w:val="24"/>
        </w:rPr>
        <w:t>,</w:t>
      </w:r>
      <w:r w:rsidR="008B3DD4">
        <w:rPr>
          <w:rFonts w:ascii="Times New Roman" w:eastAsia="Times New Roman" w:hAnsi="Times New Roman" w:cs="Times New Roman"/>
          <w:color w:val="000000"/>
          <w:sz w:val="24"/>
          <w:szCs w:val="24"/>
        </w:rPr>
        <w:t xml:space="preserve"> sbr. 7. gr. frumvarpsins</w:t>
      </w:r>
      <w:r w:rsidR="00C41B4F">
        <w:rPr>
          <w:rFonts w:ascii="Times New Roman" w:eastAsia="Times New Roman" w:hAnsi="Times New Roman" w:cs="Times New Roman"/>
          <w:color w:val="000000"/>
          <w:sz w:val="24"/>
          <w:szCs w:val="24"/>
        </w:rPr>
        <w:t>.</w:t>
      </w:r>
    </w:p>
    <w:p w:rsidR="00727123" w:rsidRDefault="00727123" w:rsidP="000412D4">
      <w:pPr>
        <w:spacing w:after="0" w:line="240" w:lineRule="auto"/>
        <w:ind w:firstLine="425"/>
        <w:jc w:val="both"/>
        <w:rPr>
          <w:rFonts w:ascii="Times New Roman" w:eastAsia="Times New Roman" w:hAnsi="Times New Roman" w:cs="Times New Roman"/>
          <w:color w:val="000000"/>
          <w:sz w:val="24"/>
          <w:szCs w:val="24"/>
        </w:rPr>
      </w:pPr>
    </w:p>
    <w:p w:rsidR="00060C83" w:rsidRPr="002C2133" w:rsidRDefault="00060C83" w:rsidP="000412D4">
      <w:pPr>
        <w:pStyle w:val="ListParagraph"/>
        <w:numPr>
          <w:ilvl w:val="0"/>
          <w:numId w:val="5"/>
        </w:numPr>
        <w:spacing w:after="0" w:line="240" w:lineRule="auto"/>
        <w:ind w:left="851" w:hanging="425"/>
        <w:jc w:val="both"/>
        <w:rPr>
          <w:rFonts w:ascii="Times New Roman" w:eastAsia="Times New Roman" w:hAnsi="Times New Roman" w:cs="Times New Roman"/>
          <w:i/>
          <w:iCs/>
          <w:color w:val="000000"/>
          <w:sz w:val="24"/>
          <w:szCs w:val="24"/>
        </w:rPr>
      </w:pPr>
      <w:r w:rsidRPr="002C2133">
        <w:rPr>
          <w:rFonts w:ascii="Times New Roman" w:eastAsia="Times New Roman" w:hAnsi="Times New Roman" w:cs="Times New Roman"/>
          <w:i/>
          <w:iCs/>
          <w:color w:val="000000"/>
          <w:sz w:val="24"/>
          <w:szCs w:val="24"/>
        </w:rPr>
        <w:t>Aldur.</w:t>
      </w:r>
    </w:p>
    <w:p w:rsidR="00627EBF" w:rsidRDefault="008B3DD4" w:rsidP="00943F8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Lagt er til að frumvarp þetta gildi einnig um jafna meðferð einstaklinga óháð aldri í samræmi við efni tilskipunar 2000/78/EB. </w:t>
      </w:r>
      <w:r w:rsidR="00A446E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eð </w:t>
      </w:r>
      <w:r w:rsidR="00AC41ED">
        <w:rPr>
          <w:rFonts w:ascii="Times New Roman" w:eastAsia="Times New Roman" w:hAnsi="Times New Roman" w:cs="Times New Roman"/>
          <w:color w:val="000000"/>
          <w:sz w:val="24"/>
          <w:szCs w:val="24"/>
        </w:rPr>
        <w:t>ald</w:t>
      </w:r>
      <w:r w:rsidR="00176F10">
        <w:rPr>
          <w:rFonts w:ascii="Times New Roman" w:eastAsia="Times New Roman" w:hAnsi="Times New Roman" w:cs="Times New Roman"/>
          <w:color w:val="000000"/>
          <w:sz w:val="24"/>
          <w:szCs w:val="24"/>
        </w:rPr>
        <w:t>ri</w:t>
      </w:r>
      <w:r w:rsidR="00AC41ED">
        <w:rPr>
          <w:rFonts w:ascii="Times New Roman" w:eastAsia="Times New Roman" w:hAnsi="Times New Roman" w:cs="Times New Roman"/>
          <w:color w:val="000000"/>
          <w:sz w:val="24"/>
          <w:szCs w:val="24"/>
        </w:rPr>
        <w:t xml:space="preserve"> í frumvarpi þessu </w:t>
      </w:r>
      <w:r w:rsidR="000E4A46">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z w:val="24"/>
          <w:szCs w:val="24"/>
        </w:rPr>
        <w:t>átt við lífaldur en ekki til dæmis starfsaldur</w:t>
      </w:r>
      <w:r w:rsidR="00C0500F">
        <w:rPr>
          <w:rFonts w:ascii="Times New Roman" w:eastAsia="Times New Roman" w:hAnsi="Times New Roman" w:cs="Times New Roman"/>
          <w:color w:val="000000"/>
          <w:sz w:val="24"/>
          <w:szCs w:val="24"/>
        </w:rPr>
        <w:t xml:space="preserve"> og er það </w:t>
      </w:r>
      <w:r w:rsidR="00C0500F" w:rsidRPr="00413BC3">
        <w:rPr>
          <w:rFonts w:ascii="Times New Roman" w:eastAsia="Times New Roman" w:hAnsi="Times New Roman" w:cs="Times New Roman"/>
          <w:color w:val="000000"/>
          <w:sz w:val="24"/>
          <w:szCs w:val="24"/>
        </w:rPr>
        <w:t>í samræmi við túlkun Evrópudómstólsins</w:t>
      </w:r>
      <w:r w:rsidR="00C0500F">
        <w:rPr>
          <w:rFonts w:ascii="Times New Roman" w:eastAsia="Times New Roman" w:hAnsi="Times New Roman" w:cs="Times New Roman"/>
          <w:color w:val="000000"/>
          <w:sz w:val="24"/>
          <w:szCs w:val="24"/>
        </w:rPr>
        <w:t xml:space="preserve"> á hugtakinu í skilningi </w:t>
      </w:r>
      <w:r w:rsidR="00AC41ED">
        <w:rPr>
          <w:rFonts w:ascii="Times New Roman" w:eastAsia="Times New Roman" w:hAnsi="Times New Roman" w:cs="Times New Roman"/>
          <w:color w:val="000000"/>
          <w:sz w:val="24"/>
          <w:szCs w:val="24"/>
        </w:rPr>
        <w:t xml:space="preserve">fyrrnefndrar </w:t>
      </w:r>
      <w:r w:rsidR="00C0500F">
        <w:rPr>
          <w:rFonts w:ascii="Times New Roman" w:eastAsia="Times New Roman" w:hAnsi="Times New Roman" w:cs="Times New Roman"/>
          <w:color w:val="000000"/>
          <w:sz w:val="24"/>
          <w:szCs w:val="24"/>
        </w:rPr>
        <w:t>tilskipunar</w:t>
      </w:r>
      <w:r>
        <w:rPr>
          <w:rFonts w:ascii="Times New Roman" w:eastAsia="Times New Roman" w:hAnsi="Times New Roman" w:cs="Times New Roman"/>
          <w:color w:val="000000"/>
          <w:sz w:val="24"/>
          <w:szCs w:val="24"/>
        </w:rPr>
        <w:t>.</w:t>
      </w:r>
      <w:r w:rsidR="00CF0B94">
        <w:rPr>
          <w:rFonts w:ascii="Times New Roman" w:eastAsia="Times New Roman" w:hAnsi="Times New Roman" w:cs="Times New Roman"/>
          <w:color w:val="000000"/>
          <w:sz w:val="24"/>
          <w:szCs w:val="24"/>
        </w:rPr>
        <w:t xml:space="preserve"> </w:t>
      </w:r>
      <w:r w:rsidR="00B5583D">
        <w:rPr>
          <w:rFonts w:ascii="Times New Roman" w:eastAsia="Times New Roman" w:hAnsi="Times New Roman" w:cs="Times New Roman"/>
          <w:sz w:val="24"/>
          <w:szCs w:val="24"/>
        </w:rPr>
        <w:t>Samkvæmt</w:t>
      </w:r>
      <w:r w:rsidR="00B5583D" w:rsidRPr="00453F53">
        <w:rPr>
          <w:rFonts w:ascii="Times New Roman" w:eastAsia="Times New Roman" w:hAnsi="Times New Roman" w:cs="Times New Roman"/>
          <w:sz w:val="24"/>
          <w:szCs w:val="24"/>
        </w:rPr>
        <w:t xml:space="preserve"> 25. </w:t>
      </w:r>
      <w:r w:rsidR="00AB5CB4">
        <w:rPr>
          <w:rFonts w:ascii="Times New Roman" w:eastAsia="Times New Roman" w:hAnsi="Times New Roman" w:cs="Times New Roman"/>
          <w:sz w:val="24"/>
          <w:szCs w:val="24"/>
        </w:rPr>
        <w:t>tölul</w:t>
      </w:r>
      <w:r w:rsidR="00AC41ED">
        <w:rPr>
          <w:rFonts w:ascii="Times New Roman" w:eastAsia="Times New Roman" w:hAnsi="Times New Roman" w:cs="Times New Roman"/>
          <w:sz w:val="24"/>
          <w:szCs w:val="24"/>
        </w:rPr>
        <w:t>.</w:t>
      </w:r>
      <w:r w:rsidR="00B5583D" w:rsidRPr="00453F53">
        <w:rPr>
          <w:rFonts w:ascii="Times New Roman" w:eastAsia="Times New Roman" w:hAnsi="Times New Roman" w:cs="Times New Roman"/>
          <w:sz w:val="24"/>
          <w:szCs w:val="24"/>
        </w:rPr>
        <w:t xml:space="preserve"> </w:t>
      </w:r>
      <w:r w:rsidR="00651CD9">
        <w:rPr>
          <w:rFonts w:ascii="Times New Roman" w:eastAsia="Times New Roman" w:hAnsi="Times New Roman" w:cs="Times New Roman"/>
          <w:sz w:val="24"/>
          <w:szCs w:val="24"/>
        </w:rPr>
        <w:t>aðfararorða</w:t>
      </w:r>
      <w:r w:rsidR="00651CD9" w:rsidRPr="00453F53">
        <w:rPr>
          <w:rFonts w:ascii="Times New Roman" w:eastAsia="Times New Roman" w:hAnsi="Times New Roman" w:cs="Times New Roman"/>
          <w:sz w:val="24"/>
          <w:szCs w:val="24"/>
        </w:rPr>
        <w:t xml:space="preserve"> </w:t>
      </w:r>
      <w:r w:rsidR="00B5583D" w:rsidRPr="00453F53">
        <w:rPr>
          <w:rFonts w:ascii="Times New Roman" w:eastAsia="Times New Roman" w:hAnsi="Times New Roman" w:cs="Times New Roman"/>
          <w:sz w:val="24"/>
          <w:szCs w:val="24"/>
        </w:rPr>
        <w:t>tilskipunar</w:t>
      </w:r>
      <w:r w:rsidR="00AC41ED">
        <w:rPr>
          <w:rFonts w:ascii="Times New Roman" w:eastAsia="Times New Roman" w:hAnsi="Times New Roman" w:cs="Times New Roman"/>
          <w:sz w:val="24"/>
          <w:szCs w:val="24"/>
        </w:rPr>
        <w:t xml:space="preserve">innar </w:t>
      </w:r>
      <w:r w:rsidR="00B5583D" w:rsidRPr="00453F53">
        <w:rPr>
          <w:rFonts w:ascii="Times New Roman" w:eastAsia="Times New Roman" w:hAnsi="Times New Roman" w:cs="Times New Roman"/>
          <w:sz w:val="24"/>
          <w:szCs w:val="24"/>
        </w:rPr>
        <w:t>kemur fram að bann við mismunun á g</w:t>
      </w:r>
      <w:r w:rsidR="000E579D">
        <w:rPr>
          <w:rFonts w:ascii="Times New Roman" w:eastAsia="Times New Roman" w:hAnsi="Times New Roman" w:cs="Times New Roman"/>
          <w:sz w:val="24"/>
          <w:szCs w:val="24"/>
        </w:rPr>
        <w:t>rundvelli aldurs sé nauðsynlegt</w:t>
      </w:r>
      <w:r w:rsidR="00B5583D" w:rsidRPr="00453F53">
        <w:rPr>
          <w:rFonts w:ascii="Times New Roman" w:eastAsia="Times New Roman" w:hAnsi="Times New Roman" w:cs="Times New Roman"/>
          <w:sz w:val="24"/>
          <w:szCs w:val="24"/>
        </w:rPr>
        <w:t xml:space="preserve"> í því skyni að ná markmiðum viðmiðunarregl</w:t>
      </w:r>
      <w:r w:rsidR="00B5583D">
        <w:rPr>
          <w:rFonts w:ascii="Times New Roman" w:eastAsia="Times New Roman" w:hAnsi="Times New Roman" w:cs="Times New Roman"/>
          <w:sz w:val="24"/>
          <w:szCs w:val="24"/>
        </w:rPr>
        <w:t>na Evrópusambandsins</w:t>
      </w:r>
      <w:r w:rsidR="00B5583D" w:rsidRPr="00453F53">
        <w:rPr>
          <w:rFonts w:ascii="Times New Roman" w:eastAsia="Times New Roman" w:hAnsi="Times New Roman" w:cs="Times New Roman"/>
          <w:sz w:val="24"/>
          <w:szCs w:val="24"/>
        </w:rPr>
        <w:t xml:space="preserve"> um atvinnumál og til að stuðla að fjölbreytni á vinnumarkaði. Hins vegar kunni mismunandi meðferð á grundvelli aldurs</w:t>
      </w:r>
      <w:r w:rsidR="00BC5EC5">
        <w:rPr>
          <w:rFonts w:ascii="Times New Roman" w:eastAsia="Times New Roman" w:hAnsi="Times New Roman" w:cs="Times New Roman"/>
          <w:sz w:val="24"/>
          <w:szCs w:val="24"/>
        </w:rPr>
        <w:t xml:space="preserve"> </w:t>
      </w:r>
      <w:r w:rsidR="00B5583D" w:rsidRPr="00453F53">
        <w:rPr>
          <w:rFonts w:ascii="Times New Roman" w:eastAsia="Times New Roman" w:hAnsi="Times New Roman" w:cs="Times New Roman"/>
          <w:sz w:val="24"/>
          <w:szCs w:val="24"/>
        </w:rPr>
        <w:t xml:space="preserve">að vera réttlætanleg við vissar aðstæður sem </w:t>
      </w:r>
      <w:r w:rsidR="00B5583D">
        <w:rPr>
          <w:rFonts w:ascii="Times New Roman" w:eastAsia="Times New Roman" w:hAnsi="Times New Roman" w:cs="Times New Roman"/>
          <w:sz w:val="24"/>
          <w:szCs w:val="24"/>
        </w:rPr>
        <w:t xml:space="preserve">kunni að vera </w:t>
      </w:r>
      <w:r w:rsidR="00B5583D" w:rsidRPr="00453F53">
        <w:rPr>
          <w:rFonts w:ascii="Times New Roman" w:eastAsia="Times New Roman" w:hAnsi="Times New Roman" w:cs="Times New Roman"/>
          <w:sz w:val="24"/>
          <w:szCs w:val="24"/>
        </w:rPr>
        <w:t xml:space="preserve">breytilegar </w:t>
      </w:r>
      <w:r w:rsidR="000E4A46">
        <w:rPr>
          <w:rFonts w:ascii="Times New Roman" w:eastAsia="Times New Roman" w:hAnsi="Times New Roman" w:cs="Times New Roman"/>
          <w:sz w:val="24"/>
          <w:szCs w:val="24"/>
        </w:rPr>
        <w:t>innan</w:t>
      </w:r>
      <w:r w:rsidR="00520EA5">
        <w:rPr>
          <w:rFonts w:ascii="Times New Roman" w:eastAsia="Times New Roman" w:hAnsi="Times New Roman" w:cs="Times New Roman"/>
          <w:sz w:val="24"/>
          <w:szCs w:val="24"/>
        </w:rPr>
        <w:t xml:space="preserve"> aðildarríkj</w:t>
      </w:r>
      <w:r w:rsidR="000E4A46">
        <w:rPr>
          <w:rFonts w:ascii="Times New Roman" w:eastAsia="Times New Roman" w:hAnsi="Times New Roman" w:cs="Times New Roman"/>
          <w:sz w:val="24"/>
          <w:szCs w:val="24"/>
        </w:rPr>
        <w:t>anna</w:t>
      </w:r>
      <w:r w:rsidR="00B5583D" w:rsidRPr="00453F53">
        <w:rPr>
          <w:rFonts w:ascii="Times New Roman" w:eastAsia="Times New Roman" w:hAnsi="Times New Roman" w:cs="Times New Roman"/>
          <w:sz w:val="24"/>
          <w:szCs w:val="24"/>
        </w:rPr>
        <w:t>. Því sé nauðsynlegt að gera</w:t>
      </w:r>
      <w:r w:rsidR="00866E11">
        <w:rPr>
          <w:rFonts w:ascii="Times New Roman" w:eastAsia="Times New Roman" w:hAnsi="Times New Roman" w:cs="Times New Roman"/>
          <w:sz w:val="24"/>
          <w:szCs w:val="24"/>
        </w:rPr>
        <w:t xml:space="preserve"> annars vegar</w:t>
      </w:r>
      <w:r w:rsidR="00B5583D" w:rsidRPr="00453F53">
        <w:rPr>
          <w:rFonts w:ascii="Times New Roman" w:eastAsia="Times New Roman" w:hAnsi="Times New Roman" w:cs="Times New Roman"/>
          <w:sz w:val="24"/>
          <w:szCs w:val="24"/>
        </w:rPr>
        <w:t xml:space="preserve"> greinarmun á mismunandi meðferð sem </w:t>
      </w:r>
      <w:r w:rsidR="00B5583D">
        <w:rPr>
          <w:rFonts w:ascii="Times New Roman" w:eastAsia="Times New Roman" w:hAnsi="Times New Roman" w:cs="Times New Roman"/>
          <w:sz w:val="24"/>
          <w:szCs w:val="24"/>
        </w:rPr>
        <w:t>sé</w:t>
      </w:r>
      <w:r w:rsidR="00B5583D" w:rsidRPr="00453F53">
        <w:rPr>
          <w:rFonts w:ascii="Times New Roman" w:eastAsia="Times New Roman" w:hAnsi="Times New Roman" w:cs="Times New Roman"/>
          <w:sz w:val="24"/>
          <w:szCs w:val="24"/>
        </w:rPr>
        <w:t xml:space="preserve"> réttlætanleg, einkum á grundvelli lögmætrar stefnu í atvinnumálum</w:t>
      </w:r>
      <w:r w:rsidR="00866E11">
        <w:rPr>
          <w:rFonts w:ascii="Times New Roman" w:eastAsia="Times New Roman" w:hAnsi="Times New Roman" w:cs="Times New Roman"/>
          <w:sz w:val="24"/>
          <w:szCs w:val="24"/>
        </w:rPr>
        <w:t xml:space="preserve"> og vinnumarkaðsmálum sem</w:t>
      </w:r>
      <w:r w:rsidR="00B5583D" w:rsidRPr="00453F53">
        <w:rPr>
          <w:rFonts w:ascii="Times New Roman" w:hAnsi="Times New Roman" w:cs="Times New Roman"/>
          <w:sz w:val="24"/>
          <w:szCs w:val="24"/>
        </w:rPr>
        <w:t xml:space="preserve"> og markmiða um starfs</w:t>
      </w:r>
      <w:r w:rsidR="00866E11">
        <w:rPr>
          <w:rFonts w:ascii="Times New Roman" w:hAnsi="Times New Roman" w:cs="Times New Roman"/>
          <w:sz w:val="24"/>
          <w:szCs w:val="24"/>
        </w:rPr>
        <w:t>menntun</w:t>
      </w:r>
      <w:r w:rsidR="00B5583D" w:rsidRPr="00453F53">
        <w:rPr>
          <w:rFonts w:ascii="Times New Roman" w:hAnsi="Times New Roman" w:cs="Times New Roman"/>
          <w:sz w:val="24"/>
          <w:szCs w:val="24"/>
        </w:rPr>
        <w:t>,</w:t>
      </w:r>
      <w:r w:rsidR="00B5583D" w:rsidRPr="00453F53">
        <w:rPr>
          <w:rFonts w:ascii="Times New Roman" w:eastAsia="Times New Roman" w:hAnsi="Times New Roman" w:cs="Times New Roman"/>
          <w:sz w:val="24"/>
          <w:szCs w:val="24"/>
        </w:rPr>
        <w:t xml:space="preserve"> og </w:t>
      </w:r>
      <w:r w:rsidR="00866E11">
        <w:rPr>
          <w:rFonts w:ascii="Times New Roman" w:eastAsia="Times New Roman" w:hAnsi="Times New Roman" w:cs="Times New Roman"/>
          <w:sz w:val="24"/>
          <w:szCs w:val="24"/>
        </w:rPr>
        <w:t xml:space="preserve">hins vegar </w:t>
      </w:r>
      <w:r w:rsidR="00B5583D" w:rsidRPr="00453F53">
        <w:rPr>
          <w:rFonts w:ascii="Times New Roman" w:eastAsia="Times New Roman" w:hAnsi="Times New Roman" w:cs="Times New Roman"/>
          <w:sz w:val="24"/>
          <w:szCs w:val="24"/>
        </w:rPr>
        <w:t xml:space="preserve">mismununar sem nauðsynlegt sé að banna. </w:t>
      </w:r>
      <w:r w:rsidR="00B5583D">
        <w:rPr>
          <w:rFonts w:ascii="Times New Roman" w:eastAsia="Times New Roman" w:hAnsi="Times New Roman" w:cs="Times New Roman"/>
          <w:sz w:val="24"/>
          <w:szCs w:val="24"/>
        </w:rPr>
        <w:t>Enn fremur er tekið fram í 14. tölul</w:t>
      </w:r>
      <w:r w:rsidR="00627EBF">
        <w:rPr>
          <w:rFonts w:ascii="Times New Roman" w:eastAsia="Times New Roman" w:hAnsi="Times New Roman" w:cs="Times New Roman"/>
          <w:sz w:val="24"/>
          <w:szCs w:val="24"/>
        </w:rPr>
        <w:t>.</w:t>
      </w:r>
      <w:r w:rsidR="00B5583D">
        <w:rPr>
          <w:rFonts w:ascii="Times New Roman" w:eastAsia="Times New Roman" w:hAnsi="Times New Roman" w:cs="Times New Roman"/>
          <w:sz w:val="24"/>
          <w:szCs w:val="24"/>
        </w:rPr>
        <w:t xml:space="preserve"> </w:t>
      </w:r>
      <w:r w:rsidR="00651CD9">
        <w:rPr>
          <w:rFonts w:ascii="Times New Roman" w:eastAsia="Times New Roman" w:hAnsi="Times New Roman" w:cs="Times New Roman"/>
          <w:sz w:val="24"/>
          <w:szCs w:val="24"/>
        </w:rPr>
        <w:t>aðfararorða</w:t>
      </w:r>
      <w:r w:rsidR="00B5583D">
        <w:rPr>
          <w:rFonts w:ascii="Times New Roman" w:eastAsia="Times New Roman" w:hAnsi="Times New Roman" w:cs="Times New Roman"/>
          <w:sz w:val="24"/>
          <w:szCs w:val="24"/>
        </w:rPr>
        <w:t xml:space="preserve"> tilskipunarinnar að </w:t>
      </w:r>
      <w:r w:rsidR="00627EBF">
        <w:rPr>
          <w:rFonts w:ascii="Times New Roman" w:eastAsia="Times New Roman" w:hAnsi="Times New Roman" w:cs="Times New Roman"/>
          <w:sz w:val="24"/>
          <w:szCs w:val="24"/>
        </w:rPr>
        <w:t xml:space="preserve">henni </w:t>
      </w:r>
      <w:r w:rsidR="00B5583D">
        <w:rPr>
          <w:rFonts w:ascii="Times New Roman" w:eastAsia="Times New Roman" w:hAnsi="Times New Roman" w:cs="Times New Roman"/>
          <w:sz w:val="24"/>
          <w:szCs w:val="24"/>
        </w:rPr>
        <w:t xml:space="preserve">sé ekki ætlað að hafa áhrif á ákvæði í innanlandslöggjöf ríkjanna er mæla fyrir um eftirlaunaaldur. </w:t>
      </w:r>
      <w:r w:rsidR="00B5583D" w:rsidRPr="00E3428C">
        <w:rPr>
          <w:rFonts w:ascii="Times New Roman" w:eastAsia="Times New Roman" w:hAnsi="Times New Roman" w:cs="Times New Roman"/>
          <w:sz w:val="24"/>
          <w:szCs w:val="24"/>
        </w:rPr>
        <w:t xml:space="preserve">Hins vegar hefur Evrópudómstóllinn komist að </w:t>
      </w:r>
      <w:r w:rsidR="00B5583D">
        <w:rPr>
          <w:rFonts w:ascii="Times New Roman" w:eastAsia="Times New Roman" w:hAnsi="Times New Roman" w:cs="Times New Roman"/>
          <w:sz w:val="24"/>
          <w:szCs w:val="24"/>
        </w:rPr>
        <w:t xml:space="preserve">þeirri niðurstöðu </w:t>
      </w:r>
      <w:r w:rsidR="00B5583D">
        <w:rPr>
          <w:rFonts w:ascii="Times New Roman" w:eastAsia="Times New Roman" w:hAnsi="Times New Roman" w:cs="Times New Roman"/>
          <w:sz w:val="24"/>
          <w:szCs w:val="24"/>
        </w:rPr>
        <w:lastRenderedPageBreak/>
        <w:t xml:space="preserve">að </w:t>
      </w:r>
      <w:r w:rsidR="00B5583D" w:rsidRPr="00E3428C">
        <w:rPr>
          <w:rFonts w:ascii="Times New Roman" w:eastAsia="Times New Roman" w:hAnsi="Times New Roman" w:cs="Times New Roman"/>
          <w:sz w:val="24"/>
          <w:szCs w:val="24"/>
        </w:rPr>
        <w:t xml:space="preserve">þrátt fyrir </w:t>
      </w:r>
      <w:r w:rsidR="00AB31B6">
        <w:rPr>
          <w:rFonts w:ascii="Times New Roman" w:eastAsia="Times New Roman" w:hAnsi="Times New Roman" w:cs="Times New Roman"/>
          <w:sz w:val="24"/>
          <w:szCs w:val="24"/>
        </w:rPr>
        <w:t xml:space="preserve">ákvæði fyrrnefnds </w:t>
      </w:r>
      <w:r w:rsidR="00B5583D" w:rsidRPr="00E3428C">
        <w:rPr>
          <w:rFonts w:ascii="Times New Roman" w:eastAsia="Times New Roman" w:hAnsi="Times New Roman" w:cs="Times New Roman"/>
          <w:sz w:val="24"/>
          <w:szCs w:val="24"/>
        </w:rPr>
        <w:t xml:space="preserve">14. </w:t>
      </w:r>
      <w:r w:rsidR="00B5583D">
        <w:rPr>
          <w:rFonts w:ascii="Times New Roman" w:eastAsia="Times New Roman" w:hAnsi="Times New Roman" w:cs="Times New Roman"/>
          <w:sz w:val="24"/>
          <w:szCs w:val="24"/>
        </w:rPr>
        <w:t>tölul</w:t>
      </w:r>
      <w:r w:rsidR="00BC5EC5">
        <w:rPr>
          <w:rFonts w:ascii="Times New Roman" w:eastAsia="Times New Roman" w:hAnsi="Times New Roman" w:cs="Times New Roman"/>
          <w:sz w:val="24"/>
          <w:szCs w:val="24"/>
        </w:rPr>
        <w:t>.</w:t>
      </w:r>
      <w:r w:rsidR="00B5583D">
        <w:rPr>
          <w:rFonts w:ascii="Times New Roman" w:eastAsia="Times New Roman" w:hAnsi="Times New Roman" w:cs="Times New Roman"/>
          <w:sz w:val="24"/>
          <w:szCs w:val="24"/>
        </w:rPr>
        <w:t xml:space="preserve"> </w:t>
      </w:r>
      <w:r w:rsidR="00651CD9">
        <w:rPr>
          <w:rFonts w:ascii="Times New Roman" w:eastAsia="Times New Roman" w:hAnsi="Times New Roman" w:cs="Times New Roman"/>
          <w:sz w:val="24"/>
          <w:szCs w:val="24"/>
        </w:rPr>
        <w:t>aðfararorða</w:t>
      </w:r>
      <w:r w:rsidR="00B5583D" w:rsidRPr="00E3428C">
        <w:rPr>
          <w:rFonts w:ascii="Times New Roman" w:eastAsia="Times New Roman" w:hAnsi="Times New Roman" w:cs="Times New Roman"/>
          <w:sz w:val="24"/>
          <w:szCs w:val="24"/>
        </w:rPr>
        <w:t xml:space="preserve"> tilskipunarinnar</w:t>
      </w:r>
      <w:r w:rsidR="00AB31B6">
        <w:rPr>
          <w:rFonts w:ascii="Times New Roman" w:eastAsia="Times New Roman" w:hAnsi="Times New Roman" w:cs="Times New Roman"/>
          <w:sz w:val="24"/>
          <w:szCs w:val="24"/>
        </w:rPr>
        <w:t xml:space="preserve"> sé skyldubundinn starfslokaaldur bein mismunun á grundvelli tilskipunarinnar enda þótt unnt sé að réttlæta slíkan starfslokaaldur á grundvelli þeirra</w:t>
      </w:r>
      <w:r w:rsidR="00F728E6">
        <w:rPr>
          <w:rFonts w:ascii="Times New Roman" w:eastAsia="Times New Roman" w:hAnsi="Times New Roman" w:cs="Times New Roman"/>
          <w:sz w:val="24"/>
          <w:szCs w:val="24"/>
        </w:rPr>
        <w:t xml:space="preserve"> frávika sem tilskipunin heimil</w:t>
      </w:r>
      <w:r w:rsidR="00AB31B6">
        <w:rPr>
          <w:rFonts w:ascii="Times New Roman" w:eastAsia="Times New Roman" w:hAnsi="Times New Roman" w:cs="Times New Roman"/>
          <w:sz w:val="24"/>
          <w:szCs w:val="24"/>
        </w:rPr>
        <w:t>ar.</w:t>
      </w:r>
      <w:r w:rsidR="004C090E">
        <w:rPr>
          <w:rFonts w:ascii="Times New Roman" w:eastAsia="Times New Roman" w:hAnsi="Times New Roman" w:cs="Times New Roman"/>
          <w:sz w:val="24"/>
          <w:szCs w:val="24"/>
        </w:rPr>
        <w:t xml:space="preserve"> Mikilvægt er að hafa í huga að slík frávik fela í sér undanþágu frá meginreglunni um jafna meðferð á vinnumarkaði óháð aldri og ber því að túlka þröngri lögskýringu.</w:t>
      </w:r>
      <w:r w:rsidR="00C63975">
        <w:rPr>
          <w:rFonts w:ascii="Times New Roman" w:eastAsia="Times New Roman" w:hAnsi="Times New Roman" w:cs="Times New Roman"/>
          <w:sz w:val="24"/>
          <w:szCs w:val="24"/>
        </w:rPr>
        <w:t xml:space="preserve"> </w:t>
      </w:r>
    </w:p>
    <w:p w:rsidR="006A18F3" w:rsidRDefault="000E4A46" w:rsidP="000E4A4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Á grundvelli 5. mgr. 2. gr. tilskipunarinnar er gert </w:t>
      </w:r>
      <w:r w:rsidR="00C63975">
        <w:rPr>
          <w:rFonts w:ascii="Times New Roman" w:eastAsia="Times New Roman" w:hAnsi="Times New Roman" w:cs="Times New Roman"/>
          <w:color w:val="000000"/>
          <w:sz w:val="24"/>
          <w:szCs w:val="24"/>
        </w:rPr>
        <w:t xml:space="preserve">ráð fyrir að efni frumvarpsins hafi ekki </w:t>
      </w:r>
      <w:r w:rsidR="00C63975" w:rsidRPr="00E3428C">
        <w:rPr>
          <w:rFonts w:ascii="Times New Roman" w:eastAsia="Times New Roman" w:hAnsi="Times New Roman" w:cs="Times New Roman"/>
          <w:color w:val="000000"/>
          <w:sz w:val="24"/>
          <w:szCs w:val="24"/>
        </w:rPr>
        <w:t xml:space="preserve">áhrif á </w:t>
      </w:r>
      <w:r w:rsidR="00C63975">
        <w:rPr>
          <w:rFonts w:ascii="Times New Roman" w:eastAsia="Times New Roman" w:hAnsi="Times New Roman" w:cs="Times New Roman"/>
          <w:color w:val="000000"/>
          <w:sz w:val="24"/>
          <w:szCs w:val="24"/>
        </w:rPr>
        <w:t xml:space="preserve">ráðstafanir </w:t>
      </w:r>
      <w:r w:rsidR="00C63975" w:rsidRPr="00E3428C">
        <w:rPr>
          <w:rFonts w:ascii="Times New Roman" w:eastAsia="Times New Roman" w:hAnsi="Times New Roman" w:cs="Times New Roman"/>
          <w:color w:val="000000"/>
          <w:sz w:val="24"/>
          <w:szCs w:val="24"/>
        </w:rPr>
        <w:t xml:space="preserve">sem mælt er fyrir um í </w:t>
      </w:r>
      <w:r w:rsidR="00C63975">
        <w:rPr>
          <w:rFonts w:ascii="Times New Roman" w:eastAsia="Times New Roman" w:hAnsi="Times New Roman" w:cs="Times New Roman"/>
          <w:color w:val="000000"/>
          <w:sz w:val="24"/>
          <w:szCs w:val="24"/>
        </w:rPr>
        <w:t xml:space="preserve">öðrum </w:t>
      </w:r>
      <w:r w:rsidR="00C63975" w:rsidRPr="00E3428C">
        <w:rPr>
          <w:rFonts w:ascii="Times New Roman" w:eastAsia="Times New Roman" w:hAnsi="Times New Roman" w:cs="Times New Roman"/>
          <w:color w:val="000000"/>
          <w:sz w:val="24"/>
          <w:szCs w:val="24"/>
        </w:rPr>
        <w:t>lögum og eru nauðsynlegar með vísan til allsherjarreglu, almannaöryggis, lýðheilsu eða til verndar réttindum og frelsi annarra</w:t>
      </w:r>
      <w:r w:rsidR="00C63975">
        <w:rPr>
          <w:rFonts w:ascii="Times New Roman" w:eastAsia="Times New Roman" w:hAnsi="Times New Roman" w:cs="Times New Roman"/>
          <w:color w:val="000000"/>
          <w:sz w:val="24"/>
          <w:szCs w:val="24"/>
        </w:rPr>
        <w:t xml:space="preserve">. </w:t>
      </w:r>
      <w:r w:rsidR="00BC5EC5">
        <w:rPr>
          <w:rFonts w:ascii="Times New Roman" w:eastAsia="Times New Roman" w:hAnsi="Times New Roman" w:cs="Times New Roman"/>
          <w:color w:val="000000"/>
          <w:sz w:val="24"/>
          <w:szCs w:val="24"/>
        </w:rPr>
        <w:t xml:space="preserve">Kann þar að vera mælt fyrir um </w:t>
      </w:r>
      <w:r w:rsidR="00C63975">
        <w:rPr>
          <w:rFonts w:ascii="Times New Roman" w:eastAsia="Times New Roman" w:hAnsi="Times New Roman" w:cs="Times New Roman"/>
          <w:color w:val="000000"/>
          <w:sz w:val="24"/>
          <w:szCs w:val="24"/>
        </w:rPr>
        <w:t xml:space="preserve">mismunandi meðferð á grundvelli aldurs </w:t>
      </w:r>
      <w:r w:rsidR="00BC5EC5">
        <w:rPr>
          <w:rFonts w:ascii="Times New Roman" w:eastAsia="Times New Roman" w:hAnsi="Times New Roman" w:cs="Times New Roman"/>
          <w:color w:val="000000"/>
          <w:sz w:val="24"/>
          <w:szCs w:val="24"/>
        </w:rPr>
        <w:t xml:space="preserve">vegna tiltekinna aðstæðna, </w:t>
      </w:r>
      <w:r w:rsidR="00C63975">
        <w:rPr>
          <w:rFonts w:ascii="Times New Roman" w:eastAsia="Times New Roman" w:hAnsi="Times New Roman" w:cs="Times New Roman"/>
          <w:color w:val="000000"/>
          <w:sz w:val="24"/>
          <w:szCs w:val="24"/>
        </w:rPr>
        <w:t xml:space="preserve">svo sem </w:t>
      </w:r>
      <w:r w:rsidR="00C63975" w:rsidRPr="00413BC3">
        <w:rPr>
          <w:rFonts w:ascii="Times New Roman" w:eastAsia="Times New Roman" w:hAnsi="Times New Roman" w:cs="Times New Roman"/>
          <w:color w:val="000000"/>
          <w:sz w:val="24"/>
          <w:szCs w:val="24"/>
        </w:rPr>
        <w:t>þar sem kveðið er á um að óheimilt sé að sinna tilteknum störfum þegar ákveðnum lífaldri er náð</w:t>
      </w:r>
      <w:r w:rsidR="00C63975">
        <w:rPr>
          <w:rFonts w:ascii="Times New Roman" w:eastAsia="Times New Roman" w:hAnsi="Times New Roman" w:cs="Times New Roman"/>
          <w:color w:val="000000"/>
          <w:sz w:val="24"/>
          <w:szCs w:val="24"/>
        </w:rPr>
        <w:t xml:space="preserve">, sbr. mál C-341/08 </w:t>
      </w:r>
      <w:r w:rsidR="00C63975">
        <w:rPr>
          <w:rFonts w:ascii="Times New Roman" w:eastAsia="Times New Roman" w:hAnsi="Times New Roman" w:cs="Times New Roman"/>
          <w:i/>
          <w:iCs/>
          <w:color w:val="000000"/>
          <w:sz w:val="24"/>
          <w:szCs w:val="24"/>
        </w:rPr>
        <w:t xml:space="preserve">Domnica Petersen v. Berufungsausschuss fur Zahnarzte fur den Bezirk Westfalen-Lippen </w:t>
      </w:r>
      <w:r w:rsidR="00C63975">
        <w:rPr>
          <w:rFonts w:ascii="Times New Roman" w:eastAsia="Times New Roman" w:hAnsi="Times New Roman" w:cs="Times New Roman"/>
          <w:color w:val="000000"/>
          <w:sz w:val="24"/>
          <w:szCs w:val="24"/>
        </w:rPr>
        <w:t>sem reifað er í athugasemdum við 1. gr. frumvarps þessa. Tilskipunin gerir jafnframt ráð fyrir frávikum vegna starfstengdra eiginleika, sértækra aðgerða eða hlutlægra þátta</w:t>
      </w:r>
      <w:r w:rsidR="006A18F3">
        <w:rPr>
          <w:rFonts w:ascii="Times New Roman" w:eastAsia="Times New Roman" w:hAnsi="Times New Roman" w:cs="Times New Roman"/>
          <w:color w:val="000000"/>
          <w:sz w:val="24"/>
          <w:szCs w:val="24"/>
        </w:rPr>
        <w:t>, meðal annars í tengslum við aldur,</w:t>
      </w:r>
      <w:r w:rsidR="00C63975">
        <w:rPr>
          <w:rFonts w:ascii="Times New Roman" w:eastAsia="Times New Roman" w:hAnsi="Times New Roman" w:cs="Times New Roman"/>
          <w:color w:val="000000"/>
          <w:sz w:val="24"/>
          <w:szCs w:val="24"/>
        </w:rPr>
        <w:t xml:space="preserve"> ef mismunandi meðferð byggist á eðli viðkomandi starfsemi eða því samhengi þar sem starfsemin fer fram enda hafi kröfur um slíka starfstengda eiginleika lögmætan tilgang auk þess að þær gangi ekki lengra en nauðsyn krefur, sbr. 4. gr. tilskipunarinnar. Þá heimilar 6. gr. tilskipunarinnar sérstök frávik til viðbótar þegar kemur að mismunandi meðferð á grundvelli aldurs</w:t>
      </w:r>
      <w:r w:rsidR="006A18F3">
        <w:rPr>
          <w:rFonts w:ascii="Times New Roman" w:eastAsia="Times New Roman" w:hAnsi="Times New Roman" w:cs="Times New Roman"/>
          <w:color w:val="000000"/>
          <w:sz w:val="24"/>
          <w:szCs w:val="24"/>
        </w:rPr>
        <w:t xml:space="preserve"> þegar færð eru fyrir henni </w:t>
      </w:r>
      <w:r w:rsidR="00B25E1D">
        <w:rPr>
          <w:rFonts w:ascii="Times New Roman" w:eastAsia="Times New Roman" w:hAnsi="Times New Roman" w:cs="Times New Roman"/>
          <w:color w:val="000000"/>
          <w:sz w:val="24"/>
          <w:szCs w:val="24"/>
        </w:rPr>
        <w:t>málefnaleg</w:t>
      </w:r>
      <w:r w:rsidR="00C63975">
        <w:rPr>
          <w:rFonts w:ascii="Times New Roman" w:eastAsia="Times New Roman" w:hAnsi="Times New Roman" w:cs="Times New Roman"/>
          <w:color w:val="000000"/>
          <w:sz w:val="24"/>
          <w:szCs w:val="24"/>
        </w:rPr>
        <w:t xml:space="preserve"> rök</w:t>
      </w:r>
      <w:r w:rsidR="006A18F3">
        <w:rPr>
          <w:rFonts w:ascii="Times New Roman" w:eastAsia="Times New Roman" w:hAnsi="Times New Roman" w:cs="Times New Roman"/>
          <w:color w:val="000000"/>
          <w:sz w:val="24"/>
          <w:szCs w:val="24"/>
        </w:rPr>
        <w:t xml:space="preserve"> </w:t>
      </w:r>
      <w:r w:rsidR="00C63975" w:rsidRPr="006C6EC9">
        <w:rPr>
          <w:rFonts w:asciiTheme="majorBidi" w:eastAsia="Times New Roman" w:hAnsiTheme="majorBidi" w:cstheme="majorBidi"/>
          <w:color w:val="000000"/>
          <w:sz w:val="24"/>
          <w:szCs w:val="24"/>
        </w:rPr>
        <w:t xml:space="preserve">(e. </w:t>
      </w:r>
      <w:r w:rsidR="00C63975" w:rsidRPr="006C6EC9">
        <w:rPr>
          <w:rFonts w:asciiTheme="majorBidi" w:hAnsiTheme="majorBidi" w:cstheme="majorBidi"/>
          <w:i/>
          <w:iCs/>
          <w:sz w:val="24"/>
          <w:szCs w:val="24"/>
        </w:rPr>
        <w:t>objectively and reasonably justified</w:t>
      </w:r>
      <w:r w:rsidR="00C63975" w:rsidRPr="006C6EC9">
        <w:rPr>
          <w:rFonts w:asciiTheme="majorBidi" w:hAnsiTheme="majorBidi" w:cstheme="majorBidi"/>
          <w:sz w:val="24"/>
          <w:szCs w:val="24"/>
        </w:rPr>
        <w:t>)</w:t>
      </w:r>
      <w:r w:rsidR="00C63975">
        <w:rPr>
          <w:rFonts w:asciiTheme="majorBidi" w:hAnsiTheme="majorBidi" w:cstheme="majorBidi"/>
          <w:sz w:val="24"/>
          <w:szCs w:val="24"/>
        </w:rPr>
        <w:t xml:space="preserve">, </w:t>
      </w:r>
      <w:r w:rsidR="00C63975">
        <w:rPr>
          <w:rFonts w:ascii="Times New Roman" w:eastAsia="Times New Roman" w:hAnsi="Times New Roman" w:cs="Times New Roman"/>
          <w:color w:val="000000"/>
          <w:sz w:val="24"/>
          <w:szCs w:val="24"/>
        </w:rPr>
        <w:t xml:space="preserve">sem helgast af lögmætu markmiði, þar með talið stefnu í atvinnumálum eða </w:t>
      </w:r>
      <w:r w:rsidR="006A18F3">
        <w:rPr>
          <w:rFonts w:ascii="Times New Roman" w:eastAsia="Times New Roman" w:hAnsi="Times New Roman" w:cs="Times New Roman"/>
          <w:color w:val="000000"/>
          <w:sz w:val="24"/>
          <w:szCs w:val="24"/>
        </w:rPr>
        <w:t xml:space="preserve">öðrum </w:t>
      </w:r>
      <w:r w:rsidR="00C63975">
        <w:rPr>
          <w:rFonts w:ascii="Times New Roman" w:eastAsia="Times New Roman" w:hAnsi="Times New Roman" w:cs="Times New Roman"/>
          <w:color w:val="000000"/>
          <w:sz w:val="24"/>
          <w:szCs w:val="24"/>
        </w:rPr>
        <w:t>markmið</w:t>
      </w:r>
      <w:r w:rsidR="006A18F3">
        <w:rPr>
          <w:rFonts w:ascii="Times New Roman" w:eastAsia="Times New Roman" w:hAnsi="Times New Roman" w:cs="Times New Roman"/>
          <w:color w:val="000000"/>
          <w:sz w:val="24"/>
          <w:szCs w:val="24"/>
        </w:rPr>
        <w:t>um</w:t>
      </w:r>
      <w:r w:rsidR="00C63975">
        <w:rPr>
          <w:rFonts w:ascii="Times New Roman" w:eastAsia="Times New Roman" w:hAnsi="Times New Roman" w:cs="Times New Roman"/>
          <w:color w:val="000000"/>
          <w:sz w:val="24"/>
          <w:szCs w:val="24"/>
        </w:rPr>
        <w:t xml:space="preserve"> er varða vinnumarkað, enda </w:t>
      </w:r>
      <w:r w:rsidR="006A18F3">
        <w:rPr>
          <w:rFonts w:ascii="Times New Roman" w:eastAsia="Times New Roman" w:hAnsi="Times New Roman" w:cs="Times New Roman"/>
          <w:color w:val="000000"/>
          <w:sz w:val="24"/>
          <w:szCs w:val="24"/>
        </w:rPr>
        <w:t>gangi slíkar aðgerðir ekki lengra en nauðsynlegt er talið til að ná því markmiði sem stefnt er að</w:t>
      </w:r>
      <w:r w:rsidR="00C63975">
        <w:rPr>
          <w:rFonts w:ascii="Times New Roman" w:eastAsia="Times New Roman" w:hAnsi="Times New Roman" w:cs="Times New Roman"/>
          <w:color w:val="000000"/>
          <w:sz w:val="24"/>
          <w:szCs w:val="24"/>
        </w:rPr>
        <w:t xml:space="preserve">. </w:t>
      </w:r>
    </w:p>
    <w:p w:rsidR="00B5583D" w:rsidRDefault="00C63975" w:rsidP="000E4A4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Því er lagt til að frávik frá banni </w:t>
      </w:r>
      <w:r w:rsidR="00D848E3">
        <w:rPr>
          <w:rFonts w:ascii="Times New Roman" w:eastAsia="Times New Roman" w:hAnsi="Times New Roman" w:cs="Times New Roman"/>
          <w:color w:val="000000"/>
          <w:sz w:val="24"/>
          <w:szCs w:val="24"/>
        </w:rPr>
        <w:t>við</w:t>
      </w:r>
      <w:r>
        <w:rPr>
          <w:rFonts w:ascii="Times New Roman" w:eastAsia="Times New Roman" w:hAnsi="Times New Roman" w:cs="Times New Roman"/>
          <w:color w:val="000000"/>
          <w:sz w:val="24"/>
          <w:szCs w:val="24"/>
        </w:rPr>
        <w:t xml:space="preserve"> mismunandi meðferð á grundvelli aldurs verði heimiluð á innlendum vinnumarkaði, sbr. 9. gr. frumvarps þessa, séu færð málefnaleg rök fyrir mismunandi meðferð sem helgast af lögmætu markmiði enda gangi slíkar aðgerðir ekki lengra en nauðsyn</w:t>
      </w:r>
      <w:r w:rsidR="00D848E3">
        <w:rPr>
          <w:rFonts w:ascii="Times New Roman" w:eastAsia="Times New Roman" w:hAnsi="Times New Roman" w:cs="Times New Roman"/>
          <w:color w:val="000000"/>
          <w:sz w:val="24"/>
          <w:szCs w:val="24"/>
        </w:rPr>
        <w:t>legt er talið til að ná því markmiði sem stefnt er að</w:t>
      </w:r>
      <w:r>
        <w:rPr>
          <w:rFonts w:ascii="Times New Roman" w:eastAsia="Times New Roman" w:hAnsi="Times New Roman" w:cs="Times New Roman"/>
          <w:color w:val="000000"/>
          <w:sz w:val="24"/>
          <w:szCs w:val="24"/>
        </w:rPr>
        <w:t xml:space="preserve">. </w:t>
      </w:r>
      <w:r w:rsidR="000E4A46">
        <w:rPr>
          <w:rFonts w:ascii="Times New Roman" w:eastAsia="Times New Roman" w:hAnsi="Times New Roman" w:cs="Times New Roman"/>
          <w:sz w:val="24"/>
          <w:szCs w:val="24"/>
        </w:rPr>
        <w:t>M</w:t>
      </w:r>
      <w:r w:rsidR="000E4A46" w:rsidRPr="00E3428C">
        <w:rPr>
          <w:rFonts w:ascii="Times New Roman" w:eastAsia="Times New Roman" w:hAnsi="Times New Roman" w:cs="Times New Roman"/>
          <w:sz w:val="24"/>
          <w:szCs w:val="24"/>
        </w:rPr>
        <w:t xml:space="preserve">ál </w:t>
      </w:r>
      <w:r w:rsidR="000E4A46" w:rsidRPr="00327F1A">
        <w:rPr>
          <w:rFonts w:ascii="Times New Roman" w:eastAsia="Times New Roman" w:hAnsi="Times New Roman" w:cs="Times New Roman"/>
          <w:sz w:val="24"/>
          <w:szCs w:val="24"/>
        </w:rPr>
        <w:t xml:space="preserve">C-411/05 </w:t>
      </w:r>
      <w:r w:rsidR="000E4A46" w:rsidRPr="004C35DD">
        <w:rPr>
          <w:rFonts w:ascii="Times New Roman" w:eastAsia="Times New Roman" w:hAnsi="Times New Roman" w:cs="Times New Roman"/>
          <w:i/>
          <w:iCs/>
          <w:sz w:val="24"/>
          <w:szCs w:val="24"/>
        </w:rPr>
        <w:t xml:space="preserve">Félix Palacios de la </w:t>
      </w:r>
      <w:r w:rsidR="000E4A46">
        <w:rPr>
          <w:rFonts w:ascii="Times New Roman" w:eastAsia="Times New Roman" w:hAnsi="Times New Roman" w:cs="Times New Roman"/>
          <w:i/>
          <w:iCs/>
          <w:sz w:val="24"/>
          <w:szCs w:val="24"/>
        </w:rPr>
        <w:t>V</w:t>
      </w:r>
      <w:r w:rsidR="000E4A46" w:rsidRPr="004C35DD">
        <w:rPr>
          <w:rFonts w:ascii="Times New Roman" w:eastAsia="Times New Roman" w:hAnsi="Times New Roman" w:cs="Times New Roman"/>
          <w:i/>
          <w:iCs/>
          <w:sz w:val="24"/>
          <w:szCs w:val="24"/>
        </w:rPr>
        <w:t>illa v. Cortefiel Servicios</w:t>
      </w:r>
      <w:r w:rsidR="000E4A46">
        <w:rPr>
          <w:rFonts w:ascii="Times New Roman" w:eastAsia="Times New Roman" w:hAnsi="Times New Roman" w:cs="Times New Roman"/>
          <w:color w:val="000000"/>
          <w:sz w:val="24"/>
          <w:szCs w:val="24"/>
        </w:rPr>
        <w:t xml:space="preserve"> var e</w:t>
      </w:r>
      <w:r>
        <w:rPr>
          <w:rFonts w:ascii="Times New Roman" w:eastAsia="Times New Roman" w:hAnsi="Times New Roman" w:cs="Times New Roman"/>
          <w:color w:val="000000"/>
          <w:sz w:val="24"/>
          <w:szCs w:val="24"/>
        </w:rPr>
        <w:t xml:space="preserve">itt af fyrstu málunum </w:t>
      </w:r>
      <w:r w:rsidR="000E4A46">
        <w:rPr>
          <w:rFonts w:ascii="Times New Roman" w:eastAsia="Times New Roman" w:hAnsi="Times New Roman" w:cs="Times New Roman"/>
          <w:color w:val="000000"/>
          <w:sz w:val="24"/>
          <w:szCs w:val="24"/>
        </w:rPr>
        <w:t xml:space="preserve">þar </w:t>
      </w:r>
      <w:r>
        <w:rPr>
          <w:rFonts w:ascii="Times New Roman" w:eastAsia="Times New Roman" w:hAnsi="Times New Roman" w:cs="Times New Roman"/>
          <w:color w:val="000000"/>
          <w:sz w:val="24"/>
          <w:szCs w:val="24"/>
        </w:rPr>
        <w:t>sem reyndi á túlkun 1. mgr. 6. gr. tilskipunarinnar fyrir Evrópudómstólnum vegna ætlaðrar mismun</w:t>
      </w:r>
      <w:r w:rsidR="00D848E3">
        <w:rPr>
          <w:rFonts w:ascii="Times New Roman" w:eastAsia="Times New Roman" w:hAnsi="Times New Roman" w:cs="Times New Roman"/>
          <w:color w:val="000000"/>
          <w:sz w:val="24"/>
          <w:szCs w:val="24"/>
        </w:rPr>
        <w:t>unar</w:t>
      </w:r>
      <w:r>
        <w:rPr>
          <w:rFonts w:ascii="Times New Roman" w:eastAsia="Times New Roman" w:hAnsi="Times New Roman" w:cs="Times New Roman"/>
          <w:color w:val="000000"/>
          <w:sz w:val="24"/>
          <w:szCs w:val="24"/>
        </w:rPr>
        <w:t xml:space="preserve"> á grundvelli aldurs</w:t>
      </w:r>
      <w:r w:rsidR="000E4A46">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Þar</w:t>
      </w:r>
      <w:r w:rsidR="00B5583D">
        <w:rPr>
          <w:rFonts w:ascii="Times New Roman" w:eastAsia="Times New Roman" w:hAnsi="Times New Roman" w:cs="Times New Roman"/>
          <w:sz w:val="24"/>
          <w:szCs w:val="24"/>
        </w:rPr>
        <w:t xml:space="preserve"> </w:t>
      </w:r>
      <w:r w:rsidR="00B5583D" w:rsidRPr="00E3428C">
        <w:rPr>
          <w:rFonts w:ascii="Times New Roman" w:eastAsia="Times New Roman" w:hAnsi="Times New Roman" w:cs="Times New Roman"/>
          <w:sz w:val="24"/>
          <w:szCs w:val="24"/>
        </w:rPr>
        <w:t xml:space="preserve">komu til skoðunar lög sem heimiluðu </w:t>
      </w:r>
      <w:r w:rsidR="00B5583D">
        <w:rPr>
          <w:rFonts w:ascii="Times New Roman" w:eastAsia="Times New Roman" w:hAnsi="Times New Roman" w:cs="Times New Roman"/>
          <w:sz w:val="24"/>
          <w:szCs w:val="24"/>
        </w:rPr>
        <w:t>atvinnurekanda</w:t>
      </w:r>
      <w:r w:rsidR="00B5583D" w:rsidRPr="00E3428C">
        <w:rPr>
          <w:rFonts w:ascii="Times New Roman" w:eastAsia="Times New Roman" w:hAnsi="Times New Roman" w:cs="Times New Roman"/>
          <w:sz w:val="24"/>
          <w:szCs w:val="24"/>
        </w:rPr>
        <w:t xml:space="preserve"> að segja upp starfsmanni við 65 ára aldur ef kveðið væri á um </w:t>
      </w:r>
      <w:r w:rsidR="00D848E3">
        <w:rPr>
          <w:rFonts w:ascii="Times New Roman" w:eastAsia="Times New Roman" w:hAnsi="Times New Roman" w:cs="Times New Roman"/>
          <w:sz w:val="24"/>
          <w:szCs w:val="24"/>
        </w:rPr>
        <w:t xml:space="preserve">að </w:t>
      </w:r>
      <w:r w:rsidR="00B5583D" w:rsidRPr="00E3428C">
        <w:rPr>
          <w:rFonts w:ascii="Times New Roman" w:eastAsia="Times New Roman" w:hAnsi="Times New Roman" w:cs="Times New Roman"/>
          <w:sz w:val="24"/>
          <w:szCs w:val="24"/>
        </w:rPr>
        <w:t xml:space="preserve">slíkt </w:t>
      </w:r>
      <w:r w:rsidR="00D848E3">
        <w:rPr>
          <w:rFonts w:ascii="Times New Roman" w:eastAsia="Times New Roman" w:hAnsi="Times New Roman" w:cs="Times New Roman"/>
          <w:sz w:val="24"/>
          <w:szCs w:val="24"/>
        </w:rPr>
        <w:t xml:space="preserve">væri heimilt </w:t>
      </w:r>
      <w:r w:rsidR="00B5583D" w:rsidRPr="00E3428C">
        <w:rPr>
          <w:rFonts w:ascii="Times New Roman" w:eastAsia="Times New Roman" w:hAnsi="Times New Roman" w:cs="Times New Roman"/>
          <w:sz w:val="24"/>
          <w:szCs w:val="24"/>
        </w:rPr>
        <w:t xml:space="preserve">í </w:t>
      </w:r>
      <w:r w:rsidR="00B5583D">
        <w:rPr>
          <w:rFonts w:ascii="Times New Roman" w:eastAsia="Times New Roman" w:hAnsi="Times New Roman" w:cs="Times New Roman"/>
          <w:sz w:val="24"/>
          <w:szCs w:val="24"/>
        </w:rPr>
        <w:t>hlutaðeigandi</w:t>
      </w:r>
      <w:r w:rsidR="00B5583D" w:rsidRPr="00E3428C">
        <w:rPr>
          <w:rFonts w:ascii="Times New Roman" w:eastAsia="Times New Roman" w:hAnsi="Times New Roman" w:cs="Times New Roman"/>
          <w:sz w:val="24"/>
          <w:szCs w:val="24"/>
        </w:rPr>
        <w:t xml:space="preserve"> kjarasamningi og ef viðkomandi starfsmaður ætti rétt á </w:t>
      </w:r>
      <w:r w:rsidR="00D848E3">
        <w:rPr>
          <w:rFonts w:ascii="Times New Roman" w:eastAsia="Times New Roman" w:hAnsi="Times New Roman" w:cs="Times New Roman"/>
          <w:sz w:val="24"/>
          <w:szCs w:val="24"/>
        </w:rPr>
        <w:t xml:space="preserve">að fá greiddan </w:t>
      </w:r>
      <w:r w:rsidR="00B5583D" w:rsidRPr="00E3428C">
        <w:rPr>
          <w:rFonts w:ascii="Times New Roman" w:eastAsia="Times New Roman" w:hAnsi="Times New Roman" w:cs="Times New Roman"/>
          <w:sz w:val="24"/>
          <w:szCs w:val="24"/>
        </w:rPr>
        <w:t xml:space="preserve">lífeyri </w:t>
      </w:r>
      <w:r w:rsidR="00B5583D">
        <w:rPr>
          <w:rFonts w:ascii="Times New Roman" w:eastAsia="Times New Roman" w:hAnsi="Times New Roman" w:cs="Times New Roman"/>
          <w:sz w:val="24"/>
          <w:szCs w:val="24"/>
        </w:rPr>
        <w:t>fr</w:t>
      </w:r>
      <w:r w:rsidR="00B5583D" w:rsidRPr="00E3428C">
        <w:rPr>
          <w:rFonts w:ascii="Times New Roman" w:eastAsia="Times New Roman" w:hAnsi="Times New Roman" w:cs="Times New Roman"/>
          <w:sz w:val="24"/>
          <w:szCs w:val="24"/>
        </w:rPr>
        <w:t xml:space="preserve">á sama tíma. Dómstóllinn </w:t>
      </w:r>
      <w:r w:rsidR="00D848E3">
        <w:rPr>
          <w:rFonts w:ascii="Times New Roman" w:eastAsia="Times New Roman" w:hAnsi="Times New Roman" w:cs="Times New Roman"/>
          <w:sz w:val="24"/>
          <w:szCs w:val="24"/>
        </w:rPr>
        <w:t xml:space="preserve">taldi að aðildarríkin hefðu rétt til að </w:t>
      </w:r>
      <w:r w:rsidR="00B5583D" w:rsidRPr="00E3428C">
        <w:rPr>
          <w:rFonts w:ascii="Times New Roman" w:eastAsia="Times New Roman" w:hAnsi="Times New Roman" w:cs="Times New Roman"/>
          <w:sz w:val="24"/>
          <w:szCs w:val="24"/>
        </w:rPr>
        <w:t xml:space="preserve">kveða á um eftirlaunaaldur en </w:t>
      </w:r>
      <w:r w:rsidR="00B5583D">
        <w:rPr>
          <w:rFonts w:ascii="Times New Roman" w:eastAsia="Times New Roman" w:hAnsi="Times New Roman" w:cs="Times New Roman"/>
          <w:sz w:val="24"/>
          <w:szCs w:val="24"/>
        </w:rPr>
        <w:t xml:space="preserve">taldi það </w:t>
      </w:r>
      <w:r w:rsidR="00B5583D" w:rsidRPr="00E3428C">
        <w:rPr>
          <w:rFonts w:ascii="Times New Roman" w:eastAsia="Times New Roman" w:hAnsi="Times New Roman" w:cs="Times New Roman"/>
          <w:sz w:val="24"/>
          <w:szCs w:val="24"/>
        </w:rPr>
        <w:t xml:space="preserve">ekki </w:t>
      </w:r>
      <w:r w:rsidR="00B5583D">
        <w:rPr>
          <w:rFonts w:ascii="Times New Roman" w:eastAsia="Times New Roman" w:hAnsi="Times New Roman" w:cs="Times New Roman"/>
          <w:sz w:val="24"/>
          <w:szCs w:val="24"/>
        </w:rPr>
        <w:t xml:space="preserve">koma </w:t>
      </w:r>
      <w:r w:rsidR="00B5583D" w:rsidRPr="00E3428C">
        <w:rPr>
          <w:rFonts w:ascii="Times New Roman" w:eastAsia="Times New Roman" w:hAnsi="Times New Roman" w:cs="Times New Roman"/>
          <w:sz w:val="24"/>
          <w:szCs w:val="24"/>
        </w:rPr>
        <w:t xml:space="preserve">í veg fyrir að tilskipunin tæki til </w:t>
      </w:r>
      <w:r w:rsidR="00B5583D">
        <w:rPr>
          <w:rFonts w:ascii="Times New Roman" w:eastAsia="Times New Roman" w:hAnsi="Times New Roman" w:cs="Times New Roman"/>
          <w:sz w:val="24"/>
          <w:szCs w:val="24"/>
        </w:rPr>
        <w:t xml:space="preserve">uppsagna </w:t>
      </w:r>
      <w:r w:rsidR="00B5583D" w:rsidRPr="00E3428C">
        <w:rPr>
          <w:rFonts w:ascii="Times New Roman" w:eastAsia="Times New Roman" w:hAnsi="Times New Roman" w:cs="Times New Roman"/>
          <w:sz w:val="24"/>
          <w:szCs w:val="24"/>
        </w:rPr>
        <w:t xml:space="preserve">á </w:t>
      </w:r>
      <w:r w:rsidR="00866E11">
        <w:rPr>
          <w:rFonts w:ascii="Times New Roman" w:eastAsia="Times New Roman" w:hAnsi="Times New Roman" w:cs="Times New Roman"/>
          <w:sz w:val="24"/>
          <w:szCs w:val="24"/>
        </w:rPr>
        <w:t>starfsfólki þegar það næði umræddum eftirlaunaaldri</w:t>
      </w:r>
      <w:r w:rsidR="00B5583D" w:rsidRPr="00E3428C">
        <w:rPr>
          <w:rFonts w:ascii="Times New Roman" w:eastAsia="Times New Roman" w:hAnsi="Times New Roman" w:cs="Times New Roman"/>
          <w:sz w:val="24"/>
          <w:szCs w:val="24"/>
        </w:rPr>
        <w:t>. Dómstóllinn taldi framangrein</w:t>
      </w:r>
      <w:r w:rsidR="00B5583D">
        <w:rPr>
          <w:rFonts w:ascii="Times New Roman" w:eastAsia="Times New Roman" w:hAnsi="Times New Roman" w:cs="Times New Roman"/>
          <w:sz w:val="24"/>
          <w:szCs w:val="24"/>
        </w:rPr>
        <w:t>d</w:t>
      </w:r>
      <w:r w:rsidR="00B5583D" w:rsidRPr="00E3428C">
        <w:rPr>
          <w:rFonts w:ascii="Times New Roman" w:eastAsia="Times New Roman" w:hAnsi="Times New Roman" w:cs="Times New Roman"/>
          <w:sz w:val="24"/>
          <w:szCs w:val="24"/>
        </w:rPr>
        <w:t xml:space="preserve"> ákvæði í lögum og kjarasamningi </w:t>
      </w:r>
      <w:r w:rsidR="00B5583D">
        <w:rPr>
          <w:rFonts w:ascii="Times New Roman" w:eastAsia="Times New Roman" w:hAnsi="Times New Roman" w:cs="Times New Roman"/>
          <w:sz w:val="24"/>
          <w:szCs w:val="24"/>
        </w:rPr>
        <w:t>vera</w:t>
      </w:r>
      <w:r w:rsidR="00B5583D" w:rsidRPr="00E3428C">
        <w:rPr>
          <w:rFonts w:ascii="Times New Roman" w:eastAsia="Times New Roman" w:hAnsi="Times New Roman" w:cs="Times New Roman"/>
          <w:sz w:val="24"/>
          <w:szCs w:val="24"/>
        </w:rPr>
        <w:t xml:space="preserve"> dæmi um beina mismunun á grundvelli aldurs</w:t>
      </w:r>
      <w:r w:rsidR="00B5583D">
        <w:rPr>
          <w:rFonts w:ascii="Times New Roman" w:eastAsia="Times New Roman" w:hAnsi="Times New Roman" w:cs="Times New Roman"/>
          <w:sz w:val="24"/>
          <w:szCs w:val="24"/>
        </w:rPr>
        <w:t xml:space="preserve"> og því var s</w:t>
      </w:r>
      <w:r w:rsidR="00B5583D" w:rsidRPr="00E3428C">
        <w:rPr>
          <w:rFonts w:ascii="Times New Roman" w:eastAsia="Times New Roman" w:hAnsi="Times New Roman" w:cs="Times New Roman"/>
          <w:sz w:val="24"/>
          <w:szCs w:val="24"/>
        </w:rPr>
        <w:t xml:space="preserve">purningin hvort </w:t>
      </w:r>
      <w:r w:rsidR="00B5583D">
        <w:rPr>
          <w:rFonts w:ascii="Times New Roman" w:eastAsia="Times New Roman" w:hAnsi="Times New Roman" w:cs="Times New Roman"/>
          <w:sz w:val="24"/>
          <w:szCs w:val="24"/>
        </w:rPr>
        <w:t>unnt</w:t>
      </w:r>
      <w:r w:rsidR="00B5583D" w:rsidRPr="00E3428C">
        <w:rPr>
          <w:rFonts w:ascii="Times New Roman" w:eastAsia="Times New Roman" w:hAnsi="Times New Roman" w:cs="Times New Roman"/>
          <w:sz w:val="24"/>
          <w:szCs w:val="24"/>
        </w:rPr>
        <w:t xml:space="preserve"> væri að færa fyrir þ</w:t>
      </w:r>
      <w:r w:rsidR="00B5583D">
        <w:rPr>
          <w:rFonts w:ascii="Times New Roman" w:eastAsia="Times New Roman" w:hAnsi="Times New Roman" w:cs="Times New Roman"/>
          <w:sz w:val="24"/>
          <w:szCs w:val="24"/>
        </w:rPr>
        <w:t>eim</w:t>
      </w:r>
      <w:r w:rsidR="00B5583D" w:rsidRPr="00E3428C">
        <w:rPr>
          <w:rFonts w:ascii="Times New Roman" w:eastAsia="Times New Roman" w:hAnsi="Times New Roman" w:cs="Times New Roman"/>
          <w:sz w:val="24"/>
          <w:szCs w:val="24"/>
        </w:rPr>
        <w:t xml:space="preserve"> </w:t>
      </w:r>
      <w:r w:rsidR="00B5583D">
        <w:rPr>
          <w:rFonts w:ascii="Times New Roman" w:eastAsia="Times New Roman" w:hAnsi="Times New Roman" w:cs="Times New Roman"/>
          <w:sz w:val="24"/>
          <w:szCs w:val="24"/>
        </w:rPr>
        <w:t>málefnaleg</w:t>
      </w:r>
      <w:r w:rsidR="00B5583D" w:rsidRPr="00E3428C">
        <w:rPr>
          <w:rFonts w:ascii="Times New Roman" w:eastAsia="Times New Roman" w:hAnsi="Times New Roman" w:cs="Times New Roman"/>
          <w:sz w:val="24"/>
          <w:szCs w:val="24"/>
        </w:rPr>
        <w:t xml:space="preserve"> rök sem helguðust af lögmætu markmiði</w:t>
      </w:r>
      <w:r w:rsidR="00540124">
        <w:rPr>
          <w:rFonts w:ascii="Times New Roman" w:eastAsia="Times New Roman" w:hAnsi="Times New Roman" w:cs="Times New Roman"/>
          <w:sz w:val="24"/>
          <w:szCs w:val="24"/>
        </w:rPr>
        <w:t xml:space="preserve"> á grundvelli 1. mgr. 6. gr. tilskipunarinnar</w:t>
      </w:r>
      <w:r w:rsidR="00B5583D" w:rsidRPr="00E3428C">
        <w:rPr>
          <w:rFonts w:ascii="Times New Roman" w:eastAsia="Times New Roman" w:hAnsi="Times New Roman" w:cs="Times New Roman"/>
          <w:sz w:val="24"/>
          <w:szCs w:val="24"/>
        </w:rPr>
        <w:t xml:space="preserve">. Dómstóllinn taldi að markmið stjórnvalda </w:t>
      </w:r>
      <w:r w:rsidR="00B5583D">
        <w:rPr>
          <w:rFonts w:ascii="Times New Roman" w:eastAsia="Times New Roman" w:hAnsi="Times New Roman" w:cs="Times New Roman"/>
          <w:sz w:val="24"/>
          <w:szCs w:val="24"/>
        </w:rPr>
        <w:t xml:space="preserve">með umræddum ákvæðum </w:t>
      </w:r>
      <w:r w:rsidR="00B5583D" w:rsidRPr="00E3428C">
        <w:rPr>
          <w:rFonts w:ascii="Times New Roman" w:eastAsia="Times New Roman" w:hAnsi="Times New Roman" w:cs="Times New Roman"/>
          <w:sz w:val="24"/>
          <w:szCs w:val="24"/>
        </w:rPr>
        <w:t>vær</w:t>
      </w:r>
      <w:r w:rsidR="00B5583D">
        <w:rPr>
          <w:rFonts w:ascii="Times New Roman" w:eastAsia="Times New Roman" w:hAnsi="Times New Roman" w:cs="Times New Roman"/>
          <w:sz w:val="24"/>
          <w:szCs w:val="24"/>
        </w:rPr>
        <w:t>u</w:t>
      </w:r>
      <w:r w:rsidR="00B5583D" w:rsidRPr="00E3428C">
        <w:rPr>
          <w:rFonts w:ascii="Times New Roman" w:eastAsia="Times New Roman" w:hAnsi="Times New Roman" w:cs="Times New Roman"/>
          <w:sz w:val="24"/>
          <w:szCs w:val="24"/>
        </w:rPr>
        <w:t xml:space="preserve"> lögmæt </w:t>
      </w:r>
      <w:r w:rsidR="00B5583D">
        <w:rPr>
          <w:rFonts w:ascii="Times New Roman" w:eastAsia="Times New Roman" w:hAnsi="Times New Roman" w:cs="Times New Roman"/>
          <w:sz w:val="24"/>
          <w:szCs w:val="24"/>
        </w:rPr>
        <w:t xml:space="preserve">þar sem þeim væri ætlað að </w:t>
      </w:r>
      <w:r w:rsidR="00B5583D" w:rsidRPr="00E3428C">
        <w:rPr>
          <w:rFonts w:ascii="Times New Roman" w:eastAsia="Times New Roman" w:hAnsi="Times New Roman" w:cs="Times New Roman"/>
          <w:sz w:val="24"/>
          <w:szCs w:val="24"/>
        </w:rPr>
        <w:t>auka aðg</w:t>
      </w:r>
      <w:r w:rsidR="00C941ED">
        <w:rPr>
          <w:rFonts w:ascii="Times New Roman" w:eastAsia="Times New Roman" w:hAnsi="Times New Roman" w:cs="Times New Roman"/>
          <w:sz w:val="24"/>
          <w:szCs w:val="24"/>
        </w:rPr>
        <w:t>engi</w:t>
      </w:r>
      <w:r w:rsidR="00B5583D" w:rsidRPr="00E3428C">
        <w:rPr>
          <w:rFonts w:ascii="Times New Roman" w:eastAsia="Times New Roman" w:hAnsi="Times New Roman" w:cs="Times New Roman"/>
          <w:sz w:val="24"/>
          <w:szCs w:val="24"/>
        </w:rPr>
        <w:t xml:space="preserve"> </w:t>
      </w:r>
      <w:r w:rsidR="00B5583D">
        <w:rPr>
          <w:rFonts w:ascii="Times New Roman" w:eastAsia="Times New Roman" w:hAnsi="Times New Roman" w:cs="Times New Roman"/>
          <w:sz w:val="24"/>
          <w:szCs w:val="24"/>
        </w:rPr>
        <w:t xml:space="preserve">yngra fólks </w:t>
      </w:r>
      <w:r w:rsidR="00B5583D" w:rsidRPr="00E3428C">
        <w:rPr>
          <w:rFonts w:ascii="Times New Roman" w:eastAsia="Times New Roman" w:hAnsi="Times New Roman" w:cs="Times New Roman"/>
          <w:sz w:val="24"/>
          <w:szCs w:val="24"/>
        </w:rPr>
        <w:t xml:space="preserve">að </w:t>
      </w:r>
      <w:r w:rsidR="00D848E3">
        <w:rPr>
          <w:rFonts w:ascii="Times New Roman" w:eastAsia="Times New Roman" w:hAnsi="Times New Roman" w:cs="Times New Roman"/>
          <w:sz w:val="24"/>
          <w:szCs w:val="24"/>
        </w:rPr>
        <w:t xml:space="preserve">störfum á </w:t>
      </w:r>
      <w:r w:rsidR="00B5583D" w:rsidRPr="00E3428C">
        <w:rPr>
          <w:rFonts w:ascii="Times New Roman" w:eastAsia="Times New Roman" w:hAnsi="Times New Roman" w:cs="Times New Roman"/>
          <w:sz w:val="24"/>
          <w:szCs w:val="24"/>
        </w:rPr>
        <w:t xml:space="preserve">vinnumarkaði </w:t>
      </w:r>
      <w:r w:rsidR="00B5583D">
        <w:rPr>
          <w:rFonts w:ascii="Times New Roman" w:eastAsia="Times New Roman" w:hAnsi="Times New Roman" w:cs="Times New Roman"/>
          <w:sz w:val="24"/>
          <w:szCs w:val="24"/>
        </w:rPr>
        <w:t>og draga þannig</w:t>
      </w:r>
      <w:r w:rsidR="00B5583D" w:rsidRPr="00E3428C">
        <w:rPr>
          <w:rFonts w:ascii="Times New Roman" w:eastAsia="Times New Roman" w:hAnsi="Times New Roman" w:cs="Times New Roman"/>
          <w:sz w:val="24"/>
          <w:szCs w:val="24"/>
        </w:rPr>
        <w:t xml:space="preserve"> úr atvinnuleysi. Þá </w:t>
      </w:r>
      <w:r w:rsidR="005F0FF8">
        <w:rPr>
          <w:rFonts w:ascii="Times New Roman" w:eastAsia="Times New Roman" w:hAnsi="Times New Roman" w:cs="Times New Roman"/>
          <w:sz w:val="24"/>
          <w:szCs w:val="24"/>
        </w:rPr>
        <w:t>taldi</w:t>
      </w:r>
      <w:r w:rsidR="00B5583D" w:rsidRPr="00E3428C">
        <w:rPr>
          <w:rFonts w:ascii="Times New Roman" w:eastAsia="Times New Roman" w:hAnsi="Times New Roman" w:cs="Times New Roman"/>
          <w:sz w:val="24"/>
          <w:szCs w:val="24"/>
        </w:rPr>
        <w:t xml:space="preserve"> </w:t>
      </w:r>
      <w:r w:rsidR="00B5583D">
        <w:rPr>
          <w:rFonts w:ascii="Times New Roman" w:eastAsia="Times New Roman" w:hAnsi="Times New Roman" w:cs="Times New Roman"/>
          <w:sz w:val="24"/>
          <w:szCs w:val="24"/>
        </w:rPr>
        <w:t>dómstóllinn</w:t>
      </w:r>
      <w:r w:rsidR="00B5583D" w:rsidRPr="00E3428C">
        <w:rPr>
          <w:rFonts w:ascii="Times New Roman" w:eastAsia="Times New Roman" w:hAnsi="Times New Roman" w:cs="Times New Roman"/>
          <w:sz w:val="24"/>
          <w:szCs w:val="24"/>
        </w:rPr>
        <w:t xml:space="preserve"> að aðildarríkin</w:t>
      </w:r>
      <w:r w:rsidR="005F0FF8">
        <w:rPr>
          <w:rFonts w:ascii="Times New Roman" w:eastAsia="Times New Roman" w:hAnsi="Times New Roman" w:cs="Times New Roman"/>
          <w:sz w:val="24"/>
          <w:szCs w:val="24"/>
        </w:rPr>
        <w:t xml:space="preserve"> sem</w:t>
      </w:r>
      <w:r w:rsidR="00B5583D" w:rsidRPr="00E3428C">
        <w:rPr>
          <w:rFonts w:ascii="Times New Roman" w:eastAsia="Times New Roman" w:hAnsi="Times New Roman" w:cs="Times New Roman"/>
          <w:sz w:val="24"/>
          <w:szCs w:val="24"/>
        </w:rPr>
        <w:t xml:space="preserve"> og aðilar vinnumarkaðarins</w:t>
      </w:r>
      <w:r w:rsidR="005F0FF8">
        <w:rPr>
          <w:rFonts w:ascii="Times New Roman" w:eastAsia="Times New Roman" w:hAnsi="Times New Roman" w:cs="Times New Roman"/>
          <w:sz w:val="24"/>
          <w:szCs w:val="24"/>
        </w:rPr>
        <w:t>, eftir atvikum,</w:t>
      </w:r>
      <w:r w:rsidR="00B5583D" w:rsidRPr="00E3428C">
        <w:rPr>
          <w:rFonts w:ascii="Times New Roman" w:eastAsia="Times New Roman" w:hAnsi="Times New Roman" w:cs="Times New Roman"/>
          <w:sz w:val="24"/>
          <w:szCs w:val="24"/>
        </w:rPr>
        <w:t xml:space="preserve"> hefðu víðtækt sjálfræði við mótun vinnumarkaðsstefnu</w:t>
      </w:r>
      <w:r w:rsidR="005F0FF8">
        <w:rPr>
          <w:rFonts w:ascii="Times New Roman" w:eastAsia="Times New Roman" w:hAnsi="Times New Roman" w:cs="Times New Roman"/>
          <w:sz w:val="24"/>
          <w:szCs w:val="24"/>
        </w:rPr>
        <w:t xml:space="preserve"> sem og einnig við val á þeim aðferðum sem ætlað v</w:t>
      </w:r>
      <w:r w:rsidR="00D848E3">
        <w:rPr>
          <w:rFonts w:ascii="Times New Roman" w:eastAsia="Times New Roman" w:hAnsi="Times New Roman" w:cs="Times New Roman"/>
          <w:sz w:val="24"/>
          <w:szCs w:val="24"/>
        </w:rPr>
        <w:t>æri</w:t>
      </w:r>
      <w:r w:rsidR="005F0FF8">
        <w:rPr>
          <w:rFonts w:ascii="Times New Roman" w:eastAsia="Times New Roman" w:hAnsi="Times New Roman" w:cs="Times New Roman"/>
          <w:sz w:val="24"/>
          <w:szCs w:val="24"/>
        </w:rPr>
        <w:t xml:space="preserve"> að ná þeim markmiðum </w:t>
      </w:r>
      <w:r w:rsidR="00D848E3">
        <w:rPr>
          <w:rFonts w:ascii="Times New Roman" w:eastAsia="Times New Roman" w:hAnsi="Times New Roman" w:cs="Times New Roman"/>
          <w:sz w:val="24"/>
          <w:szCs w:val="24"/>
        </w:rPr>
        <w:t xml:space="preserve">sem að væri stefnt </w:t>
      </w:r>
      <w:r w:rsidR="005F0FF8">
        <w:rPr>
          <w:rFonts w:ascii="Times New Roman" w:eastAsia="Times New Roman" w:hAnsi="Times New Roman" w:cs="Times New Roman"/>
          <w:sz w:val="24"/>
          <w:szCs w:val="24"/>
        </w:rPr>
        <w:t xml:space="preserve">svo lengi sem slíkar aðgerðir gengju ekki lengra en nauðsynlegt væri talið til að ná </w:t>
      </w:r>
      <w:r w:rsidR="00D848E3">
        <w:rPr>
          <w:rFonts w:ascii="Times New Roman" w:eastAsia="Times New Roman" w:hAnsi="Times New Roman" w:cs="Times New Roman"/>
          <w:sz w:val="24"/>
          <w:szCs w:val="24"/>
        </w:rPr>
        <w:t xml:space="preserve">fyrrnefndum </w:t>
      </w:r>
      <w:r w:rsidR="005F0FF8">
        <w:rPr>
          <w:rFonts w:ascii="Times New Roman" w:eastAsia="Times New Roman" w:hAnsi="Times New Roman" w:cs="Times New Roman"/>
          <w:sz w:val="24"/>
          <w:szCs w:val="24"/>
        </w:rPr>
        <w:t>markmið</w:t>
      </w:r>
      <w:r w:rsidR="00D848E3">
        <w:rPr>
          <w:rFonts w:ascii="Times New Roman" w:eastAsia="Times New Roman" w:hAnsi="Times New Roman" w:cs="Times New Roman"/>
          <w:sz w:val="24"/>
          <w:szCs w:val="24"/>
        </w:rPr>
        <w:t>um</w:t>
      </w:r>
      <w:r w:rsidR="005F0FF8">
        <w:rPr>
          <w:rFonts w:ascii="Times New Roman" w:eastAsia="Times New Roman" w:hAnsi="Times New Roman" w:cs="Times New Roman"/>
          <w:sz w:val="24"/>
          <w:szCs w:val="24"/>
        </w:rPr>
        <w:t xml:space="preserve">. </w:t>
      </w:r>
      <w:r w:rsidR="00EA716A">
        <w:rPr>
          <w:rFonts w:ascii="Times New Roman" w:eastAsia="Times New Roman" w:hAnsi="Times New Roman" w:cs="Times New Roman"/>
          <w:sz w:val="24"/>
          <w:szCs w:val="24"/>
        </w:rPr>
        <w:t>L</w:t>
      </w:r>
      <w:r w:rsidR="00B5583D">
        <w:rPr>
          <w:rFonts w:ascii="Times New Roman" w:eastAsia="Times New Roman" w:hAnsi="Times New Roman" w:cs="Times New Roman"/>
          <w:sz w:val="24"/>
          <w:szCs w:val="24"/>
        </w:rPr>
        <w:t>eit d</w:t>
      </w:r>
      <w:r w:rsidR="00B5583D" w:rsidRPr="00E3428C">
        <w:rPr>
          <w:rFonts w:ascii="Times New Roman" w:eastAsia="Times New Roman" w:hAnsi="Times New Roman" w:cs="Times New Roman"/>
          <w:sz w:val="24"/>
          <w:szCs w:val="24"/>
        </w:rPr>
        <w:t>ómstóllinn einnig til þess að tryggt væri að starfsm</w:t>
      </w:r>
      <w:r w:rsidR="00B5583D">
        <w:rPr>
          <w:rFonts w:ascii="Times New Roman" w:eastAsia="Times New Roman" w:hAnsi="Times New Roman" w:cs="Times New Roman"/>
          <w:sz w:val="24"/>
          <w:szCs w:val="24"/>
        </w:rPr>
        <w:t xml:space="preserve">enn </w:t>
      </w:r>
      <w:r w:rsidR="00B5583D" w:rsidRPr="00E3428C">
        <w:rPr>
          <w:rFonts w:ascii="Times New Roman" w:eastAsia="Times New Roman" w:hAnsi="Times New Roman" w:cs="Times New Roman"/>
          <w:sz w:val="24"/>
          <w:szCs w:val="24"/>
        </w:rPr>
        <w:t xml:space="preserve">sem sagt væri upp á grundvelli </w:t>
      </w:r>
      <w:r w:rsidR="004C090E">
        <w:rPr>
          <w:rFonts w:ascii="Times New Roman" w:eastAsia="Times New Roman" w:hAnsi="Times New Roman" w:cs="Times New Roman"/>
          <w:sz w:val="24"/>
          <w:szCs w:val="24"/>
        </w:rPr>
        <w:t xml:space="preserve">umræddrar </w:t>
      </w:r>
      <w:r w:rsidR="00C07227">
        <w:rPr>
          <w:rFonts w:ascii="Times New Roman" w:eastAsia="Times New Roman" w:hAnsi="Times New Roman" w:cs="Times New Roman"/>
          <w:sz w:val="24"/>
          <w:szCs w:val="24"/>
        </w:rPr>
        <w:t xml:space="preserve">reglu um </w:t>
      </w:r>
      <w:r w:rsidR="004C090E">
        <w:rPr>
          <w:rFonts w:ascii="Times New Roman" w:eastAsia="Times New Roman" w:hAnsi="Times New Roman" w:cs="Times New Roman"/>
          <w:sz w:val="24"/>
          <w:szCs w:val="24"/>
        </w:rPr>
        <w:t>starfsloka</w:t>
      </w:r>
      <w:r w:rsidR="000E4A46">
        <w:rPr>
          <w:rFonts w:ascii="Times New Roman" w:eastAsia="Times New Roman" w:hAnsi="Times New Roman" w:cs="Times New Roman"/>
          <w:sz w:val="24"/>
          <w:szCs w:val="24"/>
        </w:rPr>
        <w:t>aldur</w:t>
      </w:r>
      <w:r w:rsidR="00B5583D" w:rsidRPr="00E3428C">
        <w:rPr>
          <w:rFonts w:ascii="Times New Roman" w:eastAsia="Times New Roman" w:hAnsi="Times New Roman" w:cs="Times New Roman"/>
          <w:sz w:val="24"/>
          <w:szCs w:val="24"/>
        </w:rPr>
        <w:t xml:space="preserve"> ættu rétt á lífeyri við starfslok </w:t>
      </w:r>
      <w:r w:rsidR="00B5583D">
        <w:rPr>
          <w:rFonts w:ascii="Times New Roman" w:eastAsia="Times New Roman" w:hAnsi="Times New Roman" w:cs="Times New Roman"/>
          <w:sz w:val="24"/>
          <w:szCs w:val="24"/>
        </w:rPr>
        <w:t xml:space="preserve">sem </w:t>
      </w:r>
      <w:r w:rsidR="00B5583D" w:rsidRPr="00E3428C">
        <w:rPr>
          <w:rFonts w:ascii="Times New Roman" w:eastAsia="Times New Roman" w:hAnsi="Times New Roman" w:cs="Times New Roman"/>
          <w:sz w:val="24"/>
          <w:szCs w:val="24"/>
        </w:rPr>
        <w:t xml:space="preserve">og </w:t>
      </w:r>
      <w:r w:rsidR="00B5583D">
        <w:rPr>
          <w:rFonts w:ascii="Times New Roman" w:eastAsia="Times New Roman" w:hAnsi="Times New Roman" w:cs="Times New Roman"/>
          <w:sz w:val="24"/>
          <w:szCs w:val="24"/>
        </w:rPr>
        <w:t xml:space="preserve">þess að um væri að ræða ákvæði í </w:t>
      </w:r>
      <w:r w:rsidR="00B5583D" w:rsidRPr="00E3428C">
        <w:rPr>
          <w:rFonts w:ascii="Times New Roman" w:eastAsia="Times New Roman" w:hAnsi="Times New Roman" w:cs="Times New Roman"/>
          <w:sz w:val="24"/>
          <w:szCs w:val="24"/>
        </w:rPr>
        <w:t xml:space="preserve">kjarasamningi sem tryggði aðkomu aðila vinnumarkaðarins að </w:t>
      </w:r>
      <w:r w:rsidR="00B5583D">
        <w:rPr>
          <w:rFonts w:ascii="Times New Roman" w:eastAsia="Times New Roman" w:hAnsi="Times New Roman" w:cs="Times New Roman"/>
          <w:sz w:val="24"/>
          <w:szCs w:val="24"/>
        </w:rPr>
        <w:t xml:space="preserve">umræddri </w:t>
      </w:r>
      <w:r w:rsidR="00B5583D" w:rsidRPr="00E3428C">
        <w:rPr>
          <w:rFonts w:ascii="Times New Roman" w:eastAsia="Times New Roman" w:hAnsi="Times New Roman" w:cs="Times New Roman"/>
          <w:sz w:val="24"/>
          <w:szCs w:val="24"/>
        </w:rPr>
        <w:t>stefnumótun.</w:t>
      </w:r>
    </w:p>
    <w:p w:rsidR="0045399C" w:rsidRDefault="0045399C" w:rsidP="000E4A4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Við gerð frumvarps þessa var sérstaklega fjallað um aldur</w:t>
      </w:r>
      <w:r w:rsidR="00EB34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tengdar starfslokareglur </w:t>
      </w:r>
      <w:r w:rsidR="000E4A46">
        <w:rPr>
          <w:rFonts w:ascii="Times New Roman" w:eastAsia="Times New Roman" w:hAnsi="Times New Roman" w:cs="Times New Roman"/>
          <w:sz w:val="24"/>
          <w:szCs w:val="24"/>
        </w:rPr>
        <w:t xml:space="preserve">í samráðinu við aðila vinnumarkaðarins </w:t>
      </w:r>
      <w:r>
        <w:rPr>
          <w:rFonts w:ascii="Times New Roman" w:eastAsia="Times New Roman" w:hAnsi="Times New Roman" w:cs="Times New Roman"/>
          <w:sz w:val="24"/>
          <w:szCs w:val="24"/>
        </w:rPr>
        <w:t xml:space="preserve">en ljóst er að nokkuð misjafnt er hvers konar reglur gilda um starfslokaaldur í </w:t>
      </w:r>
      <w:r w:rsidR="00673AE0">
        <w:rPr>
          <w:rFonts w:ascii="Times New Roman" w:eastAsia="Times New Roman" w:hAnsi="Times New Roman" w:cs="Times New Roman"/>
          <w:sz w:val="24"/>
          <w:szCs w:val="24"/>
        </w:rPr>
        <w:t>þeim ríkjum sem eru aðilar að Evrópusambandinu</w:t>
      </w:r>
      <w:r>
        <w:rPr>
          <w:rFonts w:ascii="Times New Roman" w:eastAsia="Times New Roman" w:hAnsi="Times New Roman" w:cs="Times New Roman"/>
          <w:sz w:val="24"/>
          <w:szCs w:val="24"/>
        </w:rPr>
        <w:t xml:space="preserve">. Í Svíþjóð gilda </w:t>
      </w:r>
      <w:r w:rsidR="000E4A46">
        <w:rPr>
          <w:rFonts w:ascii="Times New Roman" w:eastAsia="Times New Roman" w:hAnsi="Times New Roman" w:cs="Times New Roman"/>
          <w:sz w:val="24"/>
          <w:szCs w:val="24"/>
        </w:rPr>
        <w:t xml:space="preserve">lög </w:t>
      </w:r>
      <w:r>
        <w:rPr>
          <w:rFonts w:ascii="Times New Roman" w:eastAsia="Times New Roman" w:hAnsi="Times New Roman" w:cs="Times New Roman"/>
          <w:sz w:val="24"/>
          <w:szCs w:val="24"/>
        </w:rPr>
        <w:t>um bann við mismunun á grundvelli aldurs sem byggjast á umræddri tilskipun. Sænsku lögin kveða á</w:t>
      </w:r>
      <w:r w:rsidR="00E102FC">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bann við mismunun á grundvelli aldurs og heimila síðan frávik </w:t>
      </w:r>
      <w:r w:rsidR="00BD3893">
        <w:rPr>
          <w:rFonts w:ascii="Times New Roman" w:eastAsia="Times New Roman" w:hAnsi="Times New Roman" w:cs="Times New Roman"/>
          <w:sz w:val="24"/>
          <w:szCs w:val="24"/>
        </w:rPr>
        <w:t>í samræmi við 4. og 6. gr. tilskipunarinnar. Er</w:t>
      </w:r>
      <w:r w:rsidR="000E4A46">
        <w:rPr>
          <w:rFonts w:ascii="Times New Roman" w:eastAsia="Times New Roman" w:hAnsi="Times New Roman" w:cs="Times New Roman"/>
          <w:sz w:val="24"/>
          <w:szCs w:val="24"/>
        </w:rPr>
        <w:t xml:space="preserve"> þar</w:t>
      </w:r>
      <w:r w:rsidR="00BD3893">
        <w:rPr>
          <w:rFonts w:ascii="Times New Roman" w:eastAsia="Times New Roman" w:hAnsi="Times New Roman" w:cs="Times New Roman"/>
          <w:sz w:val="24"/>
          <w:szCs w:val="24"/>
        </w:rPr>
        <w:t xml:space="preserve"> meðal annars að finna heimild til að </w:t>
      </w:r>
      <w:r w:rsidR="00673AE0">
        <w:rPr>
          <w:rFonts w:ascii="Times New Roman" w:eastAsia="Times New Roman" w:hAnsi="Times New Roman" w:cs="Times New Roman"/>
          <w:sz w:val="24"/>
          <w:szCs w:val="24"/>
        </w:rPr>
        <w:t xml:space="preserve">setja skilyrði í ráðningarsamninga eða kjarasamninga um tiltekinn aldur fyrir </w:t>
      </w:r>
      <w:r w:rsidR="00BD3893">
        <w:rPr>
          <w:rFonts w:ascii="Times New Roman" w:eastAsia="Times New Roman" w:hAnsi="Times New Roman" w:cs="Times New Roman"/>
          <w:sz w:val="24"/>
          <w:szCs w:val="24"/>
        </w:rPr>
        <w:t>rétt</w:t>
      </w:r>
      <w:r w:rsidR="00673AE0">
        <w:rPr>
          <w:rFonts w:ascii="Times New Roman" w:eastAsia="Times New Roman" w:hAnsi="Times New Roman" w:cs="Times New Roman"/>
          <w:sz w:val="24"/>
          <w:szCs w:val="24"/>
        </w:rPr>
        <w:t>i</w:t>
      </w:r>
      <w:r w:rsidR="00BD3893">
        <w:rPr>
          <w:rFonts w:ascii="Times New Roman" w:eastAsia="Times New Roman" w:hAnsi="Times New Roman" w:cs="Times New Roman"/>
          <w:sz w:val="24"/>
          <w:szCs w:val="24"/>
        </w:rPr>
        <w:t xml:space="preserve"> til ellilífeyris. Í sænsku lögunum um vinnuvernd og vinnuskilyrði (s. </w:t>
      </w:r>
      <w:r w:rsidR="00BD3893" w:rsidRPr="003E468F">
        <w:rPr>
          <w:rFonts w:ascii="Times New Roman" w:eastAsia="Times New Roman" w:hAnsi="Times New Roman" w:cs="Times New Roman"/>
          <w:i/>
          <w:iCs/>
          <w:sz w:val="24"/>
          <w:szCs w:val="24"/>
        </w:rPr>
        <w:t>lagen om anställningsskydd</w:t>
      </w:r>
      <w:r w:rsidR="00BD3893">
        <w:rPr>
          <w:rFonts w:ascii="Times New Roman" w:eastAsia="Times New Roman" w:hAnsi="Times New Roman" w:cs="Times New Roman"/>
          <w:i/>
          <w:iCs/>
          <w:sz w:val="24"/>
          <w:szCs w:val="24"/>
        </w:rPr>
        <w:t xml:space="preserve"> (1982:80</w:t>
      </w:r>
      <w:r w:rsidR="00BD3893">
        <w:rPr>
          <w:rFonts w:ascii="Times New Roman" w:eastAsia="Times New Roman" w:hAnsi="Times New Roman" w:cs="Times New Roman"/>
          <w:sz w:val="24"/>
          <w:szCs w:val="24"/>
        </w:rPr>
        <w:t>)) er hins vegar að finna ákvæði þar sem segir að launa</w:t>
      </w:r>
      <w:r w:rsidR="00A00443">
        <w:rPr>
          <w:rFonts w:ascii="Times New Roman" w:eastAsia="Times New Roman" w:hAnsi="Times New Roman" w:cs="Times New Roman"/>
          <w:sz w:val="24"/>
          <w:szCs w:val="24"/>
        </w:rPr>
        <w:t>fólk</w:t>
      </w:r>
      <w:r w:rsidR="00BD3893">
        <w:rPr>
          <w:rFonts w:ascii="Times New Roman" w:eastAsia="Times New Roman" w:hAnsi="Times New Roman" w:cs="Times New Roman"/>
          <w:sz w:val="24"/>
          <w:szCs w:val="24"/>
        </w:rPr>
        <w:t xml:space="preserve"> hafi rétt á að vera í starfi sínu fram að næstu mánaðarmótum eftir að </w:t>
      </w:r>
      <w:r w:rsidR="00B718F0">
        <w:rPr>
          <w:rFonts w:ascii="Times New Roman" w:eastAsia="Times New Roman" w:hAnsi="Times New Roman" w:cs="Times New Roman"/>
          <w:sz w:val="24"/>
          <w:szCs w:val="24"/>
        </w:rPr>
        <w:t>hafa</w:t>
      </w:r>
      <w:r w:rsidR="00BD3893">
        <w:rPr>
          <w:rFonts w:ascii="Times New Roman" w:eastAsia="Times New Roman" w:hAnsi="Times New Roman" w:cs="Times New Roman"/>
          <w:sz w:val="24"/>
          <w:szCs w:val="24"/>
        </w:rPr>
        <w:t xml:space="preserve"> náð 67 ára aldri. Deilt var um lögmæti þessarar lagareglu fyrir Evrópudómstólnum í máli C-141/11 </w:t>
      </w:r>
      <w:r w:rsidR="00BD3893">
        <w:rPr>
          <w:rFonts w:ascii="Times New Roman" w:eastAsia="Times New Roman" w:hAnsi="Times New Roman" w:cs="Times New Roman"/>
          <w:i/>
          <w:iCs/>
          <w:sz w:val="24"/>
          <w:szCs w:val="24"/>
        </w:rPr>
        <w:t xml:space="preserve">Torsten Hörnfeldt v. Posten Meddelande AB </w:t>
      </w:r>
      <w:r w:rsidR="00BD3893" w:rsidRPr="002C2133">
        <w:rPr>
          <w:rFonts w:ascii="Times New Roman" w:eastAsia="Times New Roman" w:hAnsi="Times New Roman" w:cs="Times New Roman"/>
          <w:sz w:val="24"/>
          <w:szCs w:val="24"/>
        </w:rPr>
        <w:t xml:space="preserve">en dómur var kveðinn upp 5. júlí 2012. </w:t>
      </w:r>
      <w:r w:rsidR="00BD3893">
        <w:rPr>
          <w:rFonts w:ascii="Times New Roman" w:eastAsia="Times New Roman" w:hAnsi="Times New Roman" w:cs="Times New Roman"/>
          <w:sz w:val="24"/>
          <w:szCs w:val="24"/>
        </w:rPr>
        <w:t xml:space="preserve">Þar var spurt hvort réttlætanlegt væri </w:t>
      </w:r>
      <w:r w:rsidR="000E4A46">
        <w:rPr>
          <w:rFonts w:ascii="Times New Roman" w:eastAsia="Times New Roman" w:hAnsi="Times New Roman" w:cs="Times New Roman"/>
          <w:sz w:val="24"/>
          <w:szCs w:val="24"/>
        </w:rPr>
        <w:t xml:space="preserve">með vísan til </w:t>
      </w:r>
      <w:r w:rsidR="00BD3893">
        <w:rPr>
          <w:rFonts w:ascii="Times New Roman" w:eastAsia="Times New Roman" w:hAnsi="Times New Roman" w:cs="Times New Roman"/>
          <w:sz w:val="24"/>
          <w:szCs w:val="24"/>
        </w:rPr>
        <w:t xml:space="preserve">1. mgr. 6. gr. tilskipunarinnar að atvinnurekandi segði upp ráðningarsamningi eingöngu af þeirri ástæðu að </w:t>
      </w:r>
      <w:r w:rsidR="00BA7420">
        <w:rPr>
          <w:rFonts w:ascii="Times New Roman" w:eastAsia="Times New Roman" w:hAnsi="Times New Roman" w:cs="Times New Roman"/>
          <w:sz w:val="24"/>
          <w:szCs w:val="24"/>
        </w:rPr>
        <w:t>starfsmaðurinn</w:t>
      </w:r>
      <w:r w:rsidR="00BD3893">
        <w:rPr>
          <w:rFonts w:ascii="Times New Roman" w:eastAsia="Times New Roman" w:hAnsi="Times New Roman" w:cs="Times New Roman"/>
          <w:sz w:val="24"/>
          <w:szCs w:val="24"/>
        </w:rPr>
        <w:t xml:space="preserve"> hefði náð 67 ára aldri án tillits til þess hvort hann ætti rétt á ellilífeyri. </w:t>
      </w:r>
      <w:r w:rsidR="00BE77DC">
        <w:rPr>
          <w:rFonts w:ascii="Times New Roman" w:eastAsia="Times New Roman" w:hAnsi="Times New Roman" w:cs="Times New Roman"/>
          <w:sz w:val="24"/>
          <w:szCs w:val="24"/>
        </w:rPr>
        <w:t xml:space="preserve">Svo unnt væri að svara þessu álitaefni </w:t>
      </w:r>
      <w:r w:rsidR="000E4A46">
        <w:rPr>
          <w:rFonts w:ascii="Times New Roman" w:eastAsia="Times New Roman" w:hAnsi="Times New Roman" w:cs="Times New Roman"/>
          <w:sz w:val="24"/>
          <w:szCs w:val="24"/>
        </w:rPr>
        <w:t>taldi dómstóllinn</w:t>
      </w:r>
      <w:r w:rsidR="00BE77DC">
        <w:rPr>
          <w:rFonts w:ascii="Times New Roman" w:eastAsia="Times New Roman" w:hAnsi="Times New Roman" w:cs="Times New Roman"/>
          <w:sz w:val="24"/>
          <w:szCs w:val="24"/>
        </w:rPr>
        <w:t xml:space="preserve"> að meta þyrfti hvort unnt væri að færa fyrir </w:t>
      </w:r>
      <w:r w:rsidR="00F82846">
        <w:rPr>
          <w:rFonts w:ascii="Times New Roman" w:eastAsia="Times New Roman" w:hAnsi="Times New Roman" w:cs="Times New Roman"/>
          <w:sz w:val="24"/>
          <w:szCs w:val="24"/>
        </w:rPr>
        <w:t xml:space="preserve">lagareglunni </w:t>
      </w:r>
      <w:r w:rsidR="00BE77DC">
        <w:rPr>
          <w:rFonts w:ascii="Times New Roman" w:eastAsia="Times New Roman" w:hAnsi="Times New Roman" w:cs="Times New Roman"/>
          <w:sz w:val="24"/>
          <w:szCs w:val="24"/>
        </w:rPr>
        <w:t>málefnaleg rök sem helg</w:t>
      </w:r>
      <w:r w:rsidR="00673AE0">
        <w:rPr>
          <w:rFonts w:ascii="Times New Roman" w:eastAsia="Times New Roman" w:hAnsi="Times New Roman" w:cs="Times New Roman"/>
          <w:sz w:val="24"/>
          <w:szCs w:val="24"/>
        </w:rPr>
        <w:t xml:space="preserve">uðust </w:t>
      </w:r>
      <w:r w:rsidR="00BE77DC">
        <w:rPr>
          <w:rFonts w:ascii="Times New Roman" w:eastAsia="Times New Roman" w:hAnsi="Times New Roman" w:cs="Times New Roman"/>
          <w:sz w:val="24"/>
          <w:szCs w:val="24"/>
        </w:rPr>
        <w:t>af lögmætu markmiði og þá einnig hvort þ</w:t>
      </w:r>
      <w:r w:rsidR="00F82846">
        <w:rPr>
          <w:rFonts w:ascii="Times New Roman" w:eastAsia="Times New Roman" w:hAnsi="Times New Roman" w:cs="Times New Roman"/>
          <w:sz w:val="24"/>
          <w:szCs w:val="24"/>
        </w:rPr>
        <w:t>essar</w:t>
      </w:r>
      <w:r w:rsidR="00BE77DC">
        <w:rPr>
          <w:rFonts w:ascii="Times New Roman" w:eastAsia="Times New Roman" w:hAnsi="Times New Roman" w:cs="Times New Roman"/>
          <w:sz w:val="24"/>
          <w:szCs w:val="24"/>
        </w:rPr>
        <w:t xml:space="preserve"> aðferðir gengu lengra en nauðsynlegt væri </w:t>
      </w:r>
      <w:r w:rsidR="00673AE0">
        <w:rPr>
          <w:rFonts w:ascii="Times New Roman" w:eastAsia="Times New Roman" w:hAnsi="Times New Roman" w:cs="Times New Roman"/>
          <w:sz w:val="24"/>
          <w:szCs w:val="24"/>
        </w:rPr>
        <w:t xml:space="preserve">talið </w:t>
      </w:r>
      <w:r w:rsidR="00BE77DC">
        <w:rPr>
          <w:rFonts w:ascii="Times New Roman" w:eastAsia="Times New Roman" w:hAnsi="Times New Roman" w:cs="Times New Roman"/>
          <w:sz w:val="24"/>
          <w:szCs w:val="24"/>
        </w:rPr>
        <w:t xml:space="preserve">til að ná því markmiði sem stefnt væri að. </w:t>
      </w:r>
      <w:r w:rsidR="00F82846">
        <w:rPr>
          <w:rFonts w:ascii="Times New Roman" w:eastAsia="Times New Roman" w:hAnsi="Times New Roman" w:cs="Times New Roman"/>
          <w:sz w:val="24"/>
          <w:szCs w:val="24"/>
        </w:rPr>
        <w:t xml:space="preserve">Að mati dómstólsins þótti ekki </w:t>
      </w:r>
      <w:r w:rsidR="00673AE0">
        <w:rPr>
          <w:rFonts w:ascii="Times New Roman" w:eastAsia="Times New Roman" w:hAnsi="Times New Roman" w:cs="Times New Roman"/>
          <w:sz w:val="24"/>
          <w:szCs w:val="24"/>
        </w:rPr>
        <w:t>unnt að sjá af lögskýringargögnum</w:t>
      </w:r>
      <w:r w:rsidR="00BE77DC">
        <w:rPr>
          <w:rFonts w:ascii="Times New Roman" w:eastAsia="Times New Roman" w:hAnsi="Times New Roman" w:cs="Times New Roman"/>
          <w:sz w:val="24"/>
          <w:szCs w:val="24"/>
        </w:rPr>
        <w:t xml:space="preserve"> hver væri tilgangur </w:t>
      </w:r>
      <w:r w:rsidR="00673AE0">
        <w:rPr>
          <w:rFonts w:ascii="Times New Roman" w:eastAsia="Times New Roman" w:hAnsi="Times New Roman" w:cs="Times New Roman"/>
          <w:sz w:val="24"/>
          <w:szCs w:val="24"/>
        </w:rPr>
        <w:t xml:space="preserve">umrædds lagaákvæðis </w:t>
      </w:r>
      <w:r w:rsidR="00BE77DC">
        <w:rPr>
          <w:rFonts w:ascii="Times New Roman" w:eastAsia="Times New Roman" w:hAnsi="Times New Roman" w:cs="Times New Roman"/>
          <w:sz w:val="24"/>
          <w:szCs w:val="24"/>
        </w:rPr>
        <w:t>en það þótti ekki sjálfkrafa leiða til þess að ekki mætti réttlæta umrædda löggjöf á grundvelli 1. mgr. 6. gr. tilskipunarinnar.</w:t>
      </w:r>
    </w:p>
    <w:p w:rsidR="00A458D5" w:rsidRDefault="00BE77DC" w:rsidP="002C2133">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Sænska ríkisstjórnin taldi slík aldursviðmið </w:t>
      </w:r>
      <w:r w:rsidR="00F82846">
        <w:rPr>
          <w:rFonts w:ascii="Times New Roman" w:eastAsia="Times New Roman" w:hAnsi="Times New Roman" w:cs="Times New Roman"/>
          <w:sz w:val="24"/>
          <w:szCs w:val="24"/>
        </w:rPr>
        <w:t xml:space="preserve">í löggjöfinni </w:t>
      </w:r>
      <w:r>
        <w:rPr>
          <w:rFonts w:ascii="Times New Roman" w:eastAsia="Times New Roman" w:hAnsi="Times New Roman" w:cs="Times New Roman"/>
          <w:sz w:val="24"/>
          <w:szCs w:val="24"/>
        </w:rPr>
        <w:t xml:space="preserve">endurspegla stjórnmálalegt og félagslegt samkomulag </w:t>
      </w:r>
      <w:r w:rsidR="000E4A46">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lengi h</w:t>
      </w:r>
      <w:r w:rsidR="000E4A46">
        <w:rPr>
          <w:rFonts w:ascii="Times New Roman" w:eastAsia="Times New Roman" w:hAnsi="Times New Roman" w:cs="Times New Roman"/>
          <w:sz w:val="24"/>
          <w:szCs w:val="24"/>
        </w:rPr>
        <w:t>e</w:t>
      </w:r>
      <w:r>
        <w:rPr>
          <w:rFonts w:ascii="Times New Roman" w:eastAsia="Times New Roman" w:hAnsi="Times New Roman" w:cs="Times New Roman"/>
          <w:sz w:val="24"/>
          <w:szCs w:val="24"/>
        </w:rPr>
        <w:t>fði verið</w:t>
      </w:r>
      <w:r w:rsidR="000E4A46">
        <w:rPr>
          <w:rFonts w:ascii="Times New Roman" w:eastAsia="Times New Roman" w:hAnsi="Times New Roman" w:cs="Times New Roman"/>
          <w:sz w:val="24"/>
          <w:szCs w:val="24"/>
        </w:rPr>
        <w:t xml:space="preserve"> í gildi</w:t>
      </w:r>
      <w:r>
        <w:rPr>
          <w:rFonts w:ascii="Times New Roman" w:eastAsia="Times New Roman" w:hAnsi="Times New Roman" w:cs="Times New Roman"/>
          <w:sz w:val="24"/>
          <w:szCs w:val="24"/>
        </w:rPr>
        <w:t xml:space="preserve"> milli aðila vinnumarkaðarins</w:t>
      </w:r>
      <w:r w:rsidR="000E4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4A46">
        <w:rPr>
          <w:rFonts w:ascii="Times New Roman" w:eastAsia="Times New Roman" w:hAnsi="Times New Roman" w:cs="Times New Roman"/>
          <w:sz w:val="24"/>
          <w:szCs w:val="24"/>
        </w:rPr>
        <w:t xml:space="preserve">Kæmi það </w:t>
      </w:r>
      <w:r>
        <w:rPr>
          <w:rFonts w:ascii="Times New Roman" w:eastAsia="Times New Roman" w:hAnsi="Times New Roman" w:cs="Times New Roman"/>
          <w:sz w:val="24"/>
          <w:szCs w:val="24"/>
        </w:rPr>
        <w:t xml:space="preserve">jafnframt fram í þeirri stefnu </w:t>
      </w:r>
      <w:r w:rsidR="00F82846">
        <w:rPr>
          <w:rFonts w:ascii="Times New Roman" w:eastAsia="Times New Roman" w:hAnsi="Times New Roman" w:cs="Times New Roman"/>
          <w:sz w:val="24"/>
          <w:szCs w:val="24"/>
        </w:rPr>
        <w:t xml:space="preserve">stjórnvalda </w:t>
      </w:r>
      <w:r>
        <w:rPr>
          <w:rFonts w:ascii="Times New Roman" w:eastAsia="Times New Roman" w:hAnsi="Times New Roman" w:cs="Times New Roman"/>
          <w:sz w:val="24"/>
          <w:szCs w:val="24"/>
        </w:rPr>
        <w:t xml:space="preserve">í atvinnumálum að hvetja </w:t>
      </w:r>
      <w:r w:rsidR="00D526E2">
        <w:rPr>
          <w:rFonts w:ascii="Times New Roman" w:eastAsia="Times New Roman" w:hAnsi="Times New Roman" w:cs="Times New Roman"/>
          <w:sz w:val="24"/>
          <w:szCs w:val="24"/>
        </w:rPr>
        <w:t xml:space="preserve">annars vegar </w:t>
      </w:r>
      <w:r>
        <w:rPr>
          <w:rFonts w:ascii="Times New Roman" w:eastAsia="Times New Roman" w:hAnsi="Times New Roman" w:cs="Times New Roman"/>
          <w:sz w:val="24"/>
          <w:szCs w:val="24"/>
        </w:rPr>
        <w:t xml:space="preserve">eldra fólk til að </w:t>
      </w:r>
      <w:r w:rsidR="00D526E2">
        <w:rPr>
          <w:rFonts w:ascii="Times New Roman" w:eastAsia="Times New Roman" w:hAnsi="Times New Roman" w:cs="Times New Roman"/>
          <w:sz w:val="24"/>
          <w:szCs w:val="24"/>
        </w:rPr>
        <w:t xml:space="preserve">eiga langan starfsferil og hins vegar að </w:t>
      </w:r>
      <w:r w:rsidR="00F82846">
        <w:rPr>
          <w:rFonts w:ascii="Times New Roman" w:eastAsia="Times New Roman" w:hAnsi="Times New Roman" w:cs="Times New Roman"/>
          <w:sz w:val="24"/>
          <w:szCs w:val="24"/>
        </w:rPr>
        <w:t>gefa</w:t>
      </w:r>
      <w:r w:rsidR="00D526E2">
        <w:rPr>
          <w:rFonts w:ascii="Times New Roman" w:eastAsia="Times New Roman" w:hAnsi="Times New Roman" w:cs="Times New Roman"/>
          <w:sz w:val="24"/>
          <w:szCs w:val="24"/>
        </w:rPr>
        <w:t xml:space="preserve"> því tækifæri </w:t>
      </w:r>
      <w:r w:rsidR="00F82846">
        <w:rPr>
          <w:rFonts w:ascii="Times New Roman" w:eastAsia="Times New Roman" w:hAnsi="Times New Roman" w:cs="Times New Roman"/>
          <w:sz w:val="24"/>
          <w:szCs w:val="24"/>
        </w:rPr>
        <w:t xml:space="preserve">á </w:t>
      </w:r>
      <w:r w:rsidR="00D526E2">
        <w:rPr>
          <w:rFonts w:ascii="Times New Roman" w:eastAsia="Times New Roman" w:hAnsi="Times New Roman" w:cs="Times New Roman"/>
          <w:sz w:val="24"/>
          <w:szCs w:val="24"/>
        </w:rPr>
        <w:t>sveigjanleg</w:t>
      </w:r>
      <w:r w:rsidR="00F82846">
        <w:rPr>
          <w:rFonts w:ascii="Times New Roman" w:eastAsia="Times New Roman" w:hAnsi="Times New Roman" w:cs="Times New Roman"/>
          <w:sz w:val="24"/>
          <w:szCs w:val="24"/>
        </w:rPr>
        <w:t>um</w:t>
      </w:r>
      <w:r w:rsidR="00D526E2">
        <w:rPr>
          <w:rFonts w:ascii="Times New Roman" w:eastAsia="Times New Roman" w:hAnsi="Times New Roman" w:cs="Times New Roman"/>
          <w:sz w:val="24"/>
          <w:szCs w:val="24"/>
        </w:rPr>
        <w:t xml:space="preserve"> st</w:t>
      </w:r>
      <w:r w:rsidR="00595FA2">
        <w:rPr>
          <w:rFonts w:ascii="Times New Roman" w:eastAsia="Times New Roman" w:hAnsi="Times New Roman" w:cs="Times New Roman"/>
          <w:sz w:val="24"/>
          <w:szCs w:val="24"/>
        </w:rPr>
        <w:t>arfslok</w:t>
      </w:r>
      <w:r w:rsidR="00F82846">
        <w:rPr>
          <w:rFonts w:ascii="Times New Roman" w:eastAsia="Times New Roman" w:hAnsi="Times New Roman" w:cs="Times New Roman"/>
          <w:sz w:val="24"/>
          <w:szCs w:val="24"/>
        </w:rPr>
        <w:t>um</w:t>
      </w:r>
      <w:r w:rsidR="00595FA2">
        <w:rPr>
          <w:rFonts w:ascii="Times New Roman" w:eastAsia="Times New Roman" w:hAnsi="Times New Roman" w:cs="Times New Roman"/>
          <w:sz w:val="24"/>
          <w:szCs w:val="24"/>
        </w:rPr>
        <w:t xml:space="preserve">. Enn fremur </w:t>
      </w:r>
      <w:r w:rsidR="00F82846">
        <w:rPr>
          <w:rFonts w:ascii="Times New Roman" w:eastAsia="Times New Roman" w:hAnsi="Times New Roman" w:cs="Times New Roman"/>
          <w:sz w:val="24"/>
          <w:szCs w:val="24"/>
        </w:rPr>
        <w:t xml:space="preserve">taldi sænska ríkisstjórnin að </w:t>
      </w:r>
      <w:r w:rsidR="00595FA2">
        <w:rPr>
          <w:rFonts w:ascii="Times New Roman" w:eastAsia="Times New Roman" w:hAnsi="Times New Roman" w:cs="Times New Roman"/>
          <w:sz w:val="24"/>
          <w:szCs w:val="24"/>
        </w:rPr>
        <w:t xml:space="preserve">slík </w:t>
      </w:r>
      <w:r w:rsidR="000E4A46">
        <w:rPr>
          <w:rFonts w:ascii="Times New Roman" w:eastAsia="Times New Roman" w:hAnsi="Times New Roman" w:cs="Times New Roman"/>
          <w:sz w:val="24"/>
          <w:szCs w:val="24"/>
        </w:rPr>
        <w:t xml:space="preserve">aldurstengd </w:t>
      </w:r>
      <w:r w:rsidR="00595FA2">
        <w:rPr>
          <w:rFonts w:ascii="Times New Roman" w:eastAsia="Times New Roman" w:hAnsi="Times New Roman" w:cs="Times New Roman"/>
          <w:sz w:val="24"/>
          <w:szCs w:val="24"/>
        </w:rPr>
        <w:t xml:space="preserve">starfslokaregla </w:t>
      </w:r>
      <w:r w:rsidR="00F82846">
        <w:rPr>
          <w:rFonts w:ascii="Times New Roman" w:eastAsia="Times New Roman" w:hAnsi="Times New Roman" w:cs="Times New Roman"/>
          <w:sz w:val="24"/>
          <w:szCs w:val="24"/>
        </w:rPr>
        <w:t xml:space="preserve">stuðlaði </w:t>
      </w:r>
      <w:r w:rsidR="00595FA2">
        <w:rPr>
          <w:rFonts w:ascii="Times New Roman" w:eastAsia="Times New Roman" w:hAnsi="Times New Roman" w:cs="Times New Roman"/>
          <w:sz w:val="24"/>
          <w:szCs w:val="24"/>
        </w:rPr>
        <w:t xml:space="preserve">að aðgengi ungs fólks að lausum störfum á vinnumarkaði. Dómstóllinn taldi að þessi rök væru málefnaleg sem helguðust af lögmætu markmiði í skilningi 1. mgr. 6. gr. tilskipunarinnar. Hins vegar þyrfti jafnframt að meta hvort umræddar aðgerðir gengu lengra en nauðsynlegt </w:t>
      </w:r>
      <w:r w:rsidR="0052450A">
        <w:rPr>
          <w:rFonts w:ascii="Times New Roman" w:eastAsia="Times New Roman" w:hAnsi="Times New Roman" w:cs="Times New Roman"/>
          <w:sz w:val="24"/>
          <w:szCs w:val="24"/>
        </w:rPr>
        <w:t>væri talið</w:t>
      </w:r>
      <w:r w:rsidR="00595FA2">
        <w:rPr>
          <w:rFonts w:ascii="Times New Roman" w:eastAsia="Times New Roman" w:hAnsi="Times New Roman" w:cs="Times New Roman"/>
          <w:sz w:val="24"/>
          <w:szCs w:val="24"/>
        </w:rPr>
        <w:t xml:space="preserve"> til að ná þessum markmiðum. Í því tillit</w:t>
      </w:r>
      <w:r w:rsidR="00D174E1">
        <w:rPr>
          <w:rFonts w:ascii="Times New Roman" w:eastAsia="Times New Roman" w:hAnsi="Times New Roman" w:cs="Times New Roman"/>
          <w:sz w:val="24"/>
          <w:szCs w:val="24"/>
        </w:rPr>
        <w:t>i</w:t>
      </w:r>
      <w:r w:rsidR="00595FA2">
        <w:rPr>
          <w:rFonts w:ascii="Times New Roman" w:eastAsia="Times New Roman" w:hAnsi="Times New Roman" w:cs="Times New Roman"/>
          <w:sz w:val="24"/>
          <w:szCs w:val="24"/>
        </w:rPr>
        <w:t xml:space="preserve"> </w:t>
      </w:r>
      <w:r w:rsidR="000E4A46">
        <w:rPr>
          <w:rFonts w:ascii="Times New Roman" w:eastAsia="Times New Roman" w:hAnsi="Times New Roman" w:cs="Times New Roman"/>
          <w:sz w:val="24"/>
          <w:szCs w:val="24"/>
        </w:rPr>
        <w:t xml:space="preserve">þyrfti </w:t>
      </w:r>
      <w:r w:rsidR="00595FA2">
        <w:rPr>
          <w:rFonts w:ascii="Times New Roman" w:eastAsia="Times New Roman" w:hAnsi="Times New Roman" w:cs="Times New Roman"/>
          <w:sz w:val="24"/>
          <w:szCs w:val="24"/>
        </w:rPr>
        <w:t>að líta til þeirra sjónarmið</w:t>
      </w:r>
      <w:r w:rsidR="00D174E1">
        <w:rPr>
          <w:rFonts w:ascii="Times New Roman" w:eastAsia="Times New Roman" w:hAnsi="Times New Roman" w:cs="Times New Roman"/>
          <w:sz w:val="24"/>
          <w:szCs w:val="24"/>
        </w:rPr>
        <w:t>a</w:t>
      </w:r>
      <w:r w:rsidR="00595FA2">
        <w:rPr>
          <w:rFonts w:ascii="Times New Roman" w:eastAsia="Times New Roman" w:hAnsi="Times New Roman" w:cs="Times New Roman"/>
          <w:sz w:val="24"/>
          <w:szCs w:val="24"/>
        </w:rPr>
        <w:t xml:space="preserve"> sem umrædd löggjöf bygg</w:t>
      </w:r>
      <w:r w:rsidR="000E4A46">
        <w:rPr>
          <w:rFonts w:ascii="Times New Roman" w:eastAsia="Times New Roman" w:hAnsi="Times New Roman" w:cs="Times New Roman"/>
          <w:sz w:val="24"/>
          <w:szCs w:val="24"/>
        </w:rPr>
        <w:t>ð</w:t>
      </w:r>
      <w:r w:rsidR="00595FA2">
        <w:rPr>
          <w:rFonts w:ascii="Times New Roman" w:eastAsia="Times New Roman" w:hAnsi="Times New Roman" w:cs="Times New Roman"/>
          <w:sz w:val="24"/>
          <w:szCs w:val="24"/>
        </w:rPr>
        <w:t>ist á sem og einnig hversu harkalega</w:t>
      </w:r>
      <w:r w:rsidR="0052450A">
        <w:rPr>
          <w:rFonts w:ascii="Times New Roman" w:eastAsia="Times New Roman" w:hAnsi="Times New Roman" w:cs="Times New Roman"/>
          <w:sz w:val="24"/>
          <w:szCs w:val="24"/>
        </w:rPr>
        <w:t>r afleiðingar</w:t>
      </w:r>
      <w:r w:rsidR="00595FA2">
        <w:rPr>
          <w:rFonts w:ascii="Times New Roman" w:eastAsia="Times New Roman" w:hAnsi="Times New Roman" w:cs="Times New Roman"/>
          <w:sz w:val="24"/>
          <w:szCs w:val="24"/>
        </w:rPr>
        <w:t xml:space="preserve"> slíkar aðgerðir </w:t>
      </w:r>
      <w:r w:rsidR="000E4A46">
        <w:rPr>
          <w:rFonts w:ascii="Times New Roman" w:eastAsia="Times New Roman" w:hAnsi="Times New Roman" w:cs="Times New Roman"/>
          <w:sz w:val="24"/>
          <w:szCs w:val="24"/>
        </w:rPr>
        <w:t xml:space="preserve">gætu </w:t>
      </w:r>
      <w:r w:rsidR="0052450A">
        <w:rPr>
          <w:rFonts w:ascii="Times New Roman" w:eastAsia="Times New Roman" w:hAnsi="Times New Roman" w:cs="Times New Roman"/>
          <w:sz w:val="24"/>
          <w:szCs w:val="24"/>
        </w:rPr>
        <w:t xml:space="preserve">haft fyrir þá </w:t>
      </w:r>
      <w:r w:rsidR="00595FA2">
        <w:rPr>
          <w:rFonts w:ascii="Times New Roman" w:eastAsia="Times New Roman" w:hAnsi="Times New Roman" w:cs="Times New Roman"/>
          <w:sz w:val="24"/>
          <w:szCs w:val="24"/>
        </w:rPr>
        <w:t xml:space="preserve">sem fyrir þeim </w:t>
      </w:r>
      <w:r w:rsidR="000E4A46">
        <w:rPr>
          <w:rFonts w:ascii="Times New Roman" w:eastAsia="Times New Roman" w:hAnsi="Times New Roman" w:cs="Times New Roman"/>
          <w:sz w:val="24"/>
          <w:szCs w:val="24"/>
        </w:rPr>
        <w:t>yrð</w:t>
      </w:r>
      <w:r w:rsidR="002C2133">
        <w:rPr>
          <w:rFonts w:ascii="Times New Roman" w:eastAsia="Times New Roman" w:hAnsi="Times New Roman" w:cs="Times New Roman"/>
          <w:sz w:val="24"/>
          <w:szCs w:val="24"/>
        </w:rPr>
        <w:t>u</w:t>
      </w:r>
      <w:r w:rsidR="00595FA2">
        <w:rPr>
          <w:rFonts w:ascii="Times New Roman" w:eastAsia="Times New Roman" w:hAnsi="Times New Roman" w:cs="Times New Roman"/>
          <w:sz w:val="24"/>
          <w:szCs w:val="24"/>
        </w:rPr>
        <w:t xml:space="preserve">. </w:t>
      </w:r>
      <w:r w:rsidR="00062E77">
        <w:rPr>
          <w:rFonts w:ascii="Times New Roman" w:eastAsia="Times New Roman" w:hAnsi="Times New Roman" w:cs="Times New Roman"/>
          <w:sz w:val="24"/>
          <w:szCs w:val="24"/>
        </w:rPr>
        <w:t>Dómstóllinn leit meðal annars til þess að aðilum vinnumarkaðarins væri eingöngu heimilt að kveða á um aldurstengdar starfslokareglur frá 67 ára aldri í ráðningarsamningum eða kjarasamningum þar sem lögin banni reglur er mið</w:t>
      </w:r>
      <w:r w:rsidR="0052450A">
        <w:rPr>
          <w:rFonts w:ascii="Times New Roman" w:eastAsia="Times New Roman" w:hAnsi="Times New Roman" w:cs="Times New Roman"/>
          <w:sz w:val="24"/>
          <w:szCs w:val="24"/>
        </w:rPr>
        <w:t>i</w:t>
      </w:r>
      <w:r w:rsidR="00062E77">
        <w:rPr>
          <w:rFonts w:ascii="Times New Roman" w:eastAsia="Times New Roman" w:hAnsi="Times New Roman" w:cs="Times New Roman"/>
          <w:sz w:val="24"/>
          <w:szCs w:val="24"/>
        </w:rPr>
        <w:t xml:space="preserve"> við lægri aldursmörk. Starfsmaðurinn eigi þar með óskilyrtan rétt til að halda starfi sínu fram að þeim aldri. </w:t>
      </w:r>
      <w:r w:rsidR="0052450A">
        <w:rPr>
          <w:rFonts w:ascii="Times New Roman" w:eastAsia="Times New Roman" w:hAnsi="Times New Roman" w:cs="Times New Roman"/>
          <w:sz w:val="24"/>
          <w:szCs w:val="24"/>
        </w:rPr>
        <w:t xml:space="preserve">Að mati dómstólsins </w:t>
      </w:r>
      <w:r w:rsidR="00062E77">
        <w:rPr>
          <w:rFonts w:ascii="Times New Roman" w:eastAsia="Times New Roman" w:hAnsi="Times New Roman" w:cs="Times New Roman"/>
          <w:sz w:val="24"/>
          <w:szCs w:val="24"/>
        </w:rPr>
        <w:t xml:space="preserve">leiddi þessi regla </w:t>
      </w:r>
      <w:r w:rsidR="0052450A">
        <w:rPr>
          <w:rFonts w:ascii="Times New Roman" w:eastAsia="Times New Roman" w:hAnsi="Times New Roman" w:cs="Times New Roman"/>
          <w:sz w:val="24"/>
          <w:szCs w:val="24"/>
        </w:rPr>
        <w:t xml:space="preserve">enn fremur </w:t>
      </w:r>
      <w:r w:rsidR="00062E77">
        <w:rPr>
          <w:rFonts w:ascii="Times New Roman" w:eastAsia="Times New Roman" w:hAnsi="Times New Roman" w:cs="Times New Roman"/>
          <w:sz w:val="24"/>
          <w:szCs w:val="24"/>
        </w:rPr>
        <w:t xml:space="preserve">ekki til þess að umræddur starfsmaður þyrfti með öllu að hætta þátttöku á vinnumarkaði þar sem atvinnurekanda </w:t>
      </w:r>
      <w:r w:rsidR="000E4A46">
        <w:rPr>
          <w:rFonts w:ascii="Times New Roman" w:eastAsia="Times New Roman" w:hAnsi="Times New Roman" w:cs="Times New Roman"/>
          <w:sz w:val="24"/>
          <w:szCs w:val="24"/>
        </w:rPr>
        <w:t xml:space="preserve">væri </w:t>
      </w:r>
      <w:r w:rsidR="00062E77">
        <w:rPr>
          <w:rFonts w:ascii="Times New Roman" w:eastAsia="Times New Roman" w:hAnsi="Times New Roman" w:cs="Times New Roman"/>
          <w:sz w:val="24"/>
          <w:szCs w:val="24"/>
        </w:rPr>
        <w:t xml:space="preserve">heimilt að bjóða hlutaðeigandi starfsmanni tímabundinn ráðningarsamning. Aðilum </w:t>
      </w:r>
      <w:r w:rsidR="000E4A46">
        <w:rPr>
          <w:rFonts w:ascii="Times New Roman" w:eastAsia="Times New Roman" w:hAnsi="Times New Roman" w:cs="Times New Roman"/>
          <w:sz w:val="24"/>
          <w:szCs w:val="24"/>
        </w:rPr>
        <w:t xml:space="preserve">væri </w:t>
      </w:r>
      <w:r w:rsidR="00062E77">
        <w:rPr>
          <w:rFonts w:ascii="Times New Roman" w:eastAsia="Times New Roman" w:hAnsi="Times New Roman" w:cs="Times New Roman"/>
          <w:sz w:val="24"/>
          <w:szCs w:val="24"/>
        </w:rPr>
        <w:t xml:space="preserve">heimilt að semja um lengd samningsins sem og einnig hvort þeir </w:t>
      </w:r>
      <w:r w:rsidR="000E4A46">
        <w:rPr>
          <w:rFonts w:ascii="Times New Roman" w:eastAsia="Times New Roman" w:hAnsi="Times New Roman" w:cs="Times New Roman"/>
          <w:sz w:val="24"/>
          <w:szCs w:val="24"/>
        </w:rPr>
        <w:t xml:space="preserve">vildu </w:t>
      </w:r>
      <w:r w:rsidR="00062E77">
        <w:rPr>
          <w:rFonts w:ascii="Times New Roman" w:eastAsia="Times New Roman" w:hAnsi="Times New Roman" w:cs="Times New Roman"/>
          <w:sz w:val="24"/>
          <w:szCs w:val="24"/>
        </w:rPr>
        <w:t xml:space="preserve">endurnýja hann að loknum gildistíma hans. Umrædd regla var jafnframt ekki eingöngu talin byggjast á aldri starfsmanna heldur </w:t>
      </w:r>
      <w:r w:rsidR="000E4A46">
        <w:rPr>
          <w:rFonts w:ascii="Times New Roman" w:eastAsia="Times New Roman" w:hAnsi="Times New Roman" w:cs="Times New Roman"/>
          <w:sz w:val="24"/>
          <w:szCs w:val="24"/>
        </w:rPr>
        <w:t xml:space="preserve">hefði </w:t>
      </w:r>
      <w:r w:rsidR="00062E77">
        <w:rPr>
          <w:rFonts w:ascii="Times New Roman" w:eastAsia="Times New Roman" w:hAnsi="Times New Roman" w:cs="Times New Roman"/>
          <w:sz w:val="24"/>
          <w:szCs w:val="24"/>
        </w:rPr>
        <w:t xml:space="preserve">einnig </w:t>
      </w:r>
      <w:r w:rsidR="000E4A46">
        <w:rPr>
          <w:rFonts w:ascii="Times New Roman" w:eastAsia="Times New Roman" w:hAnsi="Times New Roman" w:cs="Times New Roman"/>
          <w:sz w:val="24"/>
          <w:szCs w:val="24"/>
        </w:rPr>
        <w:t>verið</w:t>
      </w:r>
      <w:r w:rsidR="00062E77">
        <w:rPr>
          <w:rFonts w:ascii="Times New Roman" w:eastAsia="Times New Roman" w:hAnsi="Times New Roman" w:cs="Times New Roman"/>
          <w:sz w:val="24"/>
          <w:szCs w:val="24"/>
        </w:rPr>
        <w:t xml:space="preserve"> höfð hliðsjón af því að starfsmenn gætu hafið töku ellilífeyris fyrir þann tíma</w:t>
      </w:r>
      <w:r w:rsidR="000E4A46">
        <w:rPr>
          <w:rFonts w:ascii="Times New Roman" w:eastAsia="Times New Roman" w:hAnsi="Times New Roman" w:cs="Times New Roman"/>
          <w:sz w:val="24"/>
          <w:szCs w:val="24"/>
        </w:rPr>
        <w:t xml:space="preserve"> þar sem </w:t>
      </w:r>
      <w:r w:rsidR="002C2133">
        <w:rPr>
          <w:rFonts w:ascii="Times New Roman" w:eastAsia="Times New Roman" w:hAnsi="Times New Roman" w:cs="Times New Roman"/>
          <w:sz w:val="24"/>
          <w:szCs w:val="24"/>
        </w:rPr>
        <w:t>innan lífeyriskerfisins</w:t>
      </w:r>
      <w:r w:rsidR="000E4A46">
        <w:rPr>
          <w:rFonts w:ascii="Times New Roman" w:eastAsia="Times New Roman" w:hAnsi="Times New Roman" w:cs="Times New Roman"/>
          <w:sz w:val="24"/>
          <w:szCs w:val="24"/>
        </w:rPr>
        <w:t xml:space="preserve"> væri miðað við lægri aldursskilyrði</w:t>
      </w:r>
      <w:r w:rsidR="00062E77">
        <w:rPr>
          <w:rFonts w:ascii="Times New Roman" w:eastAsia="Times New Roman" w:hAnsi="Times New Roman" w:cs="Times New Roman"/>
          <w:sz w:val="24"/>
          <w:szCs w:val="24"/>
        </w:rPr>
        <w:t xml:space="preserve">. Eigi fólk ekki starfstengdan lífeyri þá væri fyrir hendi ellilífeyrir innan almannatryggingakerfisins. Að öllu þessu virtu var það niðurstaða dómstólsins að færð </w:t>
      </w:r>
      <w:r w:rsidR="000E4A46">
        <w:rPr>
          <w:rFonts w:ascii="Times New Roman" w:eastAsia="Times New Roman" w:hAnsi="Times New Roman" w:cs="Times New Roman"/>
          <w:sz w:val="24"/>
          <w:szCs w:val="24"/>
        </w:rPr>
        <w:t>hefðu</w:t>
      </w:r>
      <w:r w:rsidR="002C2133">
        <w:rPr>
          <w:rFonts w:ascii="Times New Roman" w:eastAsia="Times New Roman" w:hAnsi="Times New Roman" w:cs="Times New Roman"/>
          <w:sz w:val="24"/>
          <w:szCs w:val="24"/>
        </w:rPr>
        <w:t xml:space="preserve"> </w:t>
      </w:r>
      <w:r w:rsidR="00062E77">
        <w:rPr>
          <w:rFonts w:ascii="Times New Roman" w:eastAsia="Times New Roman" w:hAnsi="Times New Roman" w:cs="Times New Roman"/>
          <w:sz w:val="24"/>
          <w:szCs w:val="24"/>
        </w:rPr>
        <w:t>verið málefnaleg rök fyrir umræddri lagareglu sem helg</w:t>
      </w:r>
      <w:r w:rsidR="009F7D97">
        <w:rPr>
          <w:rFonts w:ascii="Times New Roman" w:eastAsia="Times New Roman" w:hAnsi="Times New Roman" w:cs="Times New Roman"/>
          <w:sz w:val="24"/>
          <w:szCs w:val="24"/>
        </w:rPr>
        <w:t>u</w:t>
      </w:r>
      <w:r w:rsidR="00062E77">
        <w:rPr>
          <w:rFonts w:ascii="Times New Roman" w:eastAsia="Times New Roman" w:hAnsi="Times New Roman" w:cs="Times New Roman"/>
          <w:sz w:val="24"/>
          <w:szCs w:val="24"/>
        </w:rPr>
        <w:t>ð</w:t>
      </w:r>
      <w:r w:rsidR="009F7D97">
        <w:rPr>
          <w:rFonts w:ascii="Times New Roman" w:eastAsia="Times New Roman" w:hAnsi="Times New Roman" w:cs="Times New Roman"/>
          <w:sz w:val="24"/>
          <w:szCs w:val="24"/>
        </w:rPr>
        <w:t>u</w:t>
      </w:r>
      <w:r w:rsidR="00062E77">
        <w:rPr>
          <w:rFonts w:ascii="Times New Roman" w:eastAsia="Times New Roman" w:hAnsi="Times New Roman" w:cs="Times New Roman"/>
          <w:sz w:val="24"/>
          <w:szCs w:val="24"/>
        </w:rPr>
        <w:t xml:space="preserve">st </w:t>
      </w:r>
      <w:r w:rsidR="0087569D">
        <w:rPr>
          <w:rFonts w:ascii="Times New Roman" w:eastAsia="Times New Roman" w:hAnsi="Times New Roman" w:cs="Times New Roman"/>
          <w:sz w:val="24"/>
          <w:szCs w:val="24"/>
        </w:rPr>
        <w:t xml:space="preserve">af </w:t>
      </w:r>
      <w:r w:rsidR="00062E77">
        <w:rPr>
          <w:rFonts w:ascii="Times New Roman" w:eastAsia="Times New Roman" w:hAnsi="Times New Roman" w:cs="Times New Roman"/>
          <w:sz w:val="24"/>
          <w:szCs w:val="24"/>
        </w:rPr>
        <w:t xml:space="preserve">lögmætu markmiði </w:t>
      </w:r>
      <w:r w:rsidR="009F7D97">
        <w:rPr>
          <w:rFonts w:ascii="Times New Roman" w:eastAsia="Times New Roman" w:hAnsi="Times New Roman" w:cs="Times New Roman"/>
          <w:sz w:val="24"/>
          <w:szCs w:val="24"/>
        </w:rPr>
        <w:t xml:space="preserve">auk þess sem lagareglan </w:t>
      </w:r>
      <w:r w:rsidR="00062E77">
        <w:rPr>
          <w:rFonts w:ascii="Times New Roman" w:eastAsia="Times New Roman" w:hAnsi="Times New Roman" w:cs="Times New Roman"/>
          <w:sz w:val="24"/>
          <w:szCs w:val="24"/>
        </w:rPr>
        <w:t>gengi ekki lengra en nauðsynlegt væri talið til að ná því markmiði sem að v</w:t>
      </w:r>
      <w:r w:rsidR="00A00443">
        <w:rPr>
          <w:rFonts w:ascii="Times New Roman" w:eastAsia="Times New Roman" w:hAnsi="Times New Roman" w:cs="Times New Roman"/>
          <w:sz w:val="24"/>
          <w:szCs w:val="24"/>
        </w:rPr>
        <w:t>æri</w:t>
      </w:r>
      <w:r w:rsidR="00062E77">
        <w:rPr>
          <w:rFonts w:ascii="Times New Roman" w:eastAsia="Times New Roman" w:hAnsi="Times New Roman" w:cs="Times New Roman"/>
          <w:sz w:val="24"/>
          <w:szCs w:val="24"/>
        </w:rPr>
        <w:t xml:space="preserve"> stefnt. </w:t>
      </w:r>
    </w:p>
    <w:p w:rsidR="002C2133" w:rsidRPr="00BD3893" w:rsidRDefault="00A458D5" w:rsidP="002C2133">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Finnar virðast hafa farið sambærilega leið við innleiðingu tilskipunarinnar í finnskan rétt</w:t>
      </w:r>
      <w:r w:rsidR="008C32B8">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w:t>
      </w:r>
      <w:r w:rsidR="008C32B8">
        <w:rPr>
          <w:rFonts w:ascii="Times New Roman" w:eastAsia="Times New Roman" w:hAnsi="Times New Roman" w:cs="Times New Roman"/>
          <w:sz w:val="24"/>
          <w:szCs w:val="24"/>
        </w:rPr>
        <w:t>í finnsku l</w:t>
      </w:r>
      <w:r>
        <w:rPr>
          <w:rFonts w:ascii="Times New Roman" w:eastAsia="Times New Roman" w:hAnsi="Times New Roman" w:cs="Times New Roman"/>
          <w:sz w:val="24"/>
          <w:szCs w:val="24"/>
        </w:rPr>
        <w:t>ö</w:t>
      </w:r>
      <w:r w:rsidR="008C32B8">
        <w:rPr>
          <w:rFonts w:ascii="Times New Roman" w:eastAsia="Times New Roman" w:hAnsi="Times New Roman" w:cs="Times New Roman"/>
          <w:sz w:val="24"/>
          <w:szCs w:val="24"/>
        </w:rPr>
        <w:t>gunum</w:t>
      </w:r>
      <w:r>
        <w:rPr>
          <w:rFonts w:ascii="Times New Roman" w:eastAsia="Times New Roman" w:hAnsi="Times New Roman" w:cs="Times New Roman"/>
          <w:sz w:val="24"/>
          <w:szCs w:val="24"/>
        </w:rPr>
        <w:t xml:space="preserve"> </w:t>
      </w:r>
      <w:r w:rsidR="000E4A46">
        <w:rPr>
          <w:rFonts w:ascii="Times New Roman" w:eastAsia="Times New Roman" w:hAnsi="Times New Roman" w:cs="Times New Roman"/>
          <w:sz w:val="24"/>
          <w:szCs w:val="24"/>
        </w:rPr>
        <w:t>sem ætlað er að innleiða tilskipunina</w:t>
      </w:r>
      <w:r w:rsidR="008C32B8">
        <w:rPr>
          <w:rFonts w:ascii="Times New Roman" w:eastAsia="Times New Roman" w:hAnsi="Times New Roman" w:cs="Times New Roman"/>
          <w:sz w:val="24"/>
          <w:szCs w:val="24"/>
        </w:rPr>
        <w:t xml:space="preserve"> er</w:t>
      </w:r>
      <w:r>
        <w:rPr>
          <w:rFonts w:ascii="Times New Roman" w:eastAsia="Times New Roman" w:hAnsi="Times New Roman" w:cs="Times New Roman"/>
          <w:sz w:val="24"/>
          <w:szCs w:val="24"/>
        </w:rPr>
        <w:t xml:space="preserve"> ger</w:t>
      </w:r>
      <w:r w:rsidR="008C32B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ráð fyrir banni gegn mismunun á </w:t>
      </w:r>
      <w:r>
        <w:rPr>
          <w:rFonts w:ascii="Times New Roman" w:eastAsia="Times New Roman" w:hAnsi="Times New Roman" w:cs="Times New Roman"/>
          <w:sz w:val="24"/>
          <w:szCs w:val="24"/>
        </w:rPr>
        <w:lastRenderedPageBreak/>
        <w:t>grundvelli ald</w:t>
      </w:r>
      <w:r w:rsidR="008C32B8">
        <w:rPr>
          <w:rFonts w:ascii="Times New Roman" w:eastAsia="Times New Roman" w:hAnsi="Times New Roman" w:cs="Times New Roman"/>
          <w:sz w:val="24"/>
          <w:szCs w:val="24"/>
        </w:rPr>
        <w:t>urs</w:t>
      </w:r>
      <w:r>
        <w:rPr>
          <w:rFonts w:ascii="Times New Roman" w:eastAsia="Times New Roman" w:hAnsi="Times New Roman" w:cs="Times New Roman"/>
          <w:sz w:val="24"/>
          <w:szCs w:val="24"/>
        </w:rPr>
        <w:t xml:space="preserve"> og síðan eru ákvæði sem byggjast á frávikum 4. og 6. gr. tilskipunarinnar. </w:t>
      </w:r>
      <w:r w:rsidR="00F20675">
        <w:rPr>
          <w:rFonts w:ascii="Times New Roman" w:eastAsia="Times New Roman" w:hAnsi="Times New Roman" w:cs="Times New Roman"/>
          <w:sz w:val="24"/>
          <w:szCs w:val="24"/>
        </w:rPr>
        <w:t>Í f</w:t>
      </w:r>
      <w:r>
        <w:rPr>
          <w:rFonts w:ascii="Times New Roman" w:eastAsia="Times New Roman" w:hAnsi="Times New Roman" w:cs="Times New Roman"/>
          <w:sz w:val="24"/>
          <w:szCs w:val="24"/>
        </w:rPr>
        <w:t>innsku lög</w:t>
      </w:r>
      <w:r w:rsidR="00F20675">
        <w:rPr>
          <w:rFonts w:ascii="Times New Roman" w:eastAsia="Times New Roman" w:hAnsi="Times New Roman" w:cs="Times New Roman"/>
          <w:sz w:val="24"/>
          <w:szCs w:val="24"/>
        </w:rPr>
        <w:t xml:space="preserve">unum </w:t>
      </w:r>
      <w:r>
        <w:rPr>
          <w:rFonts w:ascii="Times New Roman" w:eastAsia="Times New Roman" w:hAnsi="Times New Roman" w:cs="Times New Roman"/>
          <w:sz w:val="24"/>
          <w:szCs w:val="24"/>
        </w:rPr>
        <w:t>um ráðningasamninga</w:t>
      </w:r>
      <w:r w:rsidR="00F20675">
        <w:rPr>
          <w:rFonts w:ascii="Times New Roman" w:eastAsia="Times New Roman" w:hAnsi="Times New Roman" w:cs="Times New Roman"/>
          <w:sz w:val="24"/>
          <w:szCs w:val="24"/>
        </w:rPr>
        <w:t xml:space="preserve"> er kveðið á um að</w:t>
      </w:r>
      <w:r>
        <w:rPr>
          <w:rFonts w:ascii="Times New Roman" w:eastAsia="Times New Roman" w:hAnsi="Times New Roman" w:cs="Times New Roman"/>
          <w:sz w:val="24"/>
          <w:szCs w:val="24"/>
        </w:rPr>
        <w:t xml:space="preserve"> ráðningarsamningur </w:t>
      </w:r>
      <w:r w:rsidR="00BA7420">
        <w:rPr>
          <w:rFonts w:ascii="Times New Roman" w:eastAsia="Times New Roman" w:hAnsi="Times New Roman" w:cs="Times New Roman"/>
          <w:sz w:val="24"/>
          <w:szCs w:val="24"/>
        </w:rPr>
        <w:t xml:space="preserve">starfsmanns </w:t>
      </w:r>
      <w:r>
        <w:rPr>
          <w:rFonts w:ascii="Times New Roman" w:eastAsia="Times New Roman" w:hAnsi="Times New Roman" w:cs="Times New Roman"/>
          <w:sz w:val="24"/>
          <w:szCs w:val="24"/>
        </w:rPr>
        <w:t>f</w:t>
      </w:r>
      <w:r w:rsidR="00F20675">
        <w:rPr>
          <w:rFonts w:ascii="Times New Roman" w:eastAsia="Times New Roman" w:hAnsi="Times New Roman" w:cs="Times New Roman"/>
          <w:sz w:val="24"/>
          <w:szCs w:val="24"/>
        </w:rPr>
        <w:t xml:space="preserve">alli </w:t>
      </w:r>
      <w:r>
        <w:rPr>
          <w:rFonts w:ascii="Times New Roman" w:eastAsia="Times New Roman" w:hAnsi="Times New Roman" w:cs="Times New Roman"/>
          <w:sz w:val="24"/>
          <w:szCs w:val="24"/>
        </w:rPr>
        <w:t xml:space="preserve">úr gildi án uppsagnar eða uppsagnarfrests frá næstu mánaðamótum </w:t>
      </w:r>
      <w:r w:rsidR="00F94BD2">
        <w:rPr>
          <w:rFonts w:ascii="Times New Roman" w:eastAsia="Times New Roman" w:hAnsi="Times New Roman" w:cs="Times New Roman"/>
          <w:sz w:val="24"/>
          <w:szCs w:val="24"/>
        </w:rPr>
        <w:t xml:space="preserve">eftir að </w:t>
      </w:r>
      <w:r w:rsidR="00BA7420">
        <w:rPr>
          <w:rFonts w:ascii="Times New Roman" w:eastAsia="Times New Roman" w:hAnsi="Times New Roman" w:cs="Times New Roman"/>
          <w:sz w:val="24"/>
          <w:szCs w:val="24"/>
        </w:rPr>
        <w:t>starfs</w:t>
      </w:r>
      <w:r>
        <w:rPr>
          <w:rFonts w:ascii="Times New Roman" w:eastAsia="Times New Roman" w:hAnsi="Times New Roman" w:cs="Times New Roman"/>
          <w:sz w:val="24"/>
          <w:szCs w:val="24"/>
        </w:rPr>
        <w:t xml:space="preserve">maðurinn nær 68 ára aldri. </w:t>
      </w:r>
      <w:r w:rsidR="002C2133">
        <w:rPr>
          <w:rFonts w:ascii="Times New Roman" w:eastAsia="Times New Roman" w:hAnsi="Times New Roman" w:cs="Times New Roman"/>
          <w:sz w:val="24"/>
          <w:szCs w:val="24"/>
        </w:rPr>
        <w:t>L</w:t>
      </w:r>
      <w:r w:rsidR="000E4A46">
        <w:rPr>
          <w:rFonts w:ascii="Times New Roman" w:eastAsia="Times New Roman" w:hAnsi="Times New Roman" w:cs="Times New Roman"/>
          <w:sz w:val="24"/>
          <w:szCs w:val="24"/>
        </w:rPr>
        <w:t xml:space="preserve">ögin koma þó ekki í veg fyrir að </w:t>
      </w:r>
      <w:r>
        <w:rPr>
          <w:rFonts w:ascii="Times New Roman" w:eastAsia="Times New Roman" w:hAnsi="Times New Roman" w:cs="Times New Roman"/>
          <w:sz w:val="24"/>
          <w:szCs w:val="24"/>
        </w:rPr>
        <w:t xml:space="preserve">atvinnurekandi og launamaður </w:t>
      </w:r>
      <w:r w:rsidR="000E4A46">
        <w:rPr>
          <w:rFonts w:ascii="Times New Roman" w:eastAsia="Times New Roman" w:hAnsi="Times New Roman" w:cs="Times New Roman"/>
          <w:sz w:val="24"/>
          <w:szCs w:val="24"/>
        </w:rPr>
        <w:t xml:space="preserve">geti </w:t>
      </w:r>
      <w:r>
        <w:rPr>
          <w:rFonts w:ascii="Times New Roman" w:eastAsia="Times New Roman" w:hAnsi="Times New Roman" w:cs="Times New Roman"/>
          <w:sz w:val="24"/>
          <w:szCs w:val="24"/>
        </w:rPr>
        <w:t>samið um lengingu á samningnum. Danir kveða hins vegar á um í dönsku lögunum um jafna meðferð á vinnumarkaði að lögin komi ekki í veg fyrir ákvæði í ráðningarsamningum eða kjarasamningum um aldurstengda starfslokareglu sem miðar við 70 ára aldur</w:t>
      </w:r>
      <w:r w:rsidR="00BA7420">
        <w:rPr>
          <w:rFonts w:ascii="Times New Roman" w:eastAsia="Times New Roman" w:hAnsi="Times New Roman" w:cs="Times New Roman"/>
          <w:sz w:val="24"/>
          <w:szCs w:val="24"/>
        </w:rPr>
        <w:t xml:space="preserve"> starfsmanna</w:t>
      </w:r>
      <w:r>
        <w:rPr>
          <w:rFonts w:ascii="Times New Roman" w:eastAsia="Times New Roman" w:hAnsi="Times New Roman" w:cs="Times New Roman"/>
          <w:sz w:val="24"/>
          <w:szCs w:val="24"/>
        </w:rPr>
        <w:t>. Hins vegar geti slíkar starfslokareglur miðað við lægri aldursmörk sé unnt að færa fyrir þeim málefnaleg rök sem helg</w:t>
      </w:r>
      <w:r w:rsidR="001436B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st af lögmætum markmiðum, sbr. 3. og 4. mgr. 5. gr. dönsku laganna. </w:t>
      </w:r>
      <w:r w:rsidR="007F0259">
        <w:rPr>
          <w:rFonts w:ascii="Times New Roman" w:eastAsia="Times New Roman" w:hAnsi="Times New Roman" w:cs="Times New Roman"/>
          <w:sz w:val="24"/>
          <w:szCs w:val="24"/>
        </w:rPr>
        <w:t>Noregur hefur þá sérstöðu samanborið við hin Norðurlöndin</w:t>
      </w:r>
      <w:r w:rsidR="000F6F88">
        <w:rPr>
          <w:rFonts w:ascii="Times New Roman" w:eastAsia="Times New Roman" w:hAnsi="Times New Roman" w:cs="Times New Roman"/>
          <w:sz w:val="24"/>
          <w:szCs w:val="24"/>
        </w:rPr>
        <w:t xml:space="preserve"> að</w:t>
      </w:r>
      <w:r w:rsidR="007F0259">
        <w:rPr>
          <w:rFonts w:ascii="Times New Roman" w:eastAsia="Times New Roman" w:hAnsi="Times New Roman" w:cs="Times New Roman"/>
          <w:sz w:val="24"/>
          <w:szCs w:val="24"/>
        </w:rPr>
        <w:t xml:space="preserve"> </w:t>
      </w:r>
      <w:r w:rsidR="000F6F88">
        <w:rPr>
          <w:rFonts w:ascii="Times New Roman" w:eastAsia="Times New Roman" w:hAnsi="Times New Roman" w:cs="Times New Roman"/>
          <w:sz w:val="24"/>
          <w:szCs w:val="24"/>
        </w:rPr>
        <w:t>Eftirlitsstofnun</w:t>
      </w:r>
      <w:r w:rsidR="007F0259">
        <w:rPr>
          <w:rFonts w:ascii="Times New Roman" w:eastAsia="Times New Roman" w:hAnsi="Times New Roman" w:cs="Times New Roman"/>
          <w:sz w:val="24"/>
          <w:szCs w:val="24"/>
        </w:rPr>
        <w:t xml:space="preserve"> EFTA </w:t>
      </w:r>
      <w:r w:rsidR="000F6F88">
        <w:rPr>
          <w:rFonts w:ascii="Times New Roman" w:eastAsia="Times New Roman" w:hAnsi="Times New Roman" w:cs="Times New Roman"/>
          <w:sz w:val="24"/>
          <w:szCs w:val="24"/>
        </w:rPr>
        <w:t xml:space="preserve">hefur ekki eftirlit </w:t>
      </w:r>
      <w:r w:rsidR="007F0259">
        <w:rPr>
          <w:rFonts w:ascii="Times New Roman" w:eastAsia="Times New Roman" w:hAnsi="Times New Roman" w:cs="Times New Roman"/>
          <w:sz w:val="24"/>
          <w:szCs w:val="24"/>
        </w:rPr>
        <w:t xml:space="preserve">með því hvort löggjöfin þyki fullnægjandi innleiðing á ákvæðum </w:t>
      </w:r>
      <w:r w:rsidR="000F6F88">
        <w:rPr>
          <w:rFonts w:ascii="Times New Roman" w:eastAsia="Times New Roman" w:hAnsi="Times New Roman" w:cs="Times New Roman"/>
          <w:sz w:val="24"/>
          <w:szCs w:val="24"/>
        </w:rPr>
        <w:t xml:space="preserve">tilskipunarinnar </w:t>
      </w:r>
      <w:r w:rsidR="001436BE">
        <w:rPr>
          <w:rFonts w:ascii="Times New Roman" w:eastAsia="Times New Roman" w:hAnsi="Times New Roman" w:cs="Times New Roman"/>
          <w:sz w:val="24"/>
          <w:szCs w:val="24"/>
        </w:rPr>
        <w:t xml:space="preserve">að þessu leyti </w:t>
      </w:r>
      <w:r w:rsidR="000F6F88">
        <w:rPr>
          <w:rFonts w:ascii="Times New Roman" w:eastAsia="Times New Roman" w:hAnsi="Times New Roman" w:cs="Times New Roman"/>
          <w:sz w:val="24"/>
          <w:szCs w:val="24"/>
        </w:rPr>
        <w:t xml:space="preserve">þar sem </w:t>
      </w:r>
      <w:r w:rsidR="001436BE">
        <w:rPr>
          <w:rFonts w:ascii="Times New Roman" w:eastAsia="Times New Roman" w:hAnsi="Times New Roman" w:cs="Times New Roman"/>
          <w:sz w:val="24"/>
          <w:szCs w:val="24"/>
        </w:rPr>
        <w:t xml:space="preserve">tilskipunin </w:t>
      </w:r>
      <w:r w:rsidR="007F0259">
        <w:rPr>
          <w:rFonts w:ascii="Times New Roman" w:eastAsia="Times New Roman" w:hAnsi="Times New Roman" w:cs="Times New Roman"/>
          <w:sz w:val="24"/>
          <w:szCs w:val="24"/>
        </w:rPr>
        <w:t xml:space="preserve">hefur ekki verið felld undir samninginn um Evrópska efnahagssvæðið. Í norsku vinnuverndarlögunum (n. </w:t>
      </w:r>
      <w:r w:rsidR="007F0259">
        <w:rPr>
          <w:rFonts w:ascii="Times New Roman" w:eastAsia="Times New Roman" w:hAnsi="Times New Roman" w:cs="Times New Roman"/>
          <w:i/>
          <w:sz w:val="24"/>
          <w:szCs w:val="24"/>
        </w:rPr>
        <w:t>lov om arbeidsmiljö</w:t>
      </w:r>
      <w:r w:rsidR="007F0259" w:rsidRPr="0061720B">
        <w:rPr>
          <w:rFonts w:ascii="Times New Roman" w:eastAsia="Times New Roman" w:hAnsi="Times New Roman" w:cs="Times New Roman"/>
          <w:sz w:val="24"/>
          <w:szCs w:val="24"/>
        </w:rPr>
        <w:t xml:space="preserve">) er </w:t>
      </w:r>
      <w:r w:rsidR="00217B70">
        <w:rPr>
          <w:rFonts w:ascii="Times New Roman" w:eastAsia="Times New Roman" w:hAnsi="Times New Roman" w:cs="Times New Roman"/>
          <w:sz w:val="24"/>
          <w:szCs w:val="24"/>
        </w:rPr>
        <w:t xml:space="preserve">meðal annars </w:t>
      </w:r>
      <w:r w:rsidR="007F0259" w:rsidRPr="0061720B">
        <w:rPr>
          <w:rFonts w:ascii="Times New Roman" w:eastAsia="Times New Roman" w:hAnsi="Times New Roman" w:cs="Times New Roman"/>
          <w:sz w:val="24"/>
          <w:szCs w:val="24"/>
        </w:rPr>
        <w:t xml:space="preserve">kveðið á um </w:t>
      </w:r>
      <w:r w:rsidR="007F0259">
        <w:rPr>
          <w:rFonts w:ascii="Times New Roman" w:eastAsia="Times New Roman" w:hAnsi="Times New Roman" w:cs="Times New Roman"/>
          <w:sz w:val="24"/>
          <w:szCs w:val="24"/>
        </w:rPr>
        <w:t xml:space="preserve">að segja megi upp ráðningarsambandi þegar </w:t>
      </w:r>
      <w:r w:rsidR="00BA7420">
        <w:rPr>
          <w:rFonts w:ascii="Times New Roman" w:eastAsia="Times New Roman" w:hAnsi="Times New Roman" w:cs="Times New Roman"/>
          <w:sz w:val="24"/>
          <w:szCs w:val="24"/>
        </w:rPr>
        <w:t>starfs</w:t>
      </w:r>
      <w:r w:rsidR="007F0259">
        <w:rPr>
          <w:rFonts w:ascii="Times New Roman" w:eastAsia="Times New Roman" w:hAnsi="Times New Roman" w:cs="Times New Roman"/>
          <w:sz w:val="24"/>
          <w:szCs w:val="24"/>
        </w:rPr>
        <w:t xml:space="preserve">maður nær 70 ára aldri. Hins vegar þurfi að færa málefnaleg rök fyrir aldurstengdum starfslokareglum sem kveða á um lægri lífaldur </w:t>
      </w:r>
      <w:r w:rsidR="001436BE">
        <w:rPr>
          <w:rFonts w:ascii="Times New Roman" w:eastAsia="Times New Roman" w:hAnsi="Times New Roman" w:cs="Times New Roman"/>
          <w:sz w:val="24"/>
          <w:szCs w:val="24"/>
        </w:rPr>
        <w:t xml:space="preserve">starfsmanna auk þess sem rökin þurfi að </w:t>
      </w:r>
      <w:r w:rsidR="007F0259">
        <w:rPr>
          <w:rFonts w:ascii="Times New Roman" w:eastAsia="Times New Roman" w:hAnsi="Times New Roman" w:cs="Times New Roman"/>
          <w:sz w:val="24"/>
          <w:szCs w:val="24"/>
        </w:rPr>
        <w:t xml:space="preserve">helgast af lögmætu markmiði enda gangi þær </w:t>
      </w:r>
      <w:r w:rsidR="001436BE">
        <w:rPr>
          <w:rFonts w:ascii="Times New Roman" w:eastAsia="Times New Roman" w:hAnsi="Times New Roman" w:cs="Times New Roman"/>
          <w:sz w:val="24"/>
          <w:szCs w:val="24"/>
        </w:rPr>
        <w:t xml:space="preserve">starfslokareglur </w:t>
      </w:r>
      <w:r w:rsidR="007F0259">
        <w:rPr>
          <w:rFonts w:ascii="Times New Roman" w:eastAsia="Times New Roman" w:hAnsi="Times New Roman" w:cs="Times New Roman"/>
          <w:sz w:val="24"/>
          <w:szCs w:val="24"/>
        </w:rPr>
        <w:t>ekki lengra en nauðsynlegt er talið</w:t>
      </w:r>
      <w:r w:rsidR="001436BE">
        <w:rPr>
          <w:rFonts w:ascii="Times New Roman" w:eastAsia="Times New Roman" w:hAnsi="Times New Roman" w:cs="Times New Roman"/>
          <w:sz w:val="24"/>
          <w:szCs w:val="24"/>
        </w:rPr>
        <w:t xml:space="preserve"> til að ná því markmiði sem stefnt er að</w:t>
      </w:r>
      <w:r w:rsidR="007F0259">
        <w:rPr>
          <w:rFonts w:ascii="Times New Roman" w:eastAsia="Times New Roman" w:hAnsi="Times New Roman" w:cs="Times New Roman"/>
          <w:sz w:val="24"/>
          <w:szCs w:val="24"/>
        </w:rPr>
        <w:t xml:space="preserve">. </w:t>
      </w:r>
    </w:p>
    <w:p w:rsidR="0045399C" w:rsidRDefault="008B7C49" w:rsidP="000848C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66B68">
        <w:rPr>
          <w:rFonts w:ascii="Times New Roman" w:eastAsia="Times New Roman" w:hAnsi="Times New Roman" w:cs="Times New Roman"/>
          <w:sz w:val="24"/>
          <w:szCs w:val="24"/>
        </w:rPr>
        <w:t xml:space="preserve">Hvorki í </w:t>
      </w:r>
      <w:r w:rsidR="00B073DA">
        <w:rPr>
          <w:rFonts w:ascii="Times New Roman" w:eastAsia="Times New Roman" w:hAnsi="Times New Roman" w:cs="Times New Roman"/>
          <w:sz w:val="24"/>
          <w:szCs w:val="24"/>
        </w:rPr>
        <w:t xml:space="preserve">gildandi </w:t>
      </w:r>
      <w:r w:rsidRPr="00566B68">
        <w:rPr>
          <w:rFonts w:ascii="Times New Roman" w:eastAsia="Times New Roman" w:hAnsi="Times New Roman" w:cs="Times New Roman"/>
          <w:sz w:val="24"/>
          <w:szCs w:val="24"/>
        </w:rPr>
        <w:t xml:space="preserve">lögum né kjarasamningum hér á landi er kveðið á um almennan starfslokaaldur á almennum vinnumarkaði þótt í framkvæmd sé almennt miðað </w:t>
      </w:r>
      <w:r w:rsidR="002747F2">
        <w:rPr>
          <w:rFonts w:ascii="Times New Roman" w:eastAsia="Times New Roman" w:hAnsi="Times New Roman" w:cs="Times New Roman"/>
          <w:sz w:val="24"/>
          <w:szCs w:val="24"/>
        </w:rPr>
        <w:t xml:space="preserve">við </w:t>
      </w:r>
      <w:r w:rsidRPr="00566B68">
        <w:rPr>
          <w:rFonts w:ascii="Times New Roman" w:eastAsia="Times New Roman" w:hAnsi="Times New Roman" w:cs="Times New Roman"/>
          <w:sz w:val="24"/>
          <w:szCs w:val="24"/>
        </w:rPr>
        <w:t xml:space="preserve">að starfsfólk vinni ekki mikið lengur en til 70 ára aldurs. Einstök fyrirtæki hafa þó sett sér ákveðnar starfslokareglur fyrir </w:t>
      </w:r>
      <w:r w:rsidR="00973A4A">
        <w:rPr>
          <w:rFonts w:ascii="Times New Roman" w:eastAsia="Times New Roman" w:hAnsi="Times New Roman" w:cs="Times New Roman"/>
          <w:sz w:val="24"/>
          <w:szCs w:val="24"/>
        </w:rPr>
        <w:t xml:space="preserve">hlutaðeigandi </w:t>
      </w:r>
      <w:r w:rsidRPr="00566B68">
        <w:rPr>
          <w:rFonts w:ascii="Times New Roman" w:eastAsia="Times New Roman" w:hAnsi="Times New Roman" w:cs="Times New Roman"/>
          <w:sz w:val="24"/>
          <w:szCs w:val="24"/>
        </w:rPr>
        <w:t xml:space="preserve">fyrirtæki í heild eða einstaka starfshópa innan </w:t>
      </w:r>
      <w:r w:rsidR="00540124">
        <w:rPr>
          <w:rFonts w:ascii="Times New Roman" w:eastAsia="Times New Roman" w:hAnsi="Times New Roman" w:cs="Times New Roman"/>
          <w:sz w:val="24"/>
          <w:szCs w:val="24"/>
        </w:rPr>
        <w:t>þess</w:t>
      </w:r>
      <w:r w:rsidR="00540124" w:rsidRPr="00566B68">
        <w:rPr>
          <w:rFonts w:ascii="Times New Roman" w:eastAsia="Times New Roman" w:hAnsi="Times New Roman" w:cs="Times New Roman"/>
          <w:sz w:val="24"/>
          <w:szCs w:val="24"/>
        </w:rPr>
        <w:t xml:space="preserve"> </w:t>
      </w:r>
      <w:r w:rsidRPr="00566B68">
        <w:rPr>
          <w:rFonts w:ascii="Times New Roman" w:eastAsia="Times New Roman" w:hAnsi="Times New Roman" w:cs="Times New Roman"/>
          <w:sz w:val="24"/>
          <w:szCs w:val="24"/>
        </w:rPr>
        <w:t>þar sem miðað er við 67 ára eða jafnvel 65 ára starfslokaa</w:t>
      </w:r>
      <w:r>
        <w:rPr>
          <w:rFonts w:ascii="Times New Roman" w:eastAsia="Times New Roman" w:hAnsi="Times New Roman" w:cs="Times New Roman"/>
          <w:sz w:val="24"/>
          <w:szCs w:val="24"/>
        </w:rPr>
        <w:t>ldur enda hafi starfsmenn þá öð</w:t>
      </w:r>
      <w:r w:rsidRPr="00566B68">
        <w:rPr>
          <w:rFonts w:ascii="Times New Roman" w:eastAsia="Times New Roman" w:hAnsi="Times New Roman" w:cs="Times New Roman"/>
          <w:sz w:val="24"/>
          <w:szCs w:val="24"/>
        </w:rPr>
        <w:t xml:space="preserve">last rétt til </w:t>
      </w:r>
      <w:r w:rsidR="00587D4B">
        <w:rPr>
          <w:rFonts w:ascii="Times New Roman" w:eastAsia="Times New Roman" w:hAnsi="Times New Roman" w:cs="Times New Roman"/>
          <w:sz w:val="24"/>
          <w:szCs w:val="24"/>
        </w:rPr>
        <w:t xml:space="preserve">töku </w:t>
      </w:r>
      <w:r w:rsidRPr="00566B68">
        <w:rPr>
          <w:rFonts w:ascii="Times New Roman" w:eastAsia="Times New Roman" w:hAnsi="Times New Roman" w:cs="Times New Roman"/>
          <w:sz w:val="24"/>
          <w:szCs w:val="24"/>
        </w:rPr>
        <w:t xml:space="preserve">lífeyris. </w:t>
      </w:r>
      <w:r w:rsidRPr="00E3428C">
        <w:rPr>
          <w:rFonts w:ascii="Times New Roman" w:eastAsia="Times New Roman" w:hAnsi="Times New Roman" w:cs="Times New Roman"/>
          <w:sz w:val="24"/>
          <w:szCs w:val="24"/>
        </w:rPr>
        <w:t>Samkvæmt lögum um réttindi og skyldur starfsmanna</w:t>
      </w:r>
      <w:r w:rsidR="006D4E7B">
        <w:rPr>
          <w:rFonts w:ascii="Times New Roman" w:eastAsia="Times New Roman" w:hAnsi="Times New Roman" w:cs="Times New Roman"/>
          <w:sz w:val="24"/>
          <w:szCs w:val="24"/>
        </w:rPr>
        <w:t xml:space="preserve"> ríkisins</w:t>
      </w:r>
      <w:r w:rsidRPr="00E34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skal segja </w:t>
      </w:r>
      <w:r w:rsidRPr="00E3428C">
        <w:rPr>
          <w:rFonts w:ascii="Times New Roman" w:eastAsia="Times New Roman" w:hAnsi="Times New Roman" w:cs="Times New Roman"/>
          <w:sz w:val="24"/>
          <w:szCs w:val="24"/>
        </w:rPr>
        <w:t>starfsmanni upp störfum frá og með næstu mánaðamótum eftir að hann nær 70 ára aldri. Þá skal embættismanni veitt lausn frá og með næstu mánaðamótum eftir að hann nær 70 ára aldri.</w:t>
      </w:r>
      <w:r>
        <w:rPr>
          <w:rFonts w:ascii="Times New Roman" w:eastAsia="Times New Roman" w:hAnsi="Times New Roman" w:cs="Times New Roman"/>
          <w:sz w:val="24"/>
          <w:szCs w:val="24"/>
        </w:rPr>
        <w:t xml:space="preserve"> </w:t>
      </w:r>
      <w:r w:rsidRPr="00E3428C">
        <w:rPr>
          <w:rFonts w:ascii="Times New Roman" w:eastAsia="Times New Roman" w:hAnsi="Times New Roman" w:cs="Times New Roman"/>
          <w:sz w:val="24"/>
          <w:szCs w:val="24"/>
        </w:rPr>
        <w:t xml:space="preserve">Hins vegar er heimilt að ráða opinbera starfsmenn </w:t>
      </w:r>
      <w:r w:rsidR="009F5EA2">
        <w:rPr>
          <w:rFonts w:ascii="Times New Roman" w:eastAsia="Times New Roman" w:hAnsi="Times New Roman" w:cs="Times New Roman"/>
          <w:sz w:val="24"/>
          <w:szCs w:val="24"/>
        </w:rPr>
        <w:t xml:space="preserve">sem og embættismenn </w:t>
      </w:r>
      <w:r>
        <w:rPr>
          <w:rFonts w:ascii="Times New Roman" w:eastAsia="Times New Roman" w:hAnsi="Times New Roman" w:cs="Times New Roman"/>
          <w:sz w:val="24"/>
          <w:szCs w:val="24"/>
        </w:rPr>
        <w:t xml:space="preserve">til starfa </w:t>
      </w:r>
      <w:r w:rsidRPr="00E3428C">
        <w:rPr>
          <w:rFonts w:ascii="Times New Roman" w:eastAsia="Times New Roman" w:hAnsi="Times New Roman" w:cs="Times New Roman"/>
          <w:sz w:val="24"/>
          <w:szCs w:val="24"/>
        </w:rPr>
        <w:t xml:space="preserve">eftir að þeir hafa náð </w:t>
      </w:r>
      <w:r>
        <w:rPr>
          <w:rFonts w:ascii="Times New Roman" w:eastAsia="Times New Roman" w:hAnsi="Times New Roman" w:cs="Times New Roman"/>
          <w:sz w:val="24"/>
          <w:szCs w:val="24"/>
        </w:rPr>
        <w:t xml:space="preserve">framangreindum aldri </w:t>
      </w:r>
      <w:r w:rsidRPr="00E3428C">
        <w:rPr>
          <w:rFonts w:ascii="Times New Roman" w:eastAsia="Times New Roman" w:hAnsi="Times New Roman" w:cs="Times New Roman"/>
          <w:sz w:val="24"/>
          <w:szCs w:val="24"/>
        </w:rPr>
        <w:t xml:space="preserve">og </w:t>
      </w:r>
      <w:r w:rsidR="009F5EA2">
        <w:rPr>
          <w:rFonts w:ascii="Times New Roman" w:eastAsia="Times New Roman" w:hAnsi="Times New Roman" w:cs="Times New Roman"/>
          <w:sz w:val="24"/>
          <w:szCs w:val="24"/>
        </w:rPr>
        <w:t>skulu laun þeirra þá miðast við unna tíma</w:t>
      </w:r>
      <w:r w:rsidRPr="00E3428C">
        <w:rPr>
          <w:rFonts w:ascii="Times New Roman" w:eastAsia="Times New Roman" w:hAnsi="Times New Roman" w:cs="Times New Roman"/>
          <w:sz w:val="24"/>
          <w:szCs w:val="24"/>
        </w:rPr>
        <w:t xml:space="preserve">. </w:t>
      </w:r>
      <w:r w:rsidRPr="00E30779">
        <w:rPr>
          <w:rFonts w:ascii="Times New Roman" w:eastAsia="Times New Roman" w:hAnsi="Times New Roman" w:cs="Times New Roman"/>
          <w:sz w:val="24"/>
          <w:szCs w:val="24"/>
        </w:rPr>
        <w:t xml:space="preserve">Í öllum kjarasamningum Sambands íslenskra sveitarfélaga </w:t>
      </w:r>
      <w:r w:rsidR="00540124">
        <w:rPr>
          <w:rFonts w:ascii="Times New Roman" w:eastAsia="Times New Roman" w:hAnsi="Times New Roman" w:cs="Times New Roman"/>
          <w:sz w:val="24"/>
          <w:szCs w:val="24"/>
        </w:rPr>
        <w:t xml:space="preserve">við viðsemjendur </w:t>
      </w:r>
      <w:r w:rsidR="009F5EA2">
        <w:rPr>
          <w:rFonts w:ascii="Times New Roman" w:eastAsia="Times New Roman" w:hAnsi="Times New Roman" w:cs="Times New Roman"/>
          <w:sz w:val="24"/>
          <w:szCs w:val="24"/>
        </w:rPr>
        <w:t xml:space="preserve">sína </w:t>
      </w:r>
      <w:r w:rsidRPr="00E30779">
        <w:rPr>
          <w:rFonts w:ascii="Times New Roman" w:eastAsia="Times New Roman" w:hAnsi="Times New Roman" w:cs="Times New Roman"/>
          <w:sz w:val="24"/>
          <w:szCs w:val="24"/>
        </w:rPr>
        <w:t>er kveðið á um að starfsmenn skuli almen</w:t>
      </w:r>
      <w:r w:rsidR="002747F2">
        <w:rPr>
          <w:rFonts w:ascii="Times New Roman" w:eastAsia="Times New Roman" w:hAnsi="Times New Roman" w:cs="Times New Roman"/>
          <w:sz w:val="24"/>
          <w:szCs w:val="24"/>
        </w:rPr>
        <w:t>nt láta af störfum næstu mánaða</w:t>
      </w:r>
      <w:r w:rsidR="00CD496B">
        <w:rPr>
          <w:rFonts w:ascii="Times New Roman" w:eastAsia="Times New Roman" w:hAnsi="Times New Roman" w:cs="Times New Roman"/>
          <w:sz w:val="24"/>
          <w:szCs w:val="24"/>
        </w:rPr>
        <w:t>mót eftir að þeir ná</w:t>
      </w:r>
      <w:r w:rsidRPr="00E30779">
        <w:rPr>
          <w:rFonts w:ascii="Times New Roman" w:eastAsia="Times New Roman" w:hAnsi="Times New Roman" w:cs="Times New Roman"/>
          <w:sz w:val="24"/>
          <w:szCs w:val="24"/>
        </w:rPr>
        <w:t xml:space="preserve"> 70 ára</w:t>
      </w:r>
      <w:r w:rsidR="00CD496B">
        <w:rPr>
          <w:rFonts w:ascii="Times New Roman" w:eastAsia="Times New Roman" w:hAnsi="Times New Roman" w:cs="Times New Roman"/>
          <w:sz w:val="24"/>
          <w:szCs w:val="24"/>
        </w:rPr>
        <w:t xml:space="preserve"> aldri</w:t>
      </w:r>
      <w:r>
        <w:rPr>
          <w:rFonts w:ascii="Times New Roman" w:eastAsia="Times New Roman" w:hAnsi="Times New Roman" w:cs="Times New Roman"/>
          <w:sz w:val="24"/>
          <w:szCs w:val="24"/>
        </w:rPr>
        <w:t xml:space="preserve">. </w:t>
      </w:r>
      <w:r w:rsidR="001D1A95" w:rsidRPr="00566B68">
        <w:rPr>
          <w:rFonts w:ascii="Times New Roman" w:eastAsia="Times New Roman" w:hAnsi="Times New Roman" w:cs="Times New Roman"/>
          <w:sz w:val="24"/>
          <w:szCs w:val="24"/>
        </w:rPr>
        <w:t>Þá eru lögfestar reglur um starfslokaaldur</w:t>
      </w:r>
      <w:r w:rsidR="001D1A95">
        <w:rPr>
          <w:rFonts w:ascii="Times New Roman" w:eastAsia="Times New Roman" w:hAnsi="Times New Roman" w:cs="Times New Roman"/>
          <w:sz w:val="24"/>
          <w:szCs w:val="24"/>
        </w:rPr>
        <w:t xml:space="preserve"> ákveðinna starfsstétta</w:t>
      </w:r>
      <w:r w:rsidR="00540124">
        <w:rPr>
          <w:rFonts w:ascii="Times New Roman" w:eastAsia="Times New Roman" w:hAnsi="Times New Roman" w:cs="Times New Roman"/>
          <w:sz w:val="24"/>
          <w:szCs w:val="24"/>
        </w:rPr>
        <w:t>,</w:t>
      </w:r>
      <w:r w:rsidR="001D1A95">
        <w:rPr>
          <w:rFonts w:ascii="Times New Roman" w:eastAsia="Times New Roman" w:hAnsi="Times New Roman" w:cs="Times New Roman"/>
          <w:sz w:val="24"/>
          <w:szCs w:val="24"/>
        </w:rPr>
        <w:t xml:space="preserve"> svo sem</w:t>
      </w:r>
      <w:r w:rsidR="001D1A95" w:rsidRPr="00566B68">
        <w:rPr>
          <w:rFonts w:ascii="Times New Roman" w:eastAsia="Times New Roman" w:hAnsi="Times New Roman" w:cs="Times New Roman"/>
          <w:sz w:val="24"/>
          <w:szCs w:val="24"/>
        </w:rPr>
        <w:t xml:space="preserve"> flugmanna</w:t>
      </w:r>
      <w:r w:rsidR="009F5EA2">
        <w:rPr>
          <w:rFonts w:ascii="Times New Roman" w:eastAsia="Times New Roman" w:hAnsi="Times New Roman" w:cs="Times New Roman"/>
          <w:sz w:val="24"/>
          <w:szCs w:val="24"/>
        </w:rPr>
        <w:t>,</w:t>
      </w:r>
      <w:r w:rsidR="001D1A95" w:rsidRPr="00566B68">
        <w:rPr>
          <w:rFonts w:ascii="Times New Roman" w:eastAsia="Times New Roman" w:hAnsi="Times New Roman" w:cs="Times New Roman"/>
          <w:sz w:val="24"/>
          <w:szCs w:val="24"/>
        </w:rPr>
        <w:t xml:space="preserve"> sem verða að láta af starfi við 65 ár</w:t>
      </w:r>
      <w:r w:rsidR="00CD496B">
        <w:rPr>
          <w:rFonts w:ascii="Times New Roman" w:eastAsia="Times New Roman" w:hAnsi="Times New Roman" w:cs="Times New Roman"/>
          <w:sz w:val="24"/>
          <w:szCs w:val="24"/>
        </w:rPr>
        <w:t>a aldur</w:t>
      </w:r>
      <w:r w:rsidR="001D1A95">
        <w:rPr>
          <w:rFonts w:ascii="Times New Roman" w:eastAsia="Times New Roman" w:hAnsi="Times New Roman" w:cs="Times New Roman"/>
          <w:sz w:val="24"/>
          <w:szCs w:val="24"/>
        </w:rPr>
        <w:t xml:space="preserve">, sbr. lög </w:t>
      </w:r>
      <w:r w:rsidR="009F5EA2">
        <w:rPr>
          <w:rFonts w:ascii="Times New Roman" w:eastAsia="Times New Roman" w:hAnsi="Times New Roman" w:cs="Times New Roman"/>
          <w:sz w:val="24"/>
          <w:szCs w:val="24"/>
        </w:rPr>
        <w:t xml:space="preserve">nr. 60/1998, </w:t>
      </w:r>
      <w:r w:rsidR="001D1A95">
        <w:rPr>
          <w:rFonts w:ascii="Times New Roman" w:eastAsia="Times New Roman" w:hAnsi="Times New Roman" w:cs="Times New Roman"/>
          <w:sz w:val="24"/>
          <w:szCs w:val="24"/>
        </w:rPr>
        <w:t>um loftferðir, með síðari breytingum.</w:t>
      </w:r>
      <w:r w:rsidR="001D1A95" w:rsidRPr="008B7C49">
        <w:rPr>
          <w:rFonts w:ascii="Times New Roman" w:eastAsia="Times New Roman" w:hAnsi="Times New Roman" w:cs="Times New Roman"/>
          <w:sz w:val="24"/>
          <w:szCs w:val="24"/>
        </w:rPr>
        <w:t xml:space="preserve"> </w:t>
      </w:r>
      <w:r w:rsidR="001D1A95">
        <w:rPr>
          <w:rFonts w:ascii="Times New Roman" w:eastAsia="Times New Roman" w:hAnsi="Times New Roman" w:cs="Times New Roman"/>
          <w:sz w:val="24"/>
          <w:szCs w:val="24"/>
        </w:rPr>
        <w:t xml:space="preserve">Hið sama gildir um heilbrigðisstarfsfólk en 26. gr. laga </w:t>
      </w:r>
      <w:r w:rsidR="009F5EA2">
        <w:rPr>
          <w:rFonts w:ascii="Times New Roman" w:eastAsia="Times New Roman" w:hAnsi="Times New Roman" w:cs="Times New Roman"/>
          <w:sz w:val="24"/>
          <w:szCs w:val="24"/>
        </w:rPr>
        <w:t xml:space="preserve">nr. 34/2012, </w:t>
      </w:r>
      <w:r w:rsidR="001D1A95">
        <w:rPr>
          <w:rFonts w:ascii="Times New Roman" w:eastAsia="Times New Roman" w:hAnsi="Times New Roman" w:cs="Times New Roman"/>
          <w:sz w:val="24"/>
          <w:szCs w:val="24"/>
        </w:rPr>
        <w:t xml:space="preserve">um </w:t>
      </w:r>
      <w:bookmarkStart w:id="1" w:name="G26M1"/>
      <w:r w:rsidR="001D1A95">
        <w:rPr>
          <w:rFonts w:ascii="Times New Roman" w:eastAsia="Times New Roman" w:hAnsi="Times New Roman" w:cs="Times New Roman"/>
          <w:sz w:val="24"/>
          <w:szCs w:val="24"/>
        </w:rPr>
        <w:t>hei</w:t>
      </w:r>
      <w:r w:rsidR="00CD496B">
        <w:rPr>
          <w:rFonts w:ascii="Times New Roman" w:eastAsia="Times New Roman" w:hAnsi="Times New Roman" w:cs="Times New Roman"/>
          <w:sz w:val="24"/>
          <w:szCs w:val="24"/>
        </w:rPr>
        <w:t>lbrigðisstarfsmenn,</w:t>
      </w:r>
      <w:r w:rsidR="001D1A95">
        <w:rPr>
          <w:rFonts w:ascii="Times New Roman" w:eastAsia="Times New Roman" w:hAnsi="Times New Roman" w:cs="Times New Roman"/>
          <w:sz w:val="24"/>
          <w:szCs w:val="24"/>
        </w:rPr>
        <w:t xml:space="preserve"> fjallar um aldursmörk þar sem segir að heilbrigðisstarfsmönnum sé óheimilt að reka eigin starfs</w:t>
      </w:r>
      <w:r w:rsidR="009F5EA2">
        <w:rPr>
          <w:rFonts w:ascii="Times New Roman" w:eastAsia="Times New Roman" w:hAnsi="Times New Roman" w:cs="Times New Roman"/>
          <w:sz w:val="24"/>
          <w:szCs w:val="24"/>
        </w:rPr>
        <w:t>s</w:t>
      </w:r>
      <w:r w:rsidR="001D1A95">
        <w:rPr>
          <w:rFonts w:ascii="Times New Roman" w:eastAsia="Times New Roman" w:hAnsi="Times New Roman" w:cs="Times New Roman"/>
          <w:sz w:val="24"/>
          <w:szCs w:val="24"/>
        </w:rPr>
        <w:t>tofu eftir að þeir ná 70 ára aldri. Landlækni er þó heimilt</w:t>
      </w:r>
      <w:r w:rsidR="00540124">
        <w:rPr>
          <w:rFonts w:ascii="Times New Roman" w:eastAsia="Times New Roman" w:hAnsi="Times New Roman" w:cs="Times New Roman"/>
          <w:sz w:val="24"/>
          <w:szCs w:val="24"/>
        </w:rPr>
        <w:t>,</w:t>
      </w:r>
      <w:r w:rsidR="001D1A95">
        <w:rPr>
          <w:rFonts w:ascii="Times New Roman" w:eastAsia="Times New Roman" w:hAnsi="Times New Roman" w:cs="Times New Roman"/>
          <w:sz w:val="24"/>
          <w:szCs w:val="24"/>
        </w:rPr>
        <w:t xml:space="preserve"> að fenginni umsókn viðkomandi</w:t>
      </w:r>
      <w:r w:rsidR="00540124">
        <w:rPr>
          <w:rFonts w:ascii="Times New Roman" w:eastAsia="Times New Roman" w:hAnsi="Times New Roman" w:cs="Times New Roman"/>
          <w:sz w:val="24"/>
          <w:szCs w:val="24"/>
        </w:rPr>
        <w:t>,</w:t>
      </w:r>
      <w:r w:rsidR="001D1A95">
        <w:rPr>
          <w:rFonts w:ascii="Times New Roman" w:eastAsia="Times New Roman" w:hAnsi="Times New Roman" w:cs="Times New Roman"/>
          <w:sz w:val="24"/>
          <w:szCs w:val="24"/>
        </w:rPr>
        <w:t xml:space="preserve"> að framlengja leyfi til tveggja ára í senn, þó aldrei oftar en þrisvar. </w:t>
      </w:r>
      <w:bookmarkEnd w:id="1"/>
      <w:r w:rsidR="001D1A95">
        <w:rPr>
          <w:rFonts w:ascii="Times New Roman" w:eastAsia="Times New Roman" w:hAnsi="Times New Roman" w:cs="Times New Roman"/>
          <w:sz w:val="24"/>
          <w:szCs w:val="24"/>
        </w:rPr>
        <w:t xml:space="preserve">Einnig gilda sérstakar starfslokareglur um lögreglumenn en samkvæmt lögreglulögum </w:t>
      </w:r>
      <w:bookmarkStart w:id="2" w:name="G29AM1"/>
      <w:r w:rsidR="001D1A95">
        <w:rPr>
          <w:rFonts w:ascii="Times New Roman" w:eastAsia="Times New Roman" w:hAnsi="Times New Roman" w:cs="Times New Roman"/>
          <w:sz w:val="24"/>
          <w:szCs w:val="24"/>
        </w:rPr>
        <w:t xml:space="preserve">skulu lögreglumenn leystir frá embætti þegar þeir eru orðnir fullra 65 ára. </w:t>
      </w:r>
      <w:bookmarkEnd w:id="2"/>
    </w:p>
    <w:p w:rsidR="008B7C49" w:rsidRDefault="008B7C49" w:rsidP="002C2133">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w:t>
      </w:r>
      <w:r w:rsidR="00A458D5">
        <w:rPr>
          <w:rFonts w:ascii="Times New Roman" w:eastAsia="Times New Roman" w:hAnsi="Times New Roman" w:cs="Times New Roman"/>
          <w:sz w:val="24"/>
          <w:szCs w:val="24"/>
        </w:rPr>
        <w:t xml:space="preserve"> ljósi þess að ekki hefur verið kveðið á um almennan starfslokaaldur á almennum vinnumarkaði </w:t>
      </w:r>
      <w:r w:rsidR="00663E0D">
        <w:rPr>
          <w:rFonts w:ascii="Times New Roman" w:eastAsia="Times New Roman" w:hAnsi="Times New Roman" w:cs="Times New Roman"/>
          <w:sz w:val="24"/>
          <w:szCs w:val="24"/>
        </w:rPr>
        <w:t xml:space="preserve">hér á landi </w:t>
      </w:r>
      <w:r w:rsidR="00A458D5">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 xml:space="preserve">ekki lagt til að sett verði sérstök </w:t>
      </w:r>
      <w:r w:rsidR="000E4A46">
        <w:rPr>
          <w:rFonts w:ascii="Times New Roman" w:eastAsia="Times New Roman" w:hAnsi="Times New Roman" w:cs="Times New Roman"/>
          <w:sz w:val="24"/>
          <w:szCs w:val="24"/>
        </w:rPr>
        <w:t xml:space="preserve">aldurstengd </w:t>
      </w:r>
      <w:r>
        <w:rPr>
          <w:rFonts w:ascii="Times New Roman" w:eastAsia="Times New Roman" w:hAnsi="Times New Roman" w:cs="Times New Roman"/>
          <w:sz w:val="24"/>
          <w:szCs w:val="24"/>
        </w:rPr>
        <w:t>starfslokaregla</w:t>
      </w:r>
      <w:r w:rsidR="002C2133">
        <w:rPr>
          <w:rFonts w:ascii="Times New Roman" w:eastAsia="Times New Roman" w:hAnsi="Times New Roman" w:cs="Times New Roman"/>
          <w:sz w:val="24"/>
          <w:szCs w:val="24"/>
        </w:rPr>
        <w:t xml:space="preserve"> með frumvarpi þessu</w:t>
      </w:r>
      <w:r w:rsidR="00A458D5">
        <w:rPr>
          <w:rFonts w:ascii="Times New Roman" w:eastAsia="Times New Roman" w:hAnsi="Times New Roman" w:cs="Times New Roman"/>
          <w:sz w:val="24"/>
          <w:szCs w:val="24"/>
        </w:rPr>
        <w:t xml:space="preserve">. </w:t>
      </w:r>
      <w:r w:rsidR="00A9453A">
        <w:rPr>
          <w:rFonts w:ascii="Times New Roman" w:eastAsia="Times New Roman" w:hAnsi="Times New Roman" w:cs="Times New Roman"/>
          <w:sz w:val="24"/>
          <w:szCs w:val="24"/>
        </w:rPr>
        <w:t xml:space="preserve">Ætla má </w:t>
      </w:r>
      <w:r w:rsidR="000E4A46">
        <w:rPr>
          <w:rFonts w:ascii="Times New Roman" w:eastAsia="Times New Roman" w:hAnsi="Times New Roman" w:cs="Times New Roman"/>
          <w:sz w:val="24"/>
          <w:szCs w:val="24"/>
        </w:rPr>
        <w:t xml:space="preserve">að ráða megi af </w:t>
      </w:r>
      <w:r w:rsidR="00A458D5">
        <w:rPr>
          <w:rFonts w:ascii="Times New Roman" w:eastAsia="Times New Roman" w:hAnsi="Times New Roman" w:cs="Times New Roman"/>
          <w:sz w:val="24"/>
          <w:szCs w:val="24"/>
        </w:rPr>
        <w:t>dómafordæmum Evrópudómstólsins að aðilum vinnumarkaðarins</w:t>
      </w:r>
      <w:r w:rsidR="002C2133">
        <w:rPr>
          <w:rFonts w:ascii="Times New Roman" w:eastAsia="Times New Roman" w:hAnsi="Times New Roman" w:cs="Times New Roman"/>
          <w:sz w:val="24"/>
          <w:szCs w:val="24"/>
        </w:rPr>
        <w:t xml:space="preserve"> sem og einstökum fyrirtækjum</w:t>
      </w:r>
      <w:r w:rsidR="00A458D5">
        <w:rPr>
          <w:rFonts w:ascii="Times New Roman" w:eastAsia="Times New Roman" w:hAnsi="Times New Roman" w:cs="Times New Roman"/>
          <w:sz w:val="24"/>
          <w:szCs w:val="24"/>
        </w:rPr>
        <w:t xml:space="preserve"> sé heimilt að kveða á um aldurstengda</w:t>
      </w:r>
      <w:r w:rsidR="002C2133">
        <w:rPr>
          <w:rFonts w:ascii="Times New Roman" w:eastAsia="Times New Roman" w:hAnsi="Times New Roman" w:cs="Times New Roman"/>
          <w:sz w:val="24"/>
          <w:szCs w:val="24"/>
        </w:rPr>
        <w:t>r</w:t>
      </w:r>
      <w:r w:rsidR="00A458D5">
        <w:rPr>
          <w:rFonts w:ascii="Times New Roman" w:eastAsia="Times New Roman" w:hAnsi="Times New Roman" w:cs="Times New Roman"/>
          <w:sz w:val="24"/>
          <w:szCs w:val="24"/>
        </w:rPr>
        <w:t xml:space="preserve"> starfslokareglur í kjarasamningum og ráðningarsamningum </w:t>
      </w:r>
      <w:r w:rsidR="00162936">
        <w:rPr>
          <w:rFonts w:ascii="Times New Roman" w:eastAsia="Times New Roman" w:hAnsi="Times New Roman" w:cs="Times New Roman"/>
          <w:sz w:val="24"/>
          <w:szCs w:val="24"/>
        </w:rPr>
        <w:t xml:space="preserve">enda sé </w:t>
      </w:r>
      <w:r w:rsidR="00663671">
        <w:rPr>
          <w:rFonts w:ascii="Times New Roman" w:eastAsia="Times New Roman" w:hAnsi="Times New Roman" w:cs="Times New Roman"/>
          <w:sz w:val="24"/>
          <w:szCs w:val="24"/>
        </w:rPr>
        <w:t xml:space="preserve">unnt að færa málefnaleg rök fyrir </w:t>
      </w:r>
      <w:r w:rsidR="00162936">
        <w:rPr>
          <w:rFonts w:ascii="Times New Roman" w:eastAsia="Times New Roman" w:hAnsi="Times New Roman" w:cs="Times New Roman"/>
          <w:sz w:val="24"/>
          <w:szCs w:val="24"/>
        </w:rPr>
        <w:t xml:space="preserve">slíkum reglum </w:t>
      </w:r>
      <w:r w:rsidR="00A9453A">
        <w:rPr>
          <w:rFonts w:ascii="Times New Roman" w:eastAsia="Times New Roman" w:hAnsi="Times New Roman" w:cs="Times New Roman"/>
          <w:sz w:val="24"/>
          <w:szCs w:val="24"/>
        </w:rPr>
        <w:t>auk þess sem rökin þurfa að</w:t>
      </w:r>
      <w:r w:rsidR="00663671">
        <w:rPr>
          <w:rFonts w:ascii="Times New Roman" w:eastAsia="Times New Roman" w:hAnsi="Times New Roman" w:cs="Times New Roman"/>
          <w:sz w:val="24"/>
          <w:szCs w:val="24"/>
        </w:rPr>
        <w:t xml:space="preserve"> helgast a</w:t>
      </w:r>
      <w:r w:rsidR="007B7ABB">
        <w:rPr>
          <w:rFonts w:ascii="Times New Roman" w:eastAsia="Times New Roman" w:hAnsi="Times New Roman" w:cs="Times New Roman"/>
          <w:sz w:val="24"/>
          <w:szCs w:val="24"/>
        </w:rPr>
        <w:t>f</w:t>
      </w:r>
      <w:r w:rsidR="00663671">
        <w:rPr>
          <w:rFonts w:ascii="Times New Roman" w:eastAsia="Times New Roman" w:hAnsi="Times New Roman" w:cs="Times New Roman"/>
          <w:sz w:val="24"/>
          <w:szCs w:val="24"/>
        </w:rPr>
        <w:t xml:space="preserve"> lögmætu markmiði</w:t>
      </w:r>
      <w:r w:rsidR="00A9453A">
        <w:rPr>
          <w:rFonts w:ascii="Times New Roman" w:eastAsia="Times New Roman" w:hAnsi="Times New Roman" w:cs="Times New Roman"/>
          <w:sz w:val="24"/>
          <w:szCs w:val="24"/>
        </w:rPr>
        <w:t>. Þá þarf jafnframt að vera tryggt að með slíkum reglum sé ekki gengið</w:t>
      </w:r>
      <w:r w:rsidR="00663671">
        <w:rPr>
          <w:rFonts w:ascii="Times New Roman" w:eastAsia="Times New Roman" w:hAnsi="Times New Roman" w:cs="Times New Roman"/>
          <w:sz w:val="24"/>
          <w:szCs w:val="24"/>
        </w:rPr>
        <w:t xml:space="preserve"> lengra en nauðsynlegt </w:t>
      </w:r>
      <w:r w:rsidR="00A9453A">
        <w:rPr>
          <w:rFonts w:ascii="Times New Roman" w:eastAsia="Times New Roman" w:hAnsi="Times New Roman" w:cs="Times New Roman"/>
          <w:sz w:val="24"/>
          <w:szCs w:val="24"/>
        </w:rPr>
        <w:t>er</w:t>
      </w:r>
      <w:r w:rsidR="00663671">
        <w:rPr>
          <w:rFonts w:ascii="Times New Roman" w:eastAsia="Times New Roman" w:hAnsi="Times New Roman" w:cs="Times New Roman"/>
          <w:sz w:val="24"/>
          <w:szCs w:val="24"/>
        </w:rPr>
        <w:t xml:space="preserve"> talið til að ná því markmiði sem stefnt er að. Þ</w:t>
      </w:r>
      <w:r>
        <w:rPr>
          <w:rFonts w:ascii="Times New Roman" w:eastAsia="Times New Roman" w:hAnsi="Times New Roman" w:cs="Times New Roman"/>
          <w:sz w:val="24"/>
          <w:szCs w:val="24"/>
        </w:rPr>
        <w:t xml:space="preserve">annig </w:t>
      </w:r>
      <w:r w:rsidR="00663671">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gert ráð fyrir að það komi </w:t>
      </w:r>
      <w:r w:rsidRPr="00566B68">
        <w:rPr>
          <w:rFonts w:ascii="Times New Roman" w:eastAsia="Times New Roman" w:hAnsi="Times New Roman" w:cs="Times New Roman"/>
          <w:sz w:val="24"/>
          <w:szCs w:val="24"/>
        </w:rPr>
        <w:t xml:space="preserve">til skoðunar í hverju tilviki </w:t>
      </w:r>
      <w:r w:rsidR="00CD496B">
        <w:rPr>
          <w:rFonts w:ascii="Times New Roman" w:eastAsia="Times New Roman" w:hAnsi="Times New Roman" w:cs="Times New Roman"/>
          <w:sz w:val="24"/>
          <w:szCs w:val="24"/>
        </w:rPr>
        <w:t xml:space="preserve">fyrir </w:t>
      </w:r>
      <w:r w:rsidR="00CD496B">
        <w:rPr>
          <w:rFonts w:ascii="Times New Roman" w:eastAsia="Times New Roman" w:hAnsi="Times New Roman" w:cs="Times New Roman"/>
          <w:sz w:val="24"/>
          <w:szCs w:val="24"/>
        </w:rPr>
        <w:lastRenderedPageBreak/>
        <w:t xml:space="preserve">sig </w:t>
      </w:r>
      <w:r w:rsidRPr="00566B68">
        <w:rPr>
          <w:rFonts w:ascii="Times New Roman" w:eastAsia="Times New Roman" w:hAnsi="Times New Roman" w:cs="Times New Roman"/>
          <w:sz w:val="24"/>
          <w:szCs w:val="24"/>
        </w:rPr>
        <w:t xml:space="preserve">hvort aldurstengdar starfslokareglur séu </w:t>
      </w:r>
      <w:r w:rsidR="00A9453A">
        <w:rPr>
          <w:rFonts w:ascii="Times New Roman" w:eastAsia="Times New Roman" w:hAnsi="Times New Roman" w:cs="Times New Roman"/>
          <w:sz w:val="24"/>
          <w:szCs w:val="24"/>
        </w:rPr>
        <w:t>heimilar</w:t>
      </w:r>
      <w:r w:rsidRPr="00566B68">
        <w:rPr>
          <w:rFonts w:ascii="Times New Roman" w:eastAsia="Times New Roman" w:hAnsi="Times New Roman" w:cs="Times New Roman"/>
          <w:sz w:val="24"/>
          <w:szCs w:val="24"/>
        </w:rPr>
        <w:t xml:space="preserve"> á grundv</w:t>
      </w:r>
      <w:r>
        <w:rPr>
          <w:rFonts w:ascii="Times New Roman" w:eastAsia="Times New Roman" w:hAnsi="Times New Roman" w:cs="Times New Roman"/>
          <w:sz w:val="24"/>
          <w:szCs w:val="24"/>
        </w:rPr>
        <w:t>elli undantekningarákvæð</w:t>
      </w:r>
      <w:r w:rsidR="00A9453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A9453A">
        <w:rPr>
          <w:rFonts w:ascii="Times New Roman" w:eastAsia="Times New Roman" w:hAnsi="Times New Roman" w:cs="Times New Roman"/>
          <w:sz w:val="24"/>
          <w:szCs w:val="24"/>
        </w:rPr>
        <w:t>2</w:t>
      </w:r>
      <w:r>
        <w:rPr>
          <w:rFonts w:ascii="Times New Roman" w:eastAsia="Times New Roman" w:hAnsi="Times New Roman" w:cs="Times New Roman"/>
          <w:sz w:val="24"/>
          <w:szCs w:val="24"/>
        </w:rPr>
        <w:t>. mgr. 1. gr. frumvarps þessa sem og 8. eða 9</w:t>
      </w:r>
      <w:r w:rsidRPr="00566B68">
        <w:rPr>
          <w:rFonts w:ascii="Times New Roman" w:eastAsia="Times New Roman" w:hAnsi="Times New Roman" w:cs="Times New Roman"/>
          <w:sz w:val="24"/>
          <w:szCs w:val="24"/>
        </w:rPr>
        <w:t>. gr. frumvarpsins.</w:t>
      </w:r>
      <w:r w:rsidR="00F728E6">
        <w:rPr>
          <w:rFonts w:ascii="Times New Roman" w:eastAsia="Times New Roman" w:hAnsi="Times New Roman" w:cs="Times New Roman"/>
          <w:sz w:val="24"/>
          <w:szCs w:val="24"/>
        </w:rPr>
        <w:t xml:space="preserve"> Evrópudómstóllinn hefur margítrekað þau sjónarmið að aldurstengdar starfslokareglur séu algengar og þar kunni að vegast á stjórnmálaleg, efnahagsl</w:t>
      </w:r>
      <w:r w:rsidR="00A74DF8">
        <w:rPr>
          <w:rFonts w:ascii="Times New Roman" w:eastAsia="Times New Roman" w:hAnsi="Times New Roman" w:cs="Times New Roman"/>
          <w:sz w:val="24"/>
          <w:szCs w:val="24"/>
        </w:rPr>
        <w:t>eg</w:t>
      </w:r>
      <w:r w:rsidR="00663671">
        <w:rPr>
          <w:rFonts w:ascii="Times New Roman" w:eastAsia="Times New Roman" w:hAnsi="Times New Roman" w:cs="Times New Roman"/>
          <w:sz w:val="24"/>
          <w:szCs w:val="24"/>
        </w:rPr>
        <w:t>,</w:t>
      </w:r>
      <w:r w:rsidR="00A74DF8">
        <w:rPr>
          <w:rFonts w:ascii="Times New Roman" w:eastAsia="Times New Roman" w:hAnsi="Times New Roman" w:cs="Times New Roman"/>
          <w:sz w:val="24"/>
          <w:szCs w:val="24"/>
        </w:rPr>
        <w:t xml:space="preserve"> félagsleg </w:t>
      </w:r>
      <w:r w:rsidR="00663671">
        <w:rPr>
          <w:rFonts w:ascii="Times New Roman" w:eastAsia="Times New Roman" w:hAnsi="Times New Roman" w:cs="Times New Roman"/>
          <w:sz w:val="24"/>
          <w:szCs w:val="24"/>
        </w:rPr>
        <w:t xml:space="preserve">og fjárhagsleg </w:t>
      </w:r>
      <w:r w:rsidR="00A74DF8">
        <w:rPr>
          <w:rFonts w:ascii="Times New Roman" w:eastAsia="Times New Roman" w:hAnsi="Times New Roman" w:cs="Times New Roman"/>
          <w:sz w:val="24"/>
          <w:szCs w:val="24"/>
        </w:rPr>
        <w:t xml:space="preserve">markmið. Verði því ávallt </w:t>
      </w:r>
      <w:r w:rsidR="00F728E6">
        <w:rPr>
          <w:rFonts w:ascii="Times New Roman" w:eastAsia="Times New Roman" w:hAnsi="Times New Roman" w:cs="Times New Roman"/>
          <w:sz w:val="24"/>
          <w:szCs w:val="24"/>
        </w:rPr>
        <w:t xml:space="preserve">að meta hvort </w:t>
      </w:r>
      <w:r w:rsidR="00A74DF8">
        <w:rPr>
          <w:rFonts w:ascii="Times New Roman" w:eastAsia="Times New Roman" w:hAnsi="Times New Roman" w:cs="Times New Roman"/>
          <w:sz w:val="24"/>
          <w:szCs w:val="24"/>
        </w:rPr>
        <w:t xml:space="preserve">fyrir þeim séu málefnaleg </w:t>
      </w:r>
      <w:r w:rsidR="00972E72">
        <w:rPr>
          <w:rFonts w:ascii="Times New Roman" w:eastAsia="Times New Roman" w:hAnsi="Times New Roman" w:cs="Times New Roman"/>
          <w:sz w:val="24"/>
          <w:szCs w:val="24"/>
        </w:rPr>
        <w:t xml:space="preserve">rök sem helgist af lögmætu markmiði </w:t>
      </w:r>
      <w:r w:rsidR="00AD640A">
        <w:rPr>
          <w:rFonts w:ascii="Times New Roman" w:eastAsia="Times New Roman" w:hAnsi="Times New Roman" w:cs="Times New Roman"/>
          <w:sz w:val="24"/>
          <w:szCs w:val="24"/>
        </w:rPr>
        <w:t xml:space="preserve">og heimili þar með </w:t>
      </w:r>
      <w:r w:rsidR="00A74DF8">
        <w:rPr>
          <w:rFonts w:ascii="Times New Roman" w:eastAsia="Times New Roman" w:hAnsi="Times New Roman" w:cs="Times New Roman"/>
          <w:sz w:val="24"/>
          <w:szCs w:val="24"/>
        </w:rPr>
        <w:t xml:space="preserve">mismunandi meðferð á grundvelli aldurs en </w:t>
      </w:r>
      <w:r w:rsidR="00F728E6">
        <w:rPr>
          <w:rFonts w:ascii="Times New Roman" w:eastAsia="Times New Roman" w:hAnsi="Times New Roman" w:cs="Times New Roman"/>
          <w:sz w:val="24"/>
          <w:szCs w:val="24"/>
        </w:rPr>
        <w:t>þá komi það í hlut dómstóla að me</w:t>
      </w:r>
      <w:r w:rsidR="00A74DF8">
        <w:rPr>
          <w:rFonts w:ascii="Times New Roman" w:eastAsia="Times New Roman" w:hAnsi="Times New Roman" w:cs="Times New Roman"/>
          <w:sz w:val="24"/>
          <w:szCs w:val="24"/>
        </w:rPr>
        <w:t>ta hvort umrædd regla gangi</w:t>
      </w:r>
      <w:r w:rsidR="00F728E6">
        <w:rPr>
          <w:rFonts w:ascii="Times New Roman" w:eastAsia="Times New Roman" w:hAnsi="Times New Roman" w:cs="Times New Roman"/>
          <w:sz w:val="24"/>
          <w:szCs w:val="24"/>
        </w:rPr>
        <w:t xml:space="preserve"> lengra en nauðsynlegt er talið til að ná því markmiði sem </w:t>
      </w:r>
      <w:r w:rsidR="00972E72">
        <w:rPr>
          <w:rFonts w:ascii="Times New Roman" w:eastAsia="Times New Roman" w:hAnsi="Times New Roman" w:cs="Times New Roman"/>
          <w:sz w:val="24"/>
          <w:szCs w:val="24"/>
        </w:rPr>
        <w:t xml:space="preserve">stefnt er </w:t>
      </w:r>
      <w:r w:rsidR="00F728E6">
        <w:rPr>
          <w:rFonts w:ascii="Times New Roman" w:eastAsia="Times New Roman" w:hAnsi="Times New Roman" w:cs="Times New Roman"/>
          <w:sz w:val="24"/>
          <w:szCs w:val="24"/>
        </w:rPr>
        <w:t>að</w:t>
      </w:r>
      <w:r w:rsidR="00A74DF8">
        <w:rPr>
          <w:rFonts w:ascii="Times New Roman" w:eastAsia="Times New Roman" w:hAnsi="Times New Roman" w:cs="Times New Roman"/>
          <w:sz w:val="24"/>
          <w:szCs w:val="24"/>
        </w:rPr>
        <w:t xml:space="preserve">. </w:t>
      </w:r>
      <w:r w:rsidR="00663671">
        <w:rPr>
          <w:rFonts w:ascii="Times New Roman" w:eastAsia="Times New Roman" w:hAnsi="Times New Roman" w:cs="Times New Roman"/>
          <w:sz w:val="24"/>
          <w:szCs w:val="24"/>
        </w:rPr>
        <w:t xml:space="preserve">Ljóst er að aðilar vinnumarkaðarins þurfa ráðrúm til að skoða aldurstengdar reglur í kjarasamningum á innlendum vinnumarkaði, </w:t>
      </w:r>
      <w:r w:rsidR="002C2133">
        <w:rPr>
          <w:rFonts w:ascii="Times New Roman" w:eastAsia="Times New Roman" w:hAnsi="Times New Roman" w:cs="Times New Roman"/>
          <w:sz w:val="24"/>
          <w:szCs w:val="24"/>
        </w:rPr>
        <w:t>þar á meðal</w:t>
      </w:r>
      <w:r w:rsidR="00663671">
        <w:rPr>
          <w:rFonts w:ascii="Times New Roman" w:eastAsia="Times New Roman" w:hAnsi="Times New Roman" w:cs="Times New Roman"/>
          <w:sz w:val="24"/>
          <w:szCs w:val="24"/>
        </w:rPr>
        <w:t xml:space="preserve"> aldurstengdar starfslokareglur, og er því lagt til að frumvarp þetta gildi ekki um mismunandi meðferð á grundvelli aldurs á innlendum vinnumarkaði fyrr en 1. janúar 2016</w:t>
      </w:r>
      <w:r w:rsidR="00972E72">
        <w:rPr>
          <w:rFonts w:ascii="Times New Roman" w:eastAsia="Times New Roman" w:hAnsi="Times New Roman" w:cs="Times New Roman"/>
          <w:sz w:val="24"/>
          <w:szCs w:val="24"/>
        </w:rPr>
        <w:t>, sbr. 2. mgr. 16. gr. frumvarpsins</w:t>
      </w:r>
      <w:r w:rsidR="00663671">
        <w:rPr>
          <w:rFonts w:ascii="Times New Roman" w:eastAsia="Times New Roman" w:hAnsi="Times New Roman" w:cs="Times New Roman"/>
          <w:sz w:val="24"/>
          <w:szCs w:val="24"/>
        </w:rPr>
        <w:t xml:space="preserve">. </w:t>
      </w:r>
    </w:p>
    <w:p w:rsidR="0023507D" w:rsidRDefault="0023507D" w:rsidP="001D1A95">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060C83" w:rsidRPr="006D1F7D" w:rsidRDefault="00060C83" w:rsidP="006D1F7D">
      <w:pPr>
        <w:pStyle w:val="ListParagraph"/>
        <w:numPr>
          <w:ilvl w:val="0"/>
          <w:numId w:val="5"/>
        </w:numPr>
        <w:autoSpaceDE w:val="0"/>
        <w:autoSpaceDN w:val="0"/>
        <w:adjustRightInd w:val="0"/>
        <w:spacing w:after="0" w:line="240" w:lineRule="auto"/>
        <w:ind w:left="851" w:hanging="425"/>
        <w:jc w:val="both"/>
        <w:rPr>
          <w:rFonts w:ascii="Times New Roman" w:eastAsia="Times New Roman" w:hAnsi="Times New Roman" w:cs="Times New Roman"/>
          <w:i/>
          <w:iCs/>
          <w:sz w:val="24"/>
          <w:szCs w:val="24"/>
        </w:rPr>
      </w:pPr>
      <w:r w:rsidRPr="006D1F7D">
        <w:rPr>
          <w:rFonts w:ascii="Times New Roman" w:eastAsia="Times New Roman" w:hAnsi="Times New Roman" w:cs="Times New Roman"/>
          <w:i/>
          <w:iCs/>
          <w:sz w:val="24"/>
          <w:szCs w:val="24"/>
        </w:rPr>
        <w:t>Kynhneigð</w:t>
      </w:r>
      <w:r w:rsidR="00387C57" w:rsidRPr="006D1F7D">
        <w:rPr>
          <w:rFonts w:ascii="Times New Roman" w:eastAsia="Times New Roman" w:hAnsi="Times New Roman" w:cs="Times New Roman"/>
          <w:i/>
          <w:iCs/>
          <w:sz w:val="24"/>
          <w:szCs w:val="24"/>
        </w:rPr>
        <w:t xml:space="preserve"> og kynvitund</w:t>
      </w:r>
      <w:r w:rsidRPr="006D1F7D">
        <w:rPr>
          <w:rFonts w:ascii="Times New Roman" w:eastAsia="Times New Roman" w:hAnsi="Times New Roman" w:cs="Times New Roman"/>
          <w:i/>
          <w:iCs/>
          <w:sz w:val="24"/>
          <w:szCs w:val="24"/>
        </w:rPr>
        <w:t>.</w:t>
      </w:r>
    </w:p>
    <w:p w:rsidR="00162D0F" w:rsidRDefault="00897A4C" w:rsidP="00EA716A">
      <w:pPr>
        <w:tabs>
          <w:tab w:val="left" w:pos="0"/>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Þá er </w:t>
      </w:r>
      <w:r w:rsidR="00B073DA">
        <w:rPr>
          <w:rFonts w:ascii="Times New Roman" w:eastAsia="Times New Roman" w:hAnsi="Times New Roman" w:cs="Times New Roman"/>
          <w:color w:val="000000"/>
          <w:sz w:val="24"/>
          <w:szCs w:val="24"/>
        </w:rPr>
        <w:t>í frumvarpi þessu mælt fyrir um bann við</w:t>
      </w:r>
      <w:r w:rsidR="00CF0B94">
        <w:rPr>
          <w:rFonts w:ascii="Times New Roman" w:eastAsia="Times New Roman" w:hAnsi="Times New Roman" w:cs="Times New Roman"/>
          <w:color w:val="000000"/>
          <w:sz w:val="24"/>
          <w:szCs w:val="24"/>
        </w:rPr>
        <w:t xml:space="preserve"> mismunun á vinnumarkaði á grundvelli kynhneigðar en með kynhneigð er átt við gagnkynhneigð, samkynhneigð </w:t>
      </w:r>
      <w:r w:rsidR="005B6061">
        <w:rPr>
          <w:rFonts w:ascii="Times New Roman" w:eastAsia="Times New Roman" w:hAnsi="Times New Roman" w:cs="Times New Roman"/>
          <w:color w:val="000000"/>
          <w:sz w:val="24"/>
          <w:szCs w:val="24"/>
        </w:rPr>
        <w:t xml:space="preserve">eða </w:t>
      </w:r>
      <w:r w:rsidR="00CF0B94">
        <w:rPr>
          <w:rFonts w:ascii="Times New Roman" w:eastAsia="Times New Roman" w:hAnsi="Times New Roman" w:cs="Times New Roman"/>
          <w:color w:val="000000"/>
          <w:sz w:val="24"/>
          <w:szCs w:val="24"/>
        </w:rPr>
        <w:t xml:space="preserve">tvíkynhneigð. Verður að ætla að þetta sé í samræmi við tilskipun 2000/78/EB en komið hefur fram í skýringargögnum framkvæmdastjórnar Evrópusambandsins </w:t>
      </w:r>
      <w:r w:rsidR="00CF0B94" w:rsidRPr="00647014">
        <w:rPr>
          <w:rFonts w:ascii="Times New Roman" w:eastAsia="Times New Roman" w:hAnsi="Times New Roman" w:cs="Times New Roman"/>
          <w:color w:val="000000"/>
          <w:sz w:val="24"/>
          <w:szCs w:val="24"/>
        </w:rPr>
        <w:t xml:space="preserve">(skjal </w:t>
      </w:r>
      <w:r w:rsidR="00CF0B94" w:rsidRPr="00647014">
        <w:rPr>
          <w:rFonts w:ascii="Times New Roman" w:eastAsia="Times New Roman" w:hAnsi="Times New Roman" w:cs="Times New Roman"/>
          <w:sz w:val="24"/>
          <w:szCs w:val="24"/>
        </w:rPr>
        <w:t>COM (1999) 565)</w:t>
      </w:r>
      <w:r w:rsidR="00CF0B94" w:rsidRPr="00647014">
        <w:rPr>
          <w:rFonts w:ascii="Times New Roman" w:eastAsia="Times New Roman" w:hAnsi="Times New Roman" w:cs="Times New Roman"/>
          <w:color w:val="000000"/>
          <w:sz w:val="24"/>
          <w:szCs w:val="24"/>
        </w:rPr>
        <w:t xml:space="preserve"> </w:t>
      </w:r>
      <w:r w:rsidR="00CF0B94">
        <w:rPr>
          <w:rFonts w:ascii="Times New Roman" w:eastAsia="Times New Roman" w:hAnsi="Times New Roman" w:cs="Times New Roman"/>
          <w:color w:val="000000"/>
          <w:sz w:val="24"/>
          <w:szCs w:val="24"/>
        </w:rPr>
        <w:t>að ger</w:t>
      </w:r>
      <w:r w:rsidR="00673628">
        <w:rPr>
          <w:rFonts w:ascii="Times New Roman" w:eastAsia="Times New Roman" w:hAnsi="Times New Roman" w:cs="Times New Roman"/>
          <w:color w:val="000000"/>
          <w:sz w:val="24"/>
          <w:szCs w:val="24"/>
        </w:rPr>
        <w:t>a</w:t>
      </w:r>
      <w:r w:rsidR="00CF0B94">
        <w:rPr>
          <w:rFonts w:ascii="Times New Roman" w:eastAsia="Times New Roman" w:hAnsi="Times New Roman" w:cs="Times New Roman"/>
          <w:color w:val="000000"/>
          <w:sz w:val="24"/>
          <w:szCs w:val="24"/>
        </w:rPr>
        <w:t xml:space="preserve"> verði greinarmun milli kynhegðunar annars vegar og kynhneigðar hins vegar. </w:t>
      </w:r>
      <w:r w:rsidR="00673628">
        <w:rPr>
          <w:rFonts w:ascii="Times New Roman" w:eastAsia="Times New Roman" w:hAnsi="Times New Roman" w:cs="Times New Roman"/>
          <w:color w:val="000000"/>
          <w:sz w:val="24"/>
          <w:szCs w:val="24"/>
        </w:rPr>
        <w:t>Er þannig eing</w:t>
      </w:r>
      <w:r w:rsidR="00C0500F">
        <w:rPr>
          <w:rFonts w:ascii="Times New Roman" w:eastAsia="Times New Roman" w:hAnsi="Times New Roman" w:cs="Times New Roman"/>
          <w:color w:val="000000"/>
          <w:sz w:val="24"/>
          <w:szCs w:val="24"/>
        </w:rPr>
        <w:t xml:space="preserve">öngu gert ráð fyrir að </w:t>
      </w:r>
      <w:r w:rsidR="003E0225">
        <w:rPr>
          <w:rFonts w:ascii="Times New Roman" w:eastAsia="Times New Roman" w:hAnsi="Times New Roman" w:cs="Times New Roman"/>
          <w:color w:val="000000"/>
          <w:sz w:val="24"/>
          <w:szCs w:val="24"/>
        </w:rPr>
        <w:t xml:space="preserve">ákvæði frumvarpsins eigi við um </w:t>
      </w:r>
      <w:r w:rsidR="00C0500F">
        <w:rPr>
          <w:rFonts w:ascii="Times New Roman" w:eastAsia="Times New Roman" w:hAnsi="Times New Roman" w:cs="Times New Roman"/>
          <w:color w:val="000000"/>
          <w:sz w:val="24"/>
          <w:szCs w:val="24"/>
        </w:rPr>
        <w:t xml:space="preserve">bann </w:t>
      </w:r>
      <w:r w:rsidR="003E0225">
        <w:rPr>
          <w:rFonts w:ascii="Times New Roman" w:eastAsia="Times New Roman" w:hAnsi="Times New Roman" w:cs="Times New Roman"/>
          <w:color w:val="000000"/>
          <w:sz w:val="24"/>
          <w:szCs w:val="24"/>
        </w:rPr>
        <w:t xml:space="preserve">við </w:t>
      </w:r>
      <w:r w:rsidR="00673628">
        <w:rPr>
          <w:rFonts w:ascii="Times New Roman" w:eastAsia="Times New Roman" w:hAnsi="Times New Roman" w:cs="Times New Roman"/>
          <w:color w:val="000000"/>
          <w:sz w:val="24"/>
          <w:szCs w:val="24"/>
        </w:rPr>
        <w:t xml:space="preserve">mismunun </w:t>
      </w:r>
      <w:r w:rsidR="003E0225">
        <w:rPr>
          <w:rFonts w:ascii="Times New Roman" w:eastAsia="Times New Roman" w:hAnsi="Times New Roman" w:cs="Times New Roman"/>
          <w:color w:val="000000"/>
          <w:sz w:val="24"/>
          <w:szCs w:val="24"/>
        </w:rPr>
        <w:t xml:space="preserve">á vinnumarkaði </w:t>
      </w:r>
      <w:r>
        <w:rPr>
          <w:rFonts w:ascii="Times New Roman" w:eastAsia="Times New Roman" w:hAnsi="Times New Roman" w:cs="Times New Roman"/>
          <w:color w:val="000000"/>
          <w:sz w:val="24"/>
          <w:szCs w:val="24"/>
        </w:rPr>
        <w:t xml:space="preserve">á grundvelli </w:t>
      </w:r>
      <w:r w:rsidR="003E0225">
        <w:rPr>
          <w:rFonts w:ascii="Times New Roman" w:eastAsia="Times New Roman" w:hAnsi="Times New Roman" w:cs="Times New Roman"/>
          <w:color w:val="000000"/>
          <w:sz w:val="24"/>
          <w:szCs w:val="24"/>
        </w:rPr>
        <w:t xml:space="preserve">kynhneigðar </w:t>
      </w:r>
      <w:r w:rsidR="008842AA" w:rsidRPr="00647014">
        <w:rPr>
          <w:rFonts w:ascii="Times New Roman" w:eastAsia="Times New Roman" w:hAnsi="Times New Roman" w:cs="Times New Roman"/>
          <w:color w:val="000000"/>
          <w:sz w:val="24"/>
          <w:szCs w:val="24"/>
        </w:rPr>
        <w:t>en ekki kynhegðun</w:t>
      </w:r>
      <w:r w:rsidR="003E0225">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 og nær vernd þess</w:t>
      </w:r>
      <w:r w:rsidR="00B71841">
        <w:rPr>
          <w:rFonts w:ascii="Times New Roman" w:eastAsia="Times New Roman" w:hAnsi="Times New Roman" w:cs="Times New Roman"/>
          <w:color w:val="000000"/>
          <w:sz w:val="24"/>
          <w:szCs w:val="24"/>
        </w:rPr>
        <w:t xml:space="preserve"> því ekki til kynhegðunar einstaklinga.</w:t>
      </w:r>
      <w:r w:rsidR="008842AA" w:rsidRPr="00647014">
        <w:rPr>
          <w:rFonts w:ascii="Times New Roman" w:eastAsia="Times New Roman" w:hAnsi="Times New Roman" w:cs="Times New Roman"/>
          <w:color w:val="000000"/>
          <w:sz w:val="24"/>
          <w:szCs w:val="24"/>
        </w:rPr>
        <w:t xml:space="preserve"> </w:t>
      </w:r>
      <w:r w:rsidR="00673628">
        <w:rPr>
          <w:rFonts w:ascii="Times New Roman" w:eastAsia="Times New Roman" w:hAnsi="Times New Roman" w:cs="Times New Roman"/>
          <w:color w:val="000000"/>
          <w:sz w:val="24"/>
          <w:szCs w:val="24"/>
        </w:rPr>
        <w:t xml:space="preserve">Enn fremur þykir mikilvægt að frumvarp þetta stuðli einnig að jafnri meðferð </w:t>
      </w:r>
      <w:r w:rsidR="003E0225">
        <w:rPr>
          <w:rFonts w:ascii="Times New Roman" w:eastAsia="Times New Roman" w:hAnsi="Times New Roman" w:cs="Times New Roman"/>
          <w:color w:val="000000"/>
          <w:sz w:val="24"/>
          <w:szCs w:val="24"/>
        </w:rPr>
        <w:t xml:space="preserve">óháð </w:t>
      </w:r>
      <w:r w:rsidR="00673628">
        <w:rPr>
          <w:rFonts w:ascii="Times New Roman" w:eastAsia="Times New Roman" w:hAnsi="Times New Roman" w:cs="Times New Roman"/>
          <w:color w:val="000000"/>
          <w:sz w:val="24"/>
          <w:szCs w:val="24"/>
        </w:rPr>
        <w:t>kynvitund</w:t>
      </w:r>
      <w:r w:rsidR="00B96D1B">
        <w:rPr>
          <w:rFonts w:ascii="Times New Roman" w:eastAsia="Times New Roman" w:hAnsi="Times New Roman" w:cs="Times New Roman"/>
          <w:color w:val="000000"/>
          <w:sz w:val="24"/>
          <w:szCs w:val="24"/>
        </w:rPr>
        <w:t xml:space="preserve"> (</w:t>
      </w:r>
      <w:r w:rsidR="00B96D1B" w:rsidRPr="002D0CFF">
        <w:rPr>
          <w:rFonts w:ascii="Times New Roman" w:eastAsia="Times New Roman" w:hAnsi="Times New Roman" w:cs="Times New Roman"/>
          <w:color w:val="000000"/>
          <w:sz w:val="24"/>
          <w:szCs w:val="24"/>
        </w:rPr>
        <w:t>e</w:t>
      </w:r>
      <w:r w:rsidR="00B96D1B" w:rsidRPr="006D1F7D">
        <w:rPr>
          <w:rFonts w:ascii="Times New Roman" w:eastAsia="Times New Roman" w:hAnsi="Times New Roman" w:cs="Times New Roman"/>
          <w:i/>
          <w:color w:val="000000"/>
          <w:sz w:val="24"/>
          <w:szCs w:val="24"/>
        </w:rPr>
        <w:t>. gender identity</w:t>
      </w:r>
      <w:r w:rsidR="00B96D1B">
        <w:rPr>
          <w:rFonts w:ascii="Times New Roman" w:eastAsia="Times New Roman" w:hAnsi="Times New Roman" w:cs="Times New Roman"/>
          <w:color w:val="000000"/>
          <w:sz w:val="24"/>
          <w:szCs w:val="24"/>
        </w:rPr>
        <w:t>)</w:t>
      </w:r>
      <w:r w:rsidR="00C0500F">
        <w:rPr>
          <w:rFonts w:ascii="Times New Roman" w:eastAsia="Times New Roman" w:hAnsi="Times New Roman" w:cs="Times New Roman"/>
          <w:color w:val="000000"/>
          <w:sz w:val="24"/>
          <w:szCs w:val="24"/>
        </w:rPr>
        <w:t xml:space="preserve"> þannig að kynvitund verði ein af </w:t>
      </w:r>
      <w:r w:rsidR="003E0225">
        <w:rPr>
          <w:rFonts w:ascii="Times New Roman" w:eastAsia="Times New Roman" w:hAnsi="Times New Roman" w:cs="Times New Roman"/>
          <w:color w:val="000000"/>
          <w:sz w:val="24"/>
          <w:szCs w:val="24"/>
        </w:rPr>
        <w:t xml:space="preserve">þeim </w:t>
      </w:r>
      <w:r w:rsidR="00C0500F">
        <w:rPr>
          <w:rFonts w:ascii="Times New Roman" w:eastAsia="Times New Roman" w:hAnsi="Times New Roman" w:cs="Times New Roman"/>
          <w:color w:val="000000"/>
          <w:sz w:val="24"/>
          <w:szCs w:val="24"/>
        </w:rPr>
        <w:t>mismununarástæðum sem frumvarp þetta fjallar um</w:t>
      </w:r>
      <w:r w:rsidR="00162D0F">
        <w:rPr>
          <w:rFonts w:ascii="Times New Roman" w:eastAsia="Times New Roman" w:hAnsi="Times New Roman" w:cs="Times New Roman"/>
          <w:color w:val="000000"/>
          <w:sz w:val="24"/>
          <w:szCs w:val="24"/>
        </w:rPr>
        <w:t xml:space="preserve"> þar sem </w:t>
      </w:r>
      <w:r w:rsidR="00A1680C">
        <w:rPr>
          <w:rFonts w:ascii="Times New Roman" w:eastAsia="Times New Roman" w:hAnsi="Times New Roman" w:cs="Times New Roman"/>
          <w:color w:val="000000"/>
          <w:sz w:val="24"/>
          <w:szCs w:val="24"/>
        </w:rPr>
        <w:t xml:space="preserve">ætla má að </w:t>
      </w:r>
      <w:r w:rsidR="00162D0F">
        <w:rPr>
          <w:rFonts w:ascii="Times New Roman" w:eastAsia="Times New Roman" w:hAnsi="Times New Roman" w:cs="Times New Roman"/>
          <w:color w:val="000000"/>
          <w:sz w:val="24"/>
          <w:szCs w:val="24"/>
        </w:rPr>
        <w:t>einstaklingur get</w:t>
      </w:r>
      <w:r w:rsidR="00A1680C">
        <w:rPr>
          <w:rFonts w:ascii="Times New Roman" w:eastAsia="Times New Roman" w:hAnsi="Times New Roman" w:cs="Times New Roman"/>
          <w:color w:val="000000"/>
          <w:sz w:val="24"/>
          <w:szCs w:val="24"/>
        </w:rPr>
        <w:t>i</w:t>
      </w:r>
      <w:r w:rsidR="00162D0F">
        <w:rPr>
          <w:rFonts w:ascii="Times New Roman" w:eastAsia="Times New Roman" w:hAnsi="Times New Roman" w:cs="Times New Roman"/>
          <w:color w:val="000000"/>
          <w:sz w:val="24"/>
          <w:szCs w:val="24"/>
        </w:rPr>
        <w:t xml:space="preserve"> átt á hættu að verða fyrir mismunun á vinnustað vegna kynvitundar sinnar. </w:t>
      </w:r>
      <w:r w:rsidR="00673628">
        <w:rPr>
          <w:rFonts w:ascii="Times New Roman" w:eastAsia="Times New Roman" w:hAnsi="Times New Roman" w:cs="Times New Roman"/>
          <w:color w:val="000000"/>
          <w:sz w:val="24"/>
          <w:szCs w:val="24"/>
        </w:rPr>
        <w:t xml:space="preserve">Ekki er fjallað um mismunun á grundvelli kynvitundar í tilskipun Evrópusambandsins en </w:t>
      </w:r>
      <w:r w:rsidR="00162D0F">
        <w:rPr>
          <w:rFonts w:ascii="Times New Roman" w:eastAsia="Times New Roman" w:hAnsi="Times New Roman" w:cs="Times New Roman"/>
          <w:color w:val="000000"/>
          <w:sz w:val="24"/>
          <w:szCs w:val="24"/>
        </w:rPr>
        <w:t>með frumvarpi þessu</w:t>
      </w:r>
      <w:r w:rsidR="00673628">
        <w:rPr>
          <w:rFonts w:ascii="Times New Roman" w:eastAsia="Times New Roman" w:hAnsi="Times New Roman" w:cs="Times New Roman"/>
          <w:color w:val="000000"/>
          <w:sz w:val="24"/>
          <w:szCs w:val="24"/>
        </w:rPr>
        <w:t xml:space="preserve"> er</w:t>
      </w:r>
      <w:r w:rsidR="002D0CFF">
        <w:rPr>
          <w:rFonts w:ascii="Times New Roman" w:eastAsia="Times New Roman" w:hAnsi="Times New Roman" w:cs="Times New Roman"/>
          <w:color w:val="000000"/>
          <w:sz w:val="24"/>
          <w:szCs w:val="24"/>
        </w:rPr>
        <w:t xml:space="preserve"> </w:t>
      </w:r>
      <w:r w:rsidR="00162D0F">
        <w:rPr>
          <w:rFonts w:ascii="Times New Roman" w:eastAsia="Times New Roman" w:hAnsi="Times New Roman" w:cs="Times New Roman"/>
          <w:color w:val="000000"/>
          <w:sz w:val="24"/>
          <w:szCs w:val="24"/>
        </w:rPr>
        <w:t xml:space="preserve">með </w:t>
      </w:r>
      <w:r w:rsidR="00673628">
        <w:rPr>
          <w:rFonts w:ascii="Times New Roman" w:eastAsia="Times New Roman" w:hAnsi="Times New Roman" w:cs="Times New Roman"/>
          <w:color w:val="000000"/>
          <w:sz w:val="24"/>
          <w:szCs w:val="24"/>
        </w:rPr>
        <w:t xml:space="preserve">kynvitund </w:t>
      </w:r>
      <w:r w:rsidR="00162D0F">
        <w:rPr>
          <w:rFonts w:ascii="Times New Roman" w:eastAsia="Times New Roman" w:hAnsi="Times New Roman" w:cs="Times New Roman"/>
          <w:color w:val="000000"/>
          <w:sz w:val="24"/>
          <w:szCs w:val="24"/>
        </w:rPr>
        <w:t>átt</w:t>
      </w:r>
      <w:r w:rsidR="00455BFA">
        <w:rPr>
          <w:rFonts w:ascii="Times New Roman" w:eastAsia="Times New Roman" w:hAnsi="Times New Roman" w:cs="Times New Roman"/>
          <w:color w:val="000000"/>
          <w:sz w:val="24"/>
          <w:szCs w:val="24"/>
        </w:rPr>
        <w:t xml:space="preserve"> við þá </w:t>
      </w:r>
      <w:r w:rsidR="00455BFA" w:rsidRPr="00455BFA">
        <w:rPr>
          <w:rFonts w:ascii="Times New Roman" w:eastAsia="Times New Roman" w:hAnsi="Times New Roman" w:cs="Times New Roman"/>
          <w:color w:val="000000"/>
          <w:sz w:val="24"/>
          <w:szCs w:val="24"/>
        </w:rPr>
        <w:t>upplifun sem einstaklingur hefur um kyn sitt</w:t>
      </w:r>
      <w:r w:rsidR="00162D0F">
        <w:rPr>
          <w:rFonts w:ascii="Times New Roman" w:eastAsia="Times New Roman" w:hAnsi="Times New Roman" w:cs="Times New Roman"/>
          <w:color w:val="000000"/>
          <w:sz w:val="24"/>
          <w:szCs w:val="24"/>
        </w:rPr>
        <w:t>.</w:t>
      </w:r>
    </w:p>
    <w:p w:rsidR="0023507D" w:rsidRDefault="0023507D" w:rsidP="00EA716A">
      <w:pPr>
        <w:tabs>
          <w:tab w:val="left" w:pos="0"/>
        </w:tabs>
        <w:spacing w:after="0" w:line="240" w:lineRule="auto"/>
        <w:ind w:firstLine="426"/>
        <w:jc w:val="both"/>
        <w:rPr>
          <w:rFonts w:ascii="Times New Roman" w:eastAsia="Times New Roman" w:hAnsi="Times New Roman" w:cs="Times New Roman"/>
          <w:color w:val="000000"/>
          <w:sz w:val="24"/>
          <w:szCs w:val="24"/>
        </w:rPr>
      </w:pPr>
    </w:p>
    <w:p w:rsidR="0023507D" w:rsidRPr="00395BBF" w:rsidRDefault="0023507D" w:rsidP="00EA716A">
      <w:pPr>
        <w:tabs>
          <w:tab w:val="left" w:pos="0"/>
        </w:tabs>
        <w:spacing w:after="0" w:line="240" w:lineRule="auto"/>
        <w:ind w:firstLine="426"/>
        <w:jc w:val="both"/>
        <w:rPr>
          <w:rFonts w:ascii="Times New Roman" w:eastAsia="Times New Roman" w:hAnsi="Times New Roman" w:cs="Times New Roman"/>
          <w:i/>
          <w:iCs/>
          <w:color w:val="000000"/>
          <w:sz w:val="24"/>
          <w:szCs w:val="24"/>
        </w:rPr>
      </w:pPr>
      <w:r w:rsidRPr="00395BBF">
        <w:rPr>
          <w:rFonts w:ascii="Times New Roman" w:eastAsia="Times New Roman" w:hAnsi="Times New Roman" w:cs="Times New Roman"/>
          <w:i/>
          <w:iCs/>
          <w:color w:val="000000"/>
          <w:sz w:val="24"/>
          <w:szCs w:val="24"/>
        </w:rPr>
        <w:t>v</w:t>
      </w:r>
      <w:r w:rsidR="009937B8">
        <w:rPr>
          <w:rFonts w:ascii="Times New Roman" w:eastAsia="Times New Roman" w:hAnsi="Times New Roman" w:cs="Times New Roman"/>
          <w:i/>
          <w:iCs/>
          <w:color w:val="000000"/>
          <w:sz w:val="24"/>
          <w:szCs w:val="24"/>
        </w:rPr>
        <w:t>i</w:t>
      </w:r>
      <w:r w:rsidRPr="00395BBF">
        <w:rPr>
          <w:rFonts w:ascii="Times New Roman" w:eastAsia="Times New Roman" w:hAnsi="Times New Roman" w:cs="Times New Roman"/>
          <w:i/>
          <w:iCs/>
          <w:color w:val="000000"/>
          <w:sz w:val="24"/>
          <w:szCs w:val="24"/>
        </w:rPr>
        <w:t>i. Frávik frá meginreglunni um jafna meðferð.</w:t>
      </w:r>
    </w:p>
    <w:p w:rsidR="00DF6C95" w:rsidRDefault="00DF6C95" w:rsidP="00381CCC">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Þrátt fyrir </w:t>
      </w:r>
      <w:r w:rsidR="00A1680C">
        <w:rPr>
          <w:rFonts w:ascii="Times New Roman" w:eastAsia="Times New Roman" w:hAnsi="Times New Roman" w:cs="Times New Roman"/>
          <w:color w:val="000000"/>
          <w:sz w:val="24"/>
          <w:szCs w:val="24"/>
        </w:rPr>
        <w:t>að</w:t>
      </w:r>
      <w:r>
        <w:rPr>
          <w:rFonts w:ascii="Times New Roman" w:eastAsia="Times New Roman" w:hAnsi="Times New Roman" w:cs="Times New Roman"/>
          <w:color w:val="000000"/>
          <w:sz w:val="24"/>
          <w:szCs w:val="24"/>
        </w:rPr>
        <w:t xml:space="preserve"> </w:t>
      </w:r>
      <w:r w:rsidR="00EB7CA5">
        <w:rPr>
          <w:rFonts w:ascii="Times New Roman" w:eastAsia="Times New Roman" w:hAnsi="Times New Roman" w:cs="Times New Roman"/>
          <w:color w:val="000000"/>
          <w:sz w:val="24"/>
          <w:szCs w:val="24"/>
        </w:rPr>
        <w:t xml:space="preserve">í </w:t>
      </w:r>
      <w:r>
        <w:rPr>
          <w:rFonts w:ascii="Times New Roman" w:eastAsia="Times New Roman" w:hAnsi="Times New Roman" w:cs="Times New Roman"/>
          <w:color w:val="000000"/>
          <w:sz w:val="24"/>
          <w:szCs w:val="24"/>
        </w:rPr>
        <w:t>tilskip</w:t>
      </w:r>
      <w:r w:rsidR="00EB7CA5">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 xml:space="preserve">2000/78/EB </w:t>
      </w:r>
      <w:r w:rsidR="00EB7CA5">
        <w:rPr>
          <w:rFonts w:ascii="Times New Roman" w:eastAsia="Times New Roman" w:hAnsi="Times New Roman" w:cs="Times New Roman"/>
          <w:color w:val="000000"/>
          <w:sz w:val="24"/>
          <w:szCs w:val="24"/>
        </w:rPr>
        <w:t xml:space="preserve">og tilskipun 2000/43/EB sé </w:t>
      </w:r>
      <w:r w:rsidR="00A1680C">
        <w:rPr>
          <w:rFonts w:ascii="Times New Roman" w:eastAsia="Times New Roman" w:hAnsi="Times New Roman" w:cs="Times New Roman"/>
          <w:color w:val="000000"/>
          <w:sz w:val="24"/>
          <w:szCs w:val="24"/>
        </w:rPr>
        <w:t>kveði</w:t>
      </w:r>
      <w:r w:rsidR="00EB7CA5">
        <w:rPr>
          <w:rFonts w:ascii="Times New Roman" w:eastAsia="Times New Roman" w:hAnsi="Times New Roman" w:cs="Times New Roman"/>
          <w:color w:val="000000"/>
          <w:sz w:val="24"/>
          <w:szCs w:val="24"/>
        </w:rPr>
        <w:t>ð</w:t>
      </w:r>
      <w:r w:rsidR="00A1680C">
        <w:rPr>
          <w:rFonts w:ascii="Times New Roman" w:eastAsia="Times New Roman" w:hAnsi="Times New Roman" w:cs="Times New Roman"/>
          <w:color w:val="000000"/>
          <w:sz w:val="24"/>
          <w:szCs w:val="24"/>
        </w:rPr>
        <w:t xml:space="preserve"> á um meginregluna um jafna meðferð á vinnumarkaði óháð tilteknum þáttum er </w:t>
      </w:r>
      <w:r>
        <w:rPr>
          <w:rFonts w:ascii="Times New Roman" w:eastAsia="Times New Roman" w:hAnsi="Times New Roman" w:cs="Times New Roman"/>
          <w:color w:val="000000"/>
          <w:sz w:val="24"/>
          <w:szCs w:val="24"/>
        </w:rPr>
        <w:t xml:space="preserve">þó </w:t>
      </w:r>
      <w:r w:rsidR="00A1680C">
        <w:rPr>
          <w:rFonts w:ascii="Times New Roman" w:eastAsia="Times New Roman" w:hAnsi="Times New Roman" w:cs="Times New Roman"/>
          <w:color w:val="000000"/>
          <w:sz w:val="24"/>
          <w:szCs w:val="24"/>
        </w:rPr>
        <w:t>í tilskipun</w:t>
      </w:r>
      <w:r w:rsidR="00EB7CA5">
        <w:rPr>
          <w:rFonts w:ascii="Times New Roman" w:eastAsia="Times New Roman" w:hAnsi="Times New Roman" w:cs="Times New Roman"/>
          <w:color w:val="000000"/>
          <w:sz w:val="24"/>
          <w:szCs w:val="24"/>
        </w:rPr>
        <w:t>unum</w:t>
      </w:r>
      <w:r w:rsidR="00A1680C">
        <w:rPr>
          <w:rFonts w:ascii="Times New Roman" w:eastAsia="Times New Roman" w:hAnsi="Times New Roman" w:cs="Times New Roman"/>
          <w:color w:val="000000"/>
          <w:sz w:val="24"/>
          <w:szCs w:val="24"/>
        </w:rPr>
        <w:t xml:space="preserve"> jafnframt kveðið á um </w:t>
      </w:r>
      <w:r>
        <w:rPr>
          <w:rFonts w:ascii="Times New Roman" w:eastAsia="Times New Roman" w:hAnsi="Times New Roman" w:cs="Times New Roman"/>
          <w:color w:val="000000"/>
          <w:sz w:val="24"/>
          <w:szCs w:val="24"/>
        </w:rPr>
        <w:t xml:space="preserve">ákveðin frávik </w:t>
      </w:r>
      <w:r w:rsidR="00540124">
        <w:rPr>
          <w:rFonts w:ascii="Times New Roman" w:eastAsia="Times New Roman" w:hAnsi="Times New Roman" w:cs="Times New Roman"/>
          <w:color w:val="000000"/>
          <w:sz w:val="24"/>
          <w:szCs w:val="24"/>
        </w:rPr>
        <w:t xml:space="preserve">frá </w:t>
      </w:r>
      <w:r w:rsidR="00A1680C">
        <w:rPr>
          <w:rFonts w:ascii="Times New Roman" w:eastAsia="Times New Roman" w:hAnsi="Times New Roman" w:cs="Times New Roman"/>
          <w:color w:val="000000"/>
          <w:sz w:val="24"/>
          <w:szCs w:val="24"/>
        </w:rPr>
        <w:t>þeirri meginreglu</w:t>
      </w:r>
      <w:r w:rsidR="002C1302">
        <w:rPr>
          <w:rFonts w:ascii="Times New Roman" w:eastAsia="Times New Roman" w:hAnsi="Times New Roman" w:cs="Times New Roman"/>
          <w:color w:val="000000"/>
          <w:sz w:val="24"/>
          <w:szCs w:val="24"/>
        </w:rPr>
        <w:t xml:space="preserve"> enda séu tiltekin skilyrði uppfyllt</w:t>
      </w:r>
      <w:r w:rsidR="00A1680C">
        <w:rPr>
          <w:rFonts w:ascii="Times New Roman" w:eastAsia="Times New Roman" w:hAnsi="Times New Roman" w:cs="Times New Roman"/>
          <w:color w:val="000000"/>
          <w:sz w:val="24"/>
          <w:szCs w:val="24"/>
        </w:rPr>
        <w:t xml:space="preserve">. </w:t>
      </w:r>
      <w:r w:rsidR="00EB7CA5">
        <w:rPr>
          <w:rFonts w:ascii="Times New Roman" w:eastAsia="Times New Roman" w:hAnsi="Times New Roman" w:cs="Times New Roman"/>
          <w:color w:val="000000"/>
          <w:sz w:val="24"/>
          <w:szCs w:val="24"/>
        </w:rPr>
        <w:t xml:space="preserve">Í samræmi við það er í frumvarpi þessu </w:t>
      </w:r>
      <w:r w:rsidR="00EB7CA5">
        <w:rPr>
          <w:rFonts w:ascii="Times New Roman" w:eastAsia="Times New Roman" w:hAnsi="Times New Roman" w:cs="Times New Roman"/>
          <w:sz w:val="24"/>
          <w:szCs w:val="24"/>
        </w:rPr>
        <w:t xml:space="preserve">gert ráð fyrir að mismunandi meðferð á grundvelli einhverra þeirra þátta sem um getur í 1. mgr. 1. gr. frumvarpsins teljist ekki brjóta gegn ákvæðum frumvarpsins ef hún byggist á eðli viðkomandi starfsemi eða því samhengi þar sem starfsemin fer fram. </w:t>
      </w:r>
      <w:r w:rsidR="0030607E">
        <w:rPr>
          <w:rFonts w:ascii="Times New Roman" w:eastAsia="Times New Roman" w:hAnsi="Times New Roman" w:cs="Times New Roman"/>
          <w:sz w:val="24"/>
          <w:szCs w:val="24"/>
        </w:rPr>
        <w:t xml:space="preserve">Enn fremur er gert ráð fyrir að það sé jafnframt skilyrði að slíkir starfstengdir eiginleikar </w:t>
      </w:r>
      <w:r w:rsidR="00EB7CA5" w:rsidRPr="00E3428C">
        <w:rPr>
          <w:rFonts w:ascii="Times New Roman" w:eastAsia="Times New Roman" w:hAnsi="Times New Roman" w:cs="Times New Roman"/>
          <w:sz w:val="24"/>
          <w:szCs w:val="24"/>
        </w:rPr>
        <w:t>hafi lögmætan tilgang og gangi ekki lengra en nauðsyn</w:t>
      </w:r>
      <w:r w:rsidR="00EB7CA5">
        <w:rPr>
          <w:rFonts w:ascii="Times New Roman" w:eastAsia="Times New Roman" w:hAnsi="Times New Roman" w:cs="Times New Roman"/>
          <w:sz w:val="24"/>
          <w:szCs w:val="24"/>
        </w:rPr>
        <w:t xml:space="preserve"> krefur</w:t>
      </w:r>
      <w:r w:rsidR="00EB7CA5" w:rsidRPr="00E3428C">
        <w:rPr>
          <w:rFonts w:ascii="Times New Roman" w:eastAsia="Times New Roman" w:hAnsi="Times New Roman" w:cs="Times New Roman"/>
          <w:sz w:val="24"/>
          <w:szCs w:val="24"/>
        </w:rPr>
        <w:t xml:space="preserve">. </w:t>
      </w:r>
      <w:r w:rsidR="00EB7CA5">
        <w:rPr>
          <w:rFonts w:ascii="Times New Roman" w:eastAsia="Times New Roman" w:hAnsi="Times New Roman" w:cs="Times New Roman"/>
          <w:sz w:val="24"/>
          <w:szCs w:val="24"/>
        </w:rPr>
        <w:t xml:space="preserve">Er efni </w:t>
      </w:r>
      <w:r w:rsidR="002C1302">
        <w:rPr>
          <w:rFonts w:ascii="Times New Roman" w:eastAsia="Times New Roman" w:hAnsi="Times New Roman" w:cs="Times New Roman"/>
          <w:sz w:val="24"/>
          <w:szCs w:val="24"/>
        </w:rPr>
        <w:t xml:space="preserve">frumvarpsins að þessu leyti </w:t>
      </w:r>
      <w:r w:rsidR="00EB7CA5">
        <w:rPr>
          <w:rFonts w:ascii="Times New Roman" w:eastAsia="Times New Roman" w:hAnsi="Times New Roman" w:cs="Times New Roman"/>
          <w:sz w:val="24"/>
          <w:szCs w:val="24"/>
        </w:rPr>
        <w:t xml:space="preserve">í samræmi við efni </w:t>
      </w:r>
      <w:r w:rsidR="00EB7CA5" w:rsidRPr="00E3428C">
        <w:rPr>
          <w:rFonts w:ascii="Times New Roman" w:eastAsia="Times New Roman" w:hAnsi="Times New Roman" w:cs="Times New Roman"/>
          <w:sz w:val="24"/>
          <w:szCs w:val="24"/>
        </w:rPr>
        <w:t xml:space="preserve">4. gr. tilskipunar 2000/43/EB og 1. mgr. 4. gr. tilskipunar 2000/78/EB. </w:t>
      </w:r>
      <w:r w:rsidR="00EB7CA5">
        <w:rPr>
          <w:rFonts w:ascii="Times New Roman" w:eastAsia="Times New Roman" w:hAnsi="Times New Roman" w:cs="Times New Roman"/>
          <w:sz w:val="24"/>
          <w:szCs w:val="24"/>
        </w:rPr>
        <w:t xml:space="preserve">Þannig heimila ákvæði frumvarpsins tiltekin frávik frá meginreglunni um jafna meðferð á vinnumarkaði óháð kynþætti, þjóðernisuppruna, trú, lífsskoðun, fötlun, skertri starfgetu, aldri, kynhneigð eða </w:t>
      </w:r>
      <w:r w:rsidR="00EB7CA5" w:rsidRPr="007D62DF">
        <w:rPr>
          <w:rFonts w:ascii="Times New Roman" w:eastAsia="Times New Roman" w:hAnsi="Times New Roman" w:cs="Times New Roman"/>
          <w:sz w:val="24"/>
          <w:szCs w:val="24"/>
        </w:rPr>
        <w:t>kynvitund</w:t>
      </w:r>
      <w:r w:rsidR="00EB7CA5">
        <w:rPr>
          <w:rFonts w:ascii="Times New Roman" w:eastAsia="Times New Roman" w:hAnsi="Times New Roman" w:cs="Times New Roman"/>
          <w:sz w:val="24"/>
          <w:szCs w:val="24"/>
        </w:rPr>
        <w:t xml:space="preserve"> vegna starfstengdra eiginleika eða hlutlægra þátta sem kunna að réttlæta mismunandi meðferð að uppfylltum tilteknum skilyrðum.</w:t>
      </w:r>
      <w:r w:rsidR="00381CCC">
        <w:rPr>
          <w:rFonts w:ascii="Times New Roman" w:eastAsia="Times New Roman" w:hAnsi="Times New Roman" w:cs="Times New Roman"/>
          <w:color w:val="000000"/>
          <w:sz w:val="24"/>
          <w:szCs w:val="24"/>
        </w:rPr>
        <w:t xml:space="preserve"> S</w:t>
      </w:r>
      <w:r w:rsidR="0002554F">
        <w:rPr>
          <w:rFonts w:ascii="Times New Roman" w:eastAsia="Times New Roman" w:hAnsi="Times New Roman" w:cs="Times New Roman"/>
          <w:color w:val="000000"/>
          <w:sz w:val="24"/>
          <w:szCs w:val="24"/>
        </w:rPr>
        <w:t>em dæmi um slík tilvik eru hæfisskilyrði um líkamleg</w:t>
      </w:r>
      <w:r w:rsidR="0030607E">
        <w:rPr>
          <w:rFonts w:ascii="Times New Roman" w:eastAsia="Times New Roman" w:hAnsi="Times New Roman" w:cs="Times New Roman"/>
          <w:color w:val="000000"/>
          <w:sz w:val="24"/>
          <w:szCs w:val="24"/>
        </w:rPr>
        <w:t xml:space="preserve">t hreysti </w:t>
      </w:r>
      <w:r w:rsidR="0002554F">
        <w:rPr>
          <w:rFonts w:ascii="Times New Roman" w:eastAsia="Times New Roman" w:hAnsi="Times New Roman" w:cs="Times New Roman"/>
          <w:color w:val="000000"/>
          <w:sz w:val="24"/>
          <w:szCs w:val="24"/>
        </w:rPr>
        <w:t xml:space="preserve">til að gegna </w:t>
      </w:r>
      <w:r w:rsidR="002C1302">
        <w:rPr>
          <w:rFonts w:ascii="Times New Roman" w:eastAsia="Times New Roman" w:hAnsi="Times New Roman" w:cs="Times New Roman"/>
          <w:color w:val="000000"/>
          <w:sz w:val="24"/>
          <w:szCs w:val="24"/>
        </w:rPr>
        <w:t xml:space="preserve">ýmsum störfum, svo sem </w:t>
      </w:r>
      <w:r w:rsidR="0002554F">
        <w:rPr>
          <w:rFonts w:ascii="Times New Roman" w:eastAsia="Times New Roman" w:hAnsi="Times New Roman" w:cs="Times New Roman"/>
          <w:color w:val="000000"/>
          <w:sz w:val="24"/>
          <w:szCs w:val="24"/>
        </w:rPr>
        <w:t xml:space="preserve">lögreglustörfum, störfum fangavarða sem og að </w:t>
      </w:r>
      <w:r w:rsidR="00512641">
        <w:rPr>
          <w:rFonts w:ascii="Times New Roman" w:eastAsia="Times New Roman" w:hAnsi="Times New Roman" w:cs="Times New Roman"/>
          <w:color w:val="000000"/>
          <w:sz w:val="24"/>
          <w:szCs w:val="24"/>
        </w:rPr>
        <w:t>sinna</w:t>
      </w:r>
      <w:r w:rsidR="0002554F">
        <w:rPr>
          <w:rFonts w:ascii="Times New Roman" w:eastAsia="Times New Roman" w:hAnsi="Times New Roman" w:cs="Times New Roman"/>
          <w:color w:val="000000"/>
          <w:sz w:val="24"/>
          <w:szCs w:val="24"/>
        </w:rPr>
        <w:t xml:space="preserve"> sj</w:t>
      </w:r>
      <w:r w:rsidR="00512641">
        <w:rPr>
          <w:rFonts w:ascii="Times New Roman" w:eastAsia="Times New Roman" w:hAnsi="Times New Roman" w:cs="Times New Roman"/>
          <w:color w:val="000000"/>
          <w:sz w:val="24"/>
          <w:szCs w:val="24"/>
        </w:rPr>
        <w:t>úkraflutningum og slökkvistörfum með hliðsjón af því réttmæta markmiði að viðkomandi stofnun sé starfshæf</w:t>
      </w:r>
      <w:r w:rsidR="0002554F">
        <w:rPr>
          <w:rFonts w:ascii="Times New Roman" w:eastAsia="Times New Roman" w:hAnsi="Times New Roman" w:cs="Times New Roman"/>
          <w:color w:val="000000"/>
          <w:sz w:val="24"/>
          <w:szCs w:val="24"/>
        </w:rPr>
        <w:t xml:space="preserve">. </w:t>
      </w:r>
      <w:r w:rsidRPr="00C25A96">
        <w:rPr>
          <w:rFonts w:ascii="Times New Roman" w:eastAsia="Times New Roman" w:hAnsi="Times New Roman" w:cs="Times New Roman"/>
          <w:color w:val="000000"/>
          <w:sz w:val="24"/>
          <w:szCs w:val="24"/>
        </w:rPr>
        <w:t>Hér er bæði átt við að heim</w:t>
      </w:r>
      <w:r w:rsidR="00886280">
        <w:rPr>
          <w:rFonts w:ascii="Times New Roman" w:eastAsia="Times New Roman" w:hAnsi="Times New Roman" w:cs="Times New Roman"/>
          <w:color w:val="000000"/>
          <w:sz w:val="24"/>
          <w:szCs w:val="24"/>
        </w:rPr>
        <w:t>i</w:t>
      </w:r>
      <w:r w:rsidRPr="00C25A96">
        <w:rPr>
          <w:rFonts w:ascii="Times New Roman" w:eastAsia="Times New Roman" w:hAnsi="Times New Roman" w:cs="Times New Roman"/>
          <w:color w:val="000000"/>
          <w:sz w:val="24"/>
          <w:szCs w:val="24"/>
        </w:rPr>
        <w:t xml:space="preserve">lt </w:t>
      </w:r>
      <w:r w:rsidR="00540124">
        <w:rPr>
          <w:rFonts w:ascii="Times New Roman" w:eastAsia="Times New Roman" w:hAnsi="Times New Roman" w:cs="Times New Roman"/>
          <w:color w:val="000000"/>
          <w:sz w:val="24"/>
          <w:szCs w:val="24"/>
        </w:rPr>
        <w:t xml:space="preserve">sé </w:t>
      </w:r>
      <w:r w:rsidRPr="00C25A96">
        <w:rPr>
          <w:rFonts w:ascii="Times New Roman" w:eastAsia="Times New Roman" w:hAnsi="Times New Roman" w:cs="Times New Roman"/>
          <w:color w:val="000000"/>
          <w:sz w:val="24"/>
          <w:szCs w:val="24"/>
        </w:rPr>
        <w:t>að setja aldurshámark við ráðningar og kröfu um líkamleg</w:t>
      </w:r>
      <w:r w:rsidR="0030607E">
        <w:rPr>
          <w:rFonts w:ascii="Times New Roman" w:eastAsia="Times New Roman" w:hAnsi="Times New Roman" w:cs="Times New Roman"/>
          <w:color w:val="000000"/>
          <w:sz w:val="24"/>
          <w:szCs w:val="24"/>
        </w:rPr>
        <w:t>t hreysti</w:t>
      </w:r>
      <w:r>
        <w:rPr>
          <w:rFonts w:ascii="Times New Roman" w:eastAsia="Times New Roman" w:hAnsi="Times New Roman" w:cs="Times New Roman"/>
          <w:color w:val="000000"/>
          <w:sz w:val="24"/>
          <w:szCs w:val="24"/>
        </w:rPr>
        <w:t xml:space="preserve">. </w:t>
      </w:r>
      <w:r w:rsidR="00182B18">
        <w:rPr>
          <w:rFonts w:ascii="Times New Roman" w:eastAsia="Times New Roman" w:hAnsi="Times New Roman" w:cs="Times New Roman"/>
          <w:color w:val="000000"/>
          <w:sz w:val="24"/>
          <w:szCs w:val="24"/>
        </w:rPr>
        <w:t xml:space="preserve">Mismunandi meðferð þarf þó ávallt að </w:t>
      </w:r>
      <w:r w:rsidR="007011CA">
        <w:rPr>
          <w:rFonts w:ascii="Times New Roman" w:eastAsia="Times New Roman" w:hAnsi="Times New Roman" w:cs="Times New Roman"/>
          <w:color w:val="000000"/>
          <w:sz w:val="24"/>
          <w:szCs w:val="24"/>
        </w:rPr>
        <w:t>byggjast</w:t>
      </w:r>
      <w:r w:rsidR="00182B18">
        <w:rPr>
          <w:rFonts w:ascii="Times New Roman" w:eastAsia="Times New Roman" w:hAnsi="Times New Roman" w:cs="Times New Roman"/>
          <w:color w:val="000000"/>
          <w:sz w:val="24"/>
          <w:szCs w:val="24"/>
        </w:rPr>
        <w:t xml:space="preserve"> á eðlis viðkomandi </w:t>
      </w:r>
      <w:r w:rsidR="00182B18">
        <w:rPr>
          <w:rFonts w:ascii="Times New Roman" w:eastAsia="Times New Roman" w:hAnsi="Times New Roman" w:cs="Times New Roman"/>
          <w:color w:val="000000"/>
          <w:sz w:val="24"/>
          <w:szCs w:val="24"/>
        </w:rPr>
        <w:lastRenderedPageBreak/>
        <w:t xml:space="preserve">starfsemi eða því samhengi þar sem starfsemin fer fram enda hafi kröfur um starfstengda eiginleika </w:t>
      </w:r>
      <w:r w:rsidR="007011CA">
        <w:rPr>
          <w:rFonts w:ascii="Times New Roman" w:eastAsia="Times New Roman" w:hAnsi="Times New Roman" w:cs="Times New Roman"/>
          <w:color w:val="000000"/>
          <w:sz w:val="24"/>
          <w:szCs w:val="24"/>
        </w:rPr>
        <w:t xml:space="preserve">viðkomandi starfs </w:t>
      </w:r>
      <w:r w:rsidR="00182B18">
        <w:rPr>
          <w:rFonts w:ascii="Times New Roman" w:eastAsia="Times New Roman" w:hAnsi="Times New Roman" w:cs="Times New Roman"/>
          <w:color w:val="000000"/>
          <w:sz w:val="24"/>
          <w:szCs w:val="24"/>
        </w:rPr>
        <w:t xml:space="preserve">lögmætan tilgang auk þess sem þær gangi ekki lengra en nauðsyn krefur. </w:t>
      </w:r>
      <w:r w:rsidR="00512641">
        <w:rPr>
          <w:rFonts w:ascii="Times New Roman" w:eastAsia="Times New Roman" w:hAnsi="Times New Roman" w:cs="Times New Roman"/>
          <w:color w:val="000000"/>
          <w:sz w:val="24"/>
          <w:szCs w:val="24"/>
        </w:rPr>
        <w:t xml:space="preserve">Enn fremur verður talið að sama gildi um aðgengi </w:t>
      </w:r>
      <w:r w:rsidR="00536C9F">
        <w:rPr>
          <w:rFonts w:ascii="Times New Roman" w:eastAsia="Times New Roman" w:hAnsi="Times New Roman" w:cs="Times New Roman"/>
          <w:color w:val="000000"/>
          <w:sz w:val="24"/>
          <w:szCs w:val="24"/>
        </w:rPr>
        <w:t xml:space="preserve">fatlaðra einstaklinga eða </w:t>
      </w:r>
      <w:r w:rsidR="00512641">
        <w:rPr>
          <w:rFonts w:ascii="Times New Roman" w:eastAsia="Times New Roman" w:hAnsi="Times New Roman" w:cs="Times New Roman"/>
          <w:color w:val="000000"/>
          <w:sz w:val="24"/>
          <w:szCs w:val="24"/>
        </w:rPr>
        <w:t xml:space="preserve">einstaklinga með skerta starfsgetu </w:t>
      </w:r>
      <w:r w:rsidR="007011CA">
        <w:rPr>
          <w:rFonts w:ascii="Times New Roman" w:eastAsia="Times New Roman" w:hAnsi="Times New Roman" w:cs="Times New Roman"/>
          <w:color w:val="000000"/>
          <w:sz w:val="24"/>
          <w:szCs w:val="24"/>
        </w:rPr>
        <w:t>að</w:t>
      </w:r>
      <w:r w:rsidRPr="00011875">
        <w:rPr>
          <w:rFonts w:ascii="Times New Roman" w:eastAsia="Times New Roman" w:hAnsi="Times New Roman" w:cs="Times New Roman"/>
          <w:color w:val="000000"/>
          <w:sz w:val="24"/>
          <w:szCs w:val="24"/>
        </w:rPr>
        <w:t xml:space="preserve"> laus</w:t>
      </w:r>
      <w:r w:rsidR="007011CA">
        <w:rPr>
          <w:rFonts w:ascii="Times New Roman" w:eastAsia="Times New Roman" w:hAnsi="Times New Roman" w:cs="Times New Roman"/>
          <w:color w:val="000000"/>
          <w:sz w:val="24"/>
          <w:szCs w:val="24"/>
        </w:rPr>
        <w:t>um</w:t>
      </w:r>
      <w:r w:rsidRPr="00011875">
        <w:rPr>
          <w:rFonts w:ascii="Times New Roman" w:eastAsia="Times New Roman" w:hAnsi="Times New Roman" w:cs="Times New Roman"/>
          <w:color w:val="000000"/>
          <w:sz w:val="24"/>
          <w:szCs w:val="24"/>
        </w:rPr>
        <w:t xml:space="preserve"> störf</w:t>
      </w:r>
      <w:r w:rsidR="007011CA">
        <w:rPr>
          <w:rFonts w:ascii="Times New Roman" w:eastAsia="Times New Roman" w:hAnsi="Times New Roman" w:cs="Times New Roman"/>
          <w:color w:val="000000"/>
          <w:sz w:val="24"/>
          <w:szCs w:val="24"/>
        </w:rPr>
        <w:t>um</w:t>
      </w:r>
      <w:r w:rsidRPr="00011875">
        <w:rPr>
          <w:rFonts w:ascii="Times New Roman" w:eastAsia="Times New Roman" w:hAnsi="Times New Roman" w:cs="Times New Roman"/>
          <w:color w:val="000000"/>
          <w:sz w:val="24"/>
          <w:szCs w:val="24"/>
        </w:rPr>
        <w:t xml:space="preserve"> eða þátttöku</w:t>
      </w:r>
      <w:r w:rsidR="007011CA">
        <w:rPr>
          <w:rFonts w:ascii="Times New Roman" w:eastAsia="Times New Roman" w:hAnsi="Times New Roman" w:cs="Times New Roman"/>
          <w:color w:val="000000"/>
          <w:sz w:val="24"/>
          <w:szCs w:val="24"/>
        </w:rPr>
        <w:t xml:space="preserve"> þeirra</w:t>
      </w:r>
      <w:r w:rsidRPr="00011875">
        <w:rPr>
          <w:rFonts w:ascii="Times New Roman" w:eastAsia="Times New Roman" w:hAnsi="Times New Roman" w:cs="Times New Roman"/>
          <w:color w:val="000000"/>
          <w:sz w:val="24"/>
          <w:szCs w:val="24"/>
        </w:rPr>
        <w:t xml:space="preserve"> í starfsþjálfun og starfsmenntun</w:t>
      </w:r>
      <w:r>
        <w:rPr>
          <w:rFonts w:ascii="Times New Roman" w:eastAsia="Times New Roman" w:hAnsi="Times New Roman" w:cs="Times New Roman"/>
          <w:color w:val="000000"/>
          <w:sz w:val="24"/>
          <w:szCs w:val="24"/>
        </w:rPr>
        <w:t xml:space="preserve"> </w:t>
      </w:r>
      <w:r w:rsidR="00F552C8">
        <w:rPr>
          <w:rFonts w:ascii="Times New Roman" w:eastAsia="Times New Roman" w:hAnsi="Times New Roman" w:cs="Times New Roman"/>
          <w:color w:val="000000"/>
          <w:sz w:val="24"/>
          <w:szCs w:val="24"/>
        </w:rPr>
        <w:t>í þeim tilvikum er þær ráðstafanir sem atvinnurekandi þyrfti að grípa til svo hlutaðeigandi einstaklingur gæti sinnt umræddu starfi yrðu taldar of íþyngjandi í samanburði við þá starfsemi</w:t>
      </w:r>
      <w:r w:rsidR="00317D07">
        <w:rPr>
          <w:rFonts w:ascii="Times New Roman" w:eastAsia="Times New Roman" w:hAnsi="Times New Roman" w:cs="Times New Roman"/>
          <w:color w:val="000000"/>
          <w:sz w:val="24"/>
          <w:szCs w:val="24"/>
        </w:rPr>
        <w:t xml:space="preserve"> sem um væri að ræða hverju sinni</w:t>
      </w:r>
      <w:r w:rsidR="007011CA">
        <w:rPr>
          <w:rFonts w:ascii="Times New Roman" w:eastAsia="Times New Roman" w:hAnsi="Times New Roman" w:cs="Times New Roman"/>
          <w:color w:val="000000"/>
          <w:sz w:val="24"/>
          <w:szCs w:val="24"/>
        </w:rPr>
        <w:t>, sbr. 7. gr. frumvarpsins.</w:t>
      </w:r>
    </w:p>
    <w:p w:rsidR="0023507D" w:rsidRDefault="0023507D" w:rsidP="00182B18">
      <w:pPr>
        <w:tabs>
          <w:tab w:val="left" w:pos="284"/>
        </w:tabs>
        <w:spacing w:after="0" w:line="240" w:lineRule="auto"/>
        <w:ind w:firstLine="426"/>
        <w:jc w:val="both"/>
        <w:rPr>
          <w:rFonts w:ascii="Times New Roman" w:eastAsia="Times New Roman" w:hAnsi="Times New Roman" w:cs="Times New Roman"/>
          <w:color w:val="000000"/>
          <w:sz w:val="24"/>
          <w:szCs w:val="24"/>
        </w:rPr>
      </w:pPr>
    </w:p>
    <w:p w:rsidR="0023507D" w:rsidRPr="006D1F7D" w:rsidRDefault="0023507D" w:rsidP="00182B18">
      <w:pPr>
        <w:tabs>
          <w:tab w:val="left" w:pos="284"/>
        </w:tabs>
        <w:spacing w:after="0" w:line="240" w:lineRule="auto"/>
        <w:ind w:firstLine="426"/>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vi</w:t>
      </w:r>
      <w:r w:rsidR="009937B8">
        <w:rPr>
          <w:rFonts w:ascii="Times New Roman" w:eastAsia="Times New Roman" w:hAnsi="Times New Roman" w:cs="Times New Roman"/>
          <w:i/>
          <w:iCs/>
          <w:color w:val="000000"/>
          <w:sz w:val="24"/>
          <w:szCs w:val="24"/>
        </w:rPr>
        <w:t>i</w:t>
      </w:r>
      <w:r>
        <w:rPr>
          <w:rFonts w:ascii="Times New Roman" w:eastAsia="Times New Roman" w:hAnsi="Times New Roman" w:cs="Times New Roman"/>
          <w:i/>
          <w:iCs/>
          <w:color w:val="000000"/>
          <w:sz w:val="24"/>
          <w:szCs w:val="24"/>
        </w:rPr>
        <w:t>i. Vernd gegn órétti í starfi</w:t>
      </w:r>
    </w:p>
    <w:p w:rsidR="00FB292D" w:rsidRDefault="00DF6C95">
      <w:pPr>
        <w:tabs>
          <w:tab w:val="left" w:pos="284"/>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 að einstaklingar njóti verndar samkvæmt frumvarpinu verður að vera orsakasamband milli þeirrar mismununar sem einstaklingur telur sig hafa orðið fyrir og tilgreindrar mismununarástæðu, þ.e. kynþáttar, þjóðernisuppruna, trúar, lífsskoðunar, </w:t>
      </w:r>
      <w:r w:rsidR="0022535D">
        <w:rPr>
          <w:rFonts w:ascii="Times New Roman" w:eastAsia="Times New Roman" w:hAnsi="Times New Roman" w:cs="Times New Roman"/>
          <w:color w:val="000000"/>
          <w:sz w:val="24"/>
          <w:szCs w:val="24"/>
        </w:rPr>
        <w:t xml:space="preserve">fötlunar, </w:t>
      </w:r>
      <w:r>
        <w:rPr>
          <w:rFonts w:ascii="Times New Roman" w:eastAsia="Times New Roman" w:hAnsi="Times New Roman" w:cs="Times New Roman"/>
          <w:color w:val="000000"/>
          <w:sz w:val="24"/>
          <w:szCs w:val="24"/>
        </w:rPr>
        <w:t>skertrar starfsgetu, aldurs, kynhneigðar eða kynvitundar þ</w:t>
      </w:r>
      <w:r w:rsidR="00897A4C">
        <w:rPr>
          <w:rFonts w:ascii="Times New Roman" w:eastAsia="Times New Roman" w:hAnsi="Times New Roman" w:cs="Times New Roman"/>
          <w:color w:val="000000"/>
          <w:sz w:val="24"/>
          <w:szCs w:val="24"/>
        </w:rPr>
        <w:t>ess sem í hlut á</w:t>
      </w:r>
      <w:r>
        <w:rPr>
          <w:rFonts w:ascii="Times New Roman" w:eastAsia="Times New Roman" w:hAnsi="Times New Roman" w:cs="Times New Roman"/>
          <w:color w:val="000000"/>
          <w:sz w:val="24"/>
          <w:szCs w:val="24"/>
        </w:rPr>
        <w:t xml:space="preserve">. Atvinnurekendur geta í krafti stjórnunarréttar síns gripið til margs konar aðgerða sem hafa áhrif á starfsmenn án þess að þar sé um mismunun að ræða samkvæmt frumvarpinu. Í þessu sambandi ber jafnframt að nefna að flestar af þeim mismununarástæðum sem frumvarpið nær til </w:t>
      </w:r>
      <w:r w:rsidR="00F2362A">
        <w:rPr>
          <w:rFonts w:ascii="Times New Roman" w:eastAsia="Times New Roman" w:hAnsi="Times New Roman" w:cs="Times New Roman"/>
          <w:color w:val="000000"/>
          <w:sz w:val="24"/>
          <w:szCs w:val="24"/>
        </w:rPr>
        <w:t xml:space="preserve">geta verið </w:t>
      </w:r>
      <w:r>
        <w:rPr>
          <w:rFonts w:ascii="Times New Roman" w:eastAsia="Times New Roman" w:hAnsi="Times New Roman" w:cs="Times New Roman"/>
          <w:color w:val="000000"/>
          <w:sz w:val="24"/>
          <w:szCs w:val="24"/>
        </w:rPr>
        <w:t xml:space="preserve">þess eðlis að ekki er alltaf ástæða til að ætla að atvinnurekanda sé kunnugt um </w:t>
      </w:r>
      <w:r w:rsidR="00FB292D">
        <w:rPr>
          <w:rFonts w:ascii="Times New Roman" w:eastAsia="Times New Roman" w:hAnsi="Times New Roman" w:cs="Times New Roman"/>
          <w:color w:val="000000"/>
          <w:sz w:val="24"/>
          <w:szCs w:val="24"/>
        </w:rPr>
        <w:t xml:space="preserve">þær </w:t>
      </w:r>
      <w:r w:rsidR="00317D07">
        <w:rPr>
          <w:rFonts w:ascii="Times New Roman" w:eastAsia="Times New Roman" w:hAnsi="Times New Roman" w:cs="Times New Roman"/>
          <w:color w:val="000000"/>
          <w:sz w:val="24"/>
          <w:szCs w:val="24"/>
        </w:rPr>
        <w:t xml:space="preserve">að því er varðar </w:t>
      </w:r>
      <w:r w:rsidR="00FB292D">
        <w:rPr>
          <w:rFonts w:ascii="Times New Roman" w:eastAsia="Times New Roman" w:hAnsi="Times New Roman" w:cs="Times New Roman"/>
          <w:color w:val="000000"/>
          <w:sz w:val="24"/>
          <w:szCs w:val="24"/>
        </w:rPr>
        <w:t xml:space="preserve">starfsmenn </w:t>
      </w:r>
      <w:r w:rsidR="00317D07">
        <w:rPr>
          <w:rFonts w:ascii="Times New Roman" w:eastAsia="Times New Roman" w:hAnsi="Times New Roman" w:cs="Times New Roman"/>
          <w:color w:val="000000"/>
          <w:sz w:val="24"/>
          <w:szCs w:val="24"/>
        </w:rPr>
        <w:t>hans</w:t>
      </w:r>
      <w:r w:rsidR="00F2362A">
        <w:rPr>
          <w:rFonts w:ascii="Times New Roman" w:eastAsia="Times New Roman" w:hAnsi="Times New Roman" w:cs="Times New Roman"/>
          <w:color w:val="000000"/>
          <w:sz w:val="24"/>
          <w:szCs w:val="24"/>
        </w:rPr>
        <w:t>. V</w:t>
      </w:r>
      <w:r w:rsidR="00897A4C">
        <w:rPr>
          <w:rFonts w:ascii="Times New Roman" w:eastAsia="Times New Roman" w:hAnsi="Times New Roman" w:cs="Times New Roman"/>
          <w:color w:val="000000"/>
          <w:sz w:val="24"/>
          <w:szCs w:val="24"/>
        </w:rPr>
        <w:t xml:space="preserve">erður því að ætla að </w:t>
      </w:r>
      <w:r>
        <w:rPr>
          <w:rFonts w:ascii="Times New Roman" w:eastAsia="Times New Roman" w:hAnsi="Times New Roman" w:cs="Times New Roman"/>
          <w:color w:val="000000"/>
          <w:sz w:val="24"/>
          <w:szCs w:val="24"/>
        </w:rPr>
        <w:t xml:space="preserve">í þeim tilfellum </w:t>
      </w:r>
      <w:r w:rsidR="00897A4C">
        <w:rPr>
          <w:rFonts w:ascii="Times New Roman" w:eastAsia="Times New Roman" w:hAnsi="Times New Roman" w:cs="Times New Roman"/>
          <w:color w:val="000000"/>
          <w:sz w:val="24"/>
          <w:szCs w:val="24"/>
        </w:rPr>
        <w:t xml:space="preserve">er atvinnurekanda var sannanlega ekki kunnugt um þær aðstæður verði ekki talið að um mismunun hafi verið að ræða </w:t>
      </w:r>
      <w:r w:rsidR="00F2362A">
        <w:rPr>
          <w:rFonts w:ascii="Times New Roman" w:eastAsia="Times New Roman" w:hAnsi="Times New Roman" w:cs="Times New Roman"/>
          <w:color w:val="000000"/>
          <w:sz w:val="24"/>
          <w:szCs w:val="24"/>
        </w:rPr>
        <w:t xml:space="preserve">í skilningi </w:t>
      </w:r>
      <w:r w:rsidR="00897A4C">
        <w:rPr>
          <w:rFonts w:ascii="Times New Roman" w:eastAsia="Times New Roman" w:hAnsi="Times New Roman" w:cs="Times New Roman"/>
          <w:color w:val="000000"/>
          <w:sz w:val="24"/>
          <w:szCs w:val="24"/>
        </w:rPr>
        <w:t xml:space="preserve">frumvarpsins. </w:t>
      </w:r>
    </w:p>
    <w:p w:rsidR="00BF1372" w:rsidRDefault="00F00C0F" w:rsidP="0022535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is-IS"/>
        </w:rPr>
      </w:pPr>
      <w:r>
        <w:rPr>
          <w:rFonts w:ascii="Times New Roman" w:eastAsia="Times New Roman" w:hAnsi="Times New Roman" w:cs="Times New Roman"/>
          <w:color w:val="000000"/>
          <w:sz w:val="24"/>
          <w:szCs w:val="24"/>
        </w:rPr>
        <w:t>Frumvarpinu er ætlað að veita þeim starfsmönnum sem kvarta undan eða kæra ætlaða mismunun vegna þeirra mismununarástæðna sem frumvarpið kveður á um tiltekna vernd sem og þei</w:t>
      </w:r>
      <w:r w:rsidR="00B073DA">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er krafist hafa leiðrétting</w:t>
      </w:r>
      <w:r w:rsidR="00897A4C">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 á grundvelli þess. Atvinnurekanda er því </w:t>
      </w:r>
      <w:r w:rsidR="00B073DA">
        <w:rPr>
          <w:rFonts w:ascii="Times New Roman" w:eastAsia="Times New Roman" w:hAnsi="Times New Roman" w:cs="Times New Roman"/>
          <w:color w:val="000000"/>
          <w:sz w:val="24"/>
          <w:szCs w:val="24"/>
        </w:rPr>
        <w:t xml:space="preserve">hvorki </w:t>
      </w:r>
      <w:r>
        <w:rPr>
          <w:rFonts w:ascii="Times New Roman" w:eastAsia="Times New Roman" w:hAnsi="Times New Roman" w:cs="Times New Roman"/>
          <w:color w:val="000000"/>
          <w:sz w:val="24"/>
          <w:szCs w:val="24"/>
        </w:rPr>
        <w:t xml:space="preserve">heimilt að segja upp þeim starfsmönnum sem svo er ástatt um né heldur láta </w:t>
      </w:r>
      <w:r w:rsidR="00DA7294">
        <w:rPr>
          <w:rFonts w:ascii="Times New Roman" w:eastAsia="Times New Roman" w:hAnsi="Times New Roman" w:cs="Times New Roman"/>
          <w:color w:val="000000"/>
          <w:sz w:val="24"/>
          <w:szCs w:val="24"/>
        </w:rPr>
        <w:t>starfsmenn sína</w:t>
      </w:r>
      <w:r>
        <w:rPr>
          <w:rFonts w:ascii="Times New Roman" w:eastAsia="Times New Roman" w:hAnsi="Times New Roman" w:cs="Times New Roman"/>
          <w:color w:val="000000"/>
          <w:sz w:val="24"/>
          <w:szCs w:val="24"/>
        </w:rPr>
        <w:t xml:space="preserve"> gjalda þess</w:t>
      </w:r>
      <w:r w:rsidR="00DA72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í störfum sínum</w:t>
      </w:r>
      <w:r w:rsidR="00897A4C">
        <w:rPr>
          <w:rFonts w:ascii="Times New Roman" w:eastAsia="Times New Roman" w:hAnsi="Times New Roman" w:cs="Times New Roman"/>
          <w:color w:val="000000"/>
          <w:sz w:val="24"/>
          <w:szCs w:val="24"/>
        </w:rPr>
        <w:t xml:space="preserve"> að </w:t>
      </w:r>
      <w:r w:rsidR="00FB292D">
        <w:rPr>
          <w:rFonts w:ascii="Times New Roman" w:eastAsia="Times New Roman" w:hAnsi="Times New Roman" w:cs="Times New Roman"/>
          <w:color w:val="000000"/>
          <w:sz w:val="24"/>
          <w:szCs w:val="24"/>
        </w:rPr>
        <w:t>innan vinnustaðarins hafi verið</w:t>
      </w:r>
      <w:r w:rsidR="00FB292D" w:rsidRPr="00AC5278">
        <w:rPr>
          <w:rFonts w:ascii="Times New Roman" w:eastAsia="Times New Roman" w:hAnsi="Times New Roman" w:cs="Times New Roman"/>
          <w:color w:val="000000"/>
          <w:sz w:val="24"/>
          <w:szCs w:val="24"/>
        </w:rPr>
        <w:t xml:space="preserve"> kvartað undan eða kær</w:t>
      </w:r>
      <w:r w:rsidR="00FB292D">
        <w:rPr>
          <w:rFonts w:ascii="Times New Roman" w:eastAsia="Times New Roman" w:hAnsi="Times New Roman" w:cs="Times New Roman"/>
          <w:color w:val="000000"/>
          <w:sz w:val="24"/>
          <w:szCs w:val="24"/>
        </w:rPr>
        <w:t>ð</w:t>
      </w:r>
      <w:r w:rsidR="00FB292D" w:rsidRPr="00AC5278">
        <w:rPr>
          <w:rFonts w:ascii="Times New Roman" w:eastAsia="Times New Roman" w:hAnsi="Times New Roman" w:cs="Times New Roman"/>
          <w:color w:val="000000"/>
          <w:sz w:val="24"/>
          <w:szCs w:val="24"/>
        </w:rPr>
        <w:t xml:space="preserve"> mismunun vegna framangreindra þátta eða krafist leiðréttingar á grundvelli </w:t>
      </w:r>
      <w:r w:rsidR="00FB292D">
        <w:rPr>
          <w:rFonts w:ascii="Times New Roman" w:eastAsia="Times New Roman" w:hAnsi="Times New Roman" w:cs="Times New Roman"/>
          <w:color w:val="000000"/>
          <w:sz w:val="24"/>
          <w:szCs w:val="24"/>
        </w:rPr>
        <w:t>ákvæða frumvarpsins</w:t>
      </w:r>
      <w:r w:rsidR="00FB292D" w:rsidRPr="00AC5278">
        <w:rPr>
          <w:rFonts w:ascii="Times New Roman" w:eastAsia="Times New Roman" w:hAnsi="Times New Roman" w:cs="Times New Roman"/>
          <w:color w:val="000000"/>
          <w:sz w:val="24"/>
          <w:szCs w:val="24"/>
        </w:rPr>
        <w:t>.</w:t>
      </w:r>
      <w:r w:rsidR="007B77DE">
        <w:rPr>
          <w:rFonts w:ascii="Times New Roman" w:eastAsia="Times New Roman" w:hAnsi="Times New Roman" w:cs="Times New Roman"/>
          <w:color w:val="000000"/>
          <w:sz w:val="24"/>
          <w:szCs w:val="24"/>
        </w:rPr>
        <w:t xml:space="preserve"> </w:t>
      </w:r>
      <w:r w:rsidR="00882EC2">
        <w:rPr>
          <w:rFonts w:ascii="Times New Roman" w:eastAsia="Times New Roman" w:hAnsi="Times New Roman" w:cs="Times New Roman"/>
          <w:color w:val="000000"/>
          <w:sz w:val="24"/>
          <w:szCs w:val="24"/>
        </w:rPr>
        <w:t>Í</w:t>
      </w:r>
      <w:r w:rsidR="005E4221">
        <w:rPr>
          <w:rFonts w:ascii="Times New Roman" w:eastAsia="Times New Roman" w:hAnsi="Times New Roman" w:cs="Times New Roman"/>
          <w:color w:val="000000"/>
          <w:sz w:val="24"/>
          <w:szCs w:val="24"/>
        </w:rPr>
        <w:t xml:space="preserve"> </w:t>
      </w:r>
      <w:r w:rsidR="00882EC2">
        <w:rPr>
          <w:rFonts w:ascii="Times New Roman" w:eastAsia="Times New Roman" w:hAnsi="Times New Roman" w:cs="Times New Roman"/>
          <w:color w:val="000000"/>
          <w:sz w:val="24"/>
          <w:szCs w:val="24"/>
        </w:rPr>
        <w:t>tilskipun</w:t>
      </w:r>
      <w:r w:rsidR="00136D92">
        <w:rPr>
          <w:rFonts w:ascii="Times New Roman" w:eastAsia="Times New Roman" w:hAnsi="Times New Roman" w:cs="Times New Roman"/>
          <w:color w:val="000000"/>
          <w:sz w:val="24"/>
          <w:szCs w:val="24"/>
        </w:rPr>
        <w:t>um</w:t>
      </w:r>
      <w:r w:rsidR="00FB292D">
        <w:rPr>
          <w:rFonts w:ascii="Times New Roman" w:eastAsia="Times New Roman" w:hAnsi="Times New Roman" w:cs="Times New Roman"/>
          <w:color w:val="000000"/>
          <w:sz w:val="24"/>
          <w:szCs w:val="24"/>
        </w:rPr>
        <w:t xml:space="preserve"> 2000/78/EB</w:t>
      </w:r>
      <w:r w:rsidR="00882EC2">
        <w:rPr>
          <w:rFonts w:ascii="Times New Roman" w:eastAsia="Times New Roman" w:hAnsi="Times New Roman" w:cs="Times New Roman"/>
          <w:color w:val="000000"/>
          <w:sz w:val="24"/>
          <w:szCs w:val="24"/>
        </w:rPr>
        <w:t xml:space="preserve"> </w:t>
      </w:r>
      <w:r w:rsidR="00136D92">
        <w:rPr>
          <w:rFonts w:ascii="Times New Roman" w:eastAsia="Times New Roman" w:hAnsi="Times New Roman" w:cs="Times New Roman"/>
          <w:color w:val="000000"/>
          <w:sz w:val="24"/>
          <w:szCs w:val="24"/>
        </w:rPr>
        <w:t xml:space="preserve">og 2000/43/EB </w:t>
      </w:r>
      <w:r w:rsidR="00882EC2">
        <w:rPr>
          <w:rFonts w:ascii="Times New Roman" w:eastAsia="Times New Roman" w:hAnsi="Times New Roman" w:cs="Times New Roman"/>
          <w:color w:val="000000"/>
          <w:sz w:val="24"/>
          <w:szCs w:val="24"/>
        </w:rPr>
        <w:t xml:space="preserve">eru aðildarríki Evrópusambandsins </w:t>
      </w:r>
      <w:r w:rsidR="00882EC2" w:rsidRPr="00DD60D0">
        <w:rPr>
          <w:rFonts w:ascii="Times New Roman" w:eastAsia="Times New Roman" w:hAnsi="Times New Roman" w:cs="Times New Roman"/>
          <w:color w:val="000000"/>
          <w:sz w:val="24"/>
          <w:szCs w:val="24"/>
          <w:lang w:eastAsia="is-IS"/>
        </w:rPr>
        <w:t xml:space="preserve">jafnframt hvött til að stuðla að viðræðum aðila vinnumarkaðarins um þessi málefni, svo sem á vinnustöðum og í kjarasamningsviðræðum. Á sama hátt er mælst til þess að aðildarríkin </w:t>
      </w:r>
      <w:r w:rsidR="00882EC2" w:rsidRPr="009B4644">
        <w:rPr>
          <w:rFonts w:ascii="Times New Roman" w:eastAsia="Times New Roman" w:hAnsi="Times New Roman" w:cs="Times New Roman"/>
          <w:color w:val="000000"/>
          <w:sz w:val="24"/>
          <w:szCs w:val="24"/>
          <w:lang w:eastAsia="is-IS"/>
        </w:rPr>
        <w:t xml:space="preserve">hvetji til </w:t>
      </w:r>
      <w:r w:rsidR="00882EC2" w:rsidRPr="00957D2D">
        <w:rPr>
          <w:rFonts w:ascii="Times New Roman" w:eastAsia="Times New Roman" w:hAnsi="Times New Roman" w:cs="Times New Roman"/>
          <w:color w:val="000000"/>
          <w:sz w:val="24"/>
          <w:szCs w:val="24"/>
          <w:lang w:eastAsia="is-IS"/>
        </w:rPr>
        <w:t xml:space="preserve">skoðanaskipta </w:t>
      </w:r>
      <w:r w:rsidR="00882EC2" w:rsidRPr="006F6556">
        <w:rPr>
          <w:rFonts w:ascii="Times New Roman" w:eastAsia="Times New Roman" w:hAnsi="Times New Roman" w:cs="Times New Roman"/>
          <w:color w:val="000000"/>
          <w:sz w:val="24"/>
          <w:szCs w:val="24"/>
          <w:lang w:eastAsia="is-IS"/>
        </w:rPr>
        <w:t xml:space="preserve">við frjáls félagasamtök sem berjast gegn mismunun </w:t>
      </w:r>
      <w:r w:rsidR="00BF1372">
        <w:rPr>
          <w:rFonts w:ascii="Times New Roman" w:eastAsia="Times New Roman" w:hAnsi="Times New Roman" w:cs="Times New Roman"/>
          <w:color w:val="000000"/>
          <w:sz w:val="24"/>
          <w:szCs w:val="24"/>
          <w:lang w:eastAsia="is-IS"/>
        </w:rPr>
        <w:t>á grundvelli þeirra mismununarástæðna sem nefndar eru í 1. mgr. 1. gr. frumvarpsins</w:t>
      </w:r>
      <w:r w:rsidR="00882EC2" w:rsidRPr="006F6556">
        <w:rPr>
          <w:rFonts w:ascii="Times New Roman" w:eastAsia="Times New Roman" w:hAnsi="Times New Roman" w:cs="Times New Roman"/>
          <w:color w:val="000000"/>
          <w:sz w:val="24"/>
          <w:szCs w:val="24"/>
          <w:lang w:eastAsia="is-IS"/>
        </w:rPr>
        <w:t xml:space="preserve">. </w:t>
      </w:r>
    </w:p>
    <w:p w:rsidR="00BF1372" w:rsidRDefault="00F00C0F" w:rsidP="0022535D">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Þá er </w:t>
      </w:r>
      <w:r w:rsidR="00BF1372">
        <w:rPr>
          <w:rFonts w:ascii="Times New Roman" w:eastAsia="Times New Roman" w:hAnsi="Times New Roman" w:cs="Times New Roman"/>
          <w:color w:val="000000"/>
          <w:sz w:val="24"/>
          <w:szCs w:val="24"/>
        </w:rPr>
        <w:t xml:space="preserve">í frumvarpi þessu </w:t>
      </w:r>
      <w:r>
        <w:rPr>
          <w:rFonts w:ascii="Times New Roman" w:eastAsia="Times New Roman" w:hAnsi="Times New Roman" w:cs="Times New Roman"/>
          <w:color w:val="000000"/>
          <w:sz w:val="24"/>
          <w:szCs w:val="24"/>
        </w:rPr>
        <w:t xml:space="preserve">lögð til sú sönnunarregla að séu leiddar líkur að því að mismunun samkvæmt ákvæðum frumvarpsins hafi átt sér stað skuli sá sem talinn er hafa mismunað sýna fram á að ástæður þær sem legið hafi til grundvallar meðferðinni tengist ekki einhverjum af þeim mismununarástæðum sem frumvarpið kveður á um. </w:t>
      </w:r>
      <w:r w:rsidR="00882EC2">
        <w:rPr>
          <w:rFonts w:ascii="Times New Roman" w:eastAsia="Times New Roman" w:hAnsi="Times New Roman" w:cs="Times New Roman"/>
          <w:color w:val="000000"/>
          <w:sz w:val="24"/>
          <w:szCs w:val="24"/>
        </w:rPr>
        <w:t>Er þessi sönnunarregla í samræmi við 10. gr. tilskipunar</w:t>
      </w:r>
      <w:r w:rsidR="00BF1372">
        <w:rPr>
          <w:rFonts w:ascii="Times New Roman" w:eastAsia="Times New Roman" w:hAnsi="Times New Roman" w:cs="Times New Roman"/>
          <w:color w:val="000000"/>
          <w:sz w:val="24"/>
          <w:szCs w:val="24"/>
        </w:rPr>
        <w:t xml:space="preserve"> 2000/78/EB</w:t>
      </w:r>
      <w:r w:rsidR="00C25C58">
        <w:rPr>
          <w:rFonts w:ascii="Times New Roman" w:eastAsia="Times New Roman" w:hAnsi="Times New Roman" w:cs="Times New Roman"/>
          <w:color w:val="000000"/>
          <w:sz w:val="24"/>
          <w:szCs w:val="24"/>
        </w:rPr>
        <w:t xml:space="preserve"> og 8. gr. tilskipunar 2000/43/EB</w:t>
      </w:r>
      <w:r w:rsidR="00882EC2">
        <w:rPr>
          <w:rFonts w:ascii="Times New Roman" w:eastAsia="Times New Roman" w:hAnsi="Times New Roman" w:cs="Times New Roman"/>
          <w:color w:val="000000"/>
          <w:sz w:val="24"/>
          <w:szCs w:val="24"/>
        </w:rPr>
        <w:t xml:space="preserve">. </w:t>
      </w:r>
    </w:p>
    <w:p w:rsidR="00E21FE1" w:rsidRDefault="00E21FE1" w:rsidP="007B09D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E21FE1" w:rsidRPr="004148DA" w:rsidRDefault="00E21FE1" w:rsidP="004148D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 á áhrifum frumvarpsins. </w:t>
      </w:r>
    </w:p>
    <w:p w:rsidR="00B77142" w:rsidRDefault="00913F3A" w:rsidP="007B09D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Frumvarpi þessu er ætlað að</w:t>
      </w:r>
      <w:r w:rsidR="004B2749">
        <w:rPr>
          <w:rFonts w:ascii="Times New Roman" w:eastAsia="Times New Roman" w:hAnsi="Times New Roman" w:cs="Times New Roman"/>
          <w:color w:val="000000"/>
          <w:sz w:val="24"/>
          <w:szCs w:val="24"/>
        </w:rPr>
        <w:t xml:space="preserve"> hafa þau áhrif að</w:t>
      </w:r>
      <w:r>
        <w:rPr>
          <w:rFonts w:ascii="Times New Roman" w:eastAsia="Times New Roman" w:hAnsi="Times New Roman" w:cs="Times New Roman"/>
          <w:color w:val="000000"/>
          <w:sz w:val="24"/>
          <w:szCs w:val="24"/>
        </w:rPr>
        <w:t xml:space="preserve"> vinna gegn mismunun og koma á og viðhalda jafnri meðferð einstaklinga á vinnumarkaði óháð kynþætti, þjóðernisuppruna, trú, lífsskoðun, </w:t>
      </w:r>
      <w:r w:rsidR="00536C9F">
        <w:rPr>
          <w:rFonts w:ascii="Times New Roman" w:eastAsia="Times New Roman" w:hAnsi="Times New Roman" w:cs="Times New Roman"/>
          <w:color w:val="000000"/>
          <w:sz w:val="24"/>
          <w:szCs w:val="24"/>
        </w:rPr>
        <w:t xml:space="preserve">fötlun, </w:t>
      </w:r>
      <w:r>
        <w:rPr>
          <w:rFonts w:ascii="Times New Roman" w:eastAsia="Times New Roman" w:hAnsi="Times New Roman" w:cs="Times New Roman"/>
          <w:color w:val="000000"/>
          <w:sz w:val="24"/>
          <w:szCs w:val="24"/>
        </w:rPr>
        <w:t xml:space="preserve">skertri starfsgetu, aldri, kynhneigð eða kynvitund. </w:t>
      </w:r>
      <w:r w:rsidR="00DB4F69">
        <w:rPr>
          <w:rFonts w:ascii="Times New Roman" w:eastAsia="Times New Roman" w:hAnsi="Times New Roman" w:cs="Times New Roman"/>
          <w:color w:val="000000"/>
          <w:sz w:val="24"/>
          <w:szCs w:val="24"/>
        </w:rPr>
        <w:t>F</w:t>
      </w:r>
      <w:r w:rsidR="000771BC">
        <w:rPr>
          <w:rFonts w:ascii="Times New Roman" w:eastAsia="Times New Roman" w:hAnsi="Times New Roman" w:cs="Times New Roman"/>
          <w:color w:val="000000"/>
          <w:sz w:val="24"/>
          <w:szCs w:val="24"/>
        </w:rPr>
        <w:t>rumvarpi</w:t>
      </w:r>
      <w:r w:rsidR="00DB4F69">
        <w:rPr>
          <w:rFonts w:ascii="Times New Roman" w:eastAsia="Times New Roman" w:hAnsi="Times New Roman" w:cs="Times New Roman"/>
          <w:color w:val="000000"/>
          <w:sz w:val="24"/>
          <w:szCs w:val="24"/>
        </w:rPr>
        <w:t>nu er</w:t>
      </w:r>
      <w:r w:rsidR="000771BC">
        <w:rPr>
          <w:rFonts w:ascii="Times New Roman" w:eastAsia="Times New Roman" w:hAnsi="Times New Roman" w:cs="Times New Roman"/>
          <w:color w:val="000000"/>
          <w:sz w:val="24"/>
          <w:szCs w:val="24"/>
        </w:rPr>
        <w:t xml:space="preserve"> ætlað að gilda með sama hætti um opin</w:t>
      </w:r>
      <w:r w:rsidR="00B77142">
        <w:rPr>
          <w:rFonts w:ascii="Times New Roman" w:eastAsia="Times New Roman" w:hAnsi="Times New Roman" w:cs="Times New Roman"/>
          <w:color w:val="000000"/>
          <w:sz w:val="24"/>
          <w:szCs w:val="24"/>
        </w:rPr>
        <w:t>b</w:t>
      </w:r>
      <w:r w:rsidR="000771BC">
        <w:rPr>
          <w:rFonts w:ascii="Times New Roman" w:eastAsia="Times New Roman" w:hAnsi="Times New Roman" w:cs="Times New Roman"/>
          <w:color w:val="000000"/>
          <w:sz w:val="24"/>
          <w:szCs w:val="24"/>
        </w:rPr>
        <w:t xml:space="preserve">erar stofnanir og fyrirtæki á almennum </w:t>
      </w:r>
      <w:r w:rsidR="00B77142">
        <w:rPr>
          <w:rFonts w:ascii="Times New Roman" w:eastAsia="Times New Roman" w:hAnsi="Times New Roman" w:cs="Times New Roman"/>
          <w:color w:val="000000"/>
          <w:sz w:val="24"/>
          <w:szCs w:val="24"/>
        </w:rPr>
        <w:t>vinnu</w:t>
      </w:r>
      <w:r w:rsidR="000771BC">
        <w:rPr>
          <w:rFonts w:ascii="Times New Roman" w:eastAsia="Times New Roman" w:hAnsi="Times New Roman" w:cs="Times New Roman"/>
          <w:color w:val="000000"/>
          <w:sz w:val="24"/>
          <w:szCs w:val="24"/>
        </w:rPr>
        <w:t>marka</w:t>
      </w:r>
      <w:r w:rsidR="00B77142">
        <w:rPr>
          <w:rFonts w:ascii="Times New Roman" w:eastAsia="Times New Roman" w:hAnsi="Times New Roman" w:cs="Times New Roman"/>
          <w:color w:val="000000"/>
          <w:sz w:val="24"/>
          <w:szCs w:val="24"/>
        </w:rPr>
        <w:t xml:space="preserve">ði þannig að við töku </w:t>
      </w:r>
      <w:r w:rsidR="00D477DF">
        <w:rPr>
          <w:rFonts w:ascii="Times New Roman" w:eastAsia="Times New Roman" w:hAnsi="Times New Roman" w:cs="Times New Roman"/>
          <w:color w:val="000000"/>
          <w:sz w:val="24"/>
          <w:szCs w:val="24"/>
        </w:rPr>
        <w:t>ákvarða</w:t>
      </w:r>
      <w:r w:rsidR="00B77142">
        <w:rPr>
          <w:rFonts w:ascii="Times New Roman" w:eastAsia="Times New Roman" w:hAnsi="Times New Roman" w:cs="Times New Roman"/>
          <w:color w:val="000000"/>
          <w:sz w:val="24"/>
          <w:szCs w:val="24"/>
        </w:rPr>
        <w:t xml:space="preserve">na um réttindi og skyldur á vinnumarkaði beri ávallt að virða meginregluna um jafna meðferð þó að mismunandi meðferð sé </w:t>
      </w:r>
      <w:r w:rsidR="00BF1372">
        <w:rPr>
          <w:rFonts w:ascii="Times New Roman" w:eastAsia="Times New Roman" w:hAnsi="Times New Roman" w:cs="Times New Roman"/>
          <w:color w:val="000000"/>
          <w:sz w:val="24"/>
          <w:szCs w:val="24"/>
        </w:rPr>
        <w:t xml:space="preserve">heimil í </w:t>
      </w:r>
      <w:r w:rsidR="00B77142" w:rsidRPr="00B77142">
        <w:rPr>
          <w:rFonts w:ascii="Times New Roman" w:eastAsia="Times New Roman" w:hAnsi="Times New Roman" w:cs="Times New Roman"/>
          <w:color w:val="000000"/>
          <w:sz w:val="24"/>
          <w:szCs w:val="24"/>
        </w:rPr>
        <w:t xml:space="preserve">vissum </w:t>
      </w:r>
      <w:r w:rsidR="00BF1372">
        <w:rPr>
          <w:rFonts w:ascii="Times New Roman" w:eastAsia="Times New Roman" w:hAnsi="Times New Roman" w:cs="Times New Roman"/>
          <w:color w:val="000000"/>
          <w:sz w:val="24"/>
          <w:szCs w:val="24"/>
        </w:rPr>
        <w:t>undantekningar</w:t>
      </w:r>
      <w:r w:rsidR="00B77142" w:rsidRPr="00B77142">
        <w:rPr>
          <w:rFonts w:ascii="Times New Roman" w:eastAsia="Times New Roman" w:hAnsi="Times New Roman" w:cs="Times New Roman"/>
          <w:color w:val="000000"/>
          <w:sz w:val="24"/>
          <w:szCs w:val="24"/>
        </w:rPr>
        <w:t>tilvikum</w:t>
      </w:r>
      <w:r w:rsidR="00BF1372">
        <w:rPr>
          <w:rFonts w:ascii="Times New Roman" w:eastAsia="Times New Roman" w:hAnsi="Times New Roman" w:cs="Times New Roman"/>
          <w:color w:val="000000"/>
          <w:sz w:val="24"/>
          <w:szCs w:val="24"/>
        </w:rPr>
        <w:t>, sbr. ákvæði frumvarpsins</w:t>
      </w:r>
      <w:r w:rsidR="00B77142" w:rsidRPr="00B77142">
        <w:rPr>
          <w:rFonts w:ascii="Times New Roman" w:eastAsia="Times New Roman" w:hAnsi="Times New Roman" w:cs="Times New Roman"/>
          <w:color w:val="000000"/>
          <w:sz w:val="24"/>
          <w:szCs w:val="24"/>
        </w:rPr>
        <w:t xml:space="preserve">. </w:t>
      </w:r>
    </w:p>
    <w:p w:rsidR="00125413" w:rsidRDefault="00125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71919" w:rsidRDefault="00571919" w:rsidP="00086E2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842AA" w:rsidRPr="00E3428C" w:rsidRDefault="008842AA" w:rsidP="008842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center"/>
        <w:rPr>
          <w:rFonts w:ascii="Times New Roman" w:eastAsia="Times New Roman" w:hAnsi="Times New Roman" w:cs="Times New Roman"/>
          <w:i/>
          <w:snapToGrid w:val="0"/>
          <w:color w:val="000000"/>
          <w:sz w:val="24"/>
          <w:szCs w:val="24"/>
        </w:rPr>
      </w:pPr>
      <w:r w:rsidRPr="00E3428C">
        <w:rPr>
          <w:rFonts w:ascii="Times New Roman" w:eastAsia="Times New Roman" w:hAnsi="Times New Roman" w:cs="Times New Roman"/>
          <w:i/>
          <w:snapToGrid w:val="0"/>
          <w:color w:val="000000"/>
          <w:sz w:val="24"/>
          <w:szCs w:val="24"/>
        </w:rPr>
        <w:t>Athugasemdir við einstakar greinar frumvarpsins.</w:t>
      </w:r>
    </w:p>
    <w:p w:rsidR="008842AA" w:rsidRPr="00E3428C" w:rsidRDefault="008842AA" w:rsidP="008842AA">
      <w:pPr>
        <w:spacing w:after="0" w:line="240" w:lineRule="auto"/>
        <w:jc w:val="center"/>
        <w:rPr>
          <w:rFonts w:ascii="Times New Roman" w:eastAsia="Times New Roman" w:hAnsi="Times New Roman" w:cs="Times New Roman"/>
          <w:sz w:val="24"/>
          <w:szCs w:val="24"/>
          <w:lang w:eastAsia="is-IS"/>
        </w:rPr>
      </w:pPr>
      <w:r w:rsidRPr="00E3428C">
        <w:rPr>
          <w:rFonts w:ascii="Times New Roman" w:eastAsia="Times New Roman" w:hAnsi="Times New Roman" w:cs="Times New Roman"/>
          <w:sz w:val="24"/>
          <w:szCs w:val="24"/>
          <w:lang w:eastAsia="is-IS"/>
        </w:rPr>
        <w:t>Um 1. gr.</w:t>
      </w:r>
    </w:p>
    <w:p w:rsidR="00DB1E05" w:rsidRDefault="008842AA" w:rsidP="00EA716A">
      <w:pPr>
        <w:spacing w:after="0" w:line="240" w:lineRule="auto"/>
        <w:ind w:firstLine="426"/>
        <w:jc w:val="both"/>
        <w:rPr>
          <w:rFonts w:ascii="Times New Roman" w:eastAsia="Times New Roman" w:hAnsi="Times New Roman" w:cs="Times New Roman"/>
          <w:color w:val="000000"/>
          <w:sz w:val="24"/>
          <w:szCs w:val="24"/>
        </w:rPr>
      </w:pPr>
      <w:r w:rsidRPr="00E3428C">
        <w:rPr>
          <w:rFonts w:ascii="Times New Roman" w:eastAsia="Times New Roman" w:hAnsi="Times New Roman" w:cs="Times New Roman"/>
          <w:color w:val="000000"/>
          <w:sz w:val="24"/>
          <w:szCs w:val="24"/>
        </w:rPr>
        <w:t>Í ákvæði þessu er lagt til</w:t>
      </w:r>
      <w:r w:rsidR="00E97781">
        <w:rPr>
          <w:rFonts w:ascii="Times New Roman" w:eastAsia="Times New Roman" w:hAnsi="Times New Roman" w:cs="Times New Roman"/>
          <w:color w:val="000000"/>
          <w:sz w:val="24"/>
          <w:szCs w:val="24"/>
        </w:rPr>
        <w:t xml:space="preserve"> að</w:t>
      </w:r>
      <w:r w:rsidRPr="00E3428C">
        <w:rPr>
          <w:rFonts w:ascii="Times New Roman" w:eastAsia="Times New Roman" w:hAnsi="Times New Roman" w:cs="Times New Roman"/>
          <w:color w:val="000000"/>
          <w:sz w:val="24"/>
          <w:szCs w:val="24"/>
        </w:rPr>
        <w:t xml:space="preserve"> </w:t>
      </w:r>
      <w:r w:rsidR="00F82A55">
        <w:rPr>
          <w:rFonts w:ascii="Times New Roman" w:eastAsia="Times New Roman" w:hAnsi="Times New Roman" w:cs="Times New Roman"/>
          <w:color w:val="000000"/>
          <w:sz w:val="24"/>
          <w:szCs w:val="24"/>
        </w:rPr>
        <w:t xml:space="preserve">frumvarp þetta gildi </w:t>
      </w:r>
      <w:r w:rsidR="004831E9" w:rsidRPr="004831E9">
        <w:rPr>
          <w:rFonts w:ascii="Times New Roman" w:eastAsia="Times New Roman" w:hAnsi="Times New Roman" w:cs="Times New Roman"/>
          <w:color w:val="000000"/>
          <w:sz w:val="24"/>
          <w:szCs w:val="24"/>
        </w:rPr>
        <w:t xml:space="preserve">um jafna meðferð einstaklinga á vinnumarkaði óháð kynþætti, þjóðernisuppruna, trú, lífsskoðun, </w:t>
      </w:r>
      <w:r w:rsidR="009E66E7">
        <w:rPr>
          <w:rFonts w:ascii="Times New Roman" w:eastAsia="Times New Roman" w:hAnsi="Times New Roman" w:cs="Times New Roman"/>
          <w:color w:val="000000"/>
          <w:sz w:val="24"/>
          <w:szCs w:val="24"/>
        </w:rPr>
        <w:t xml:space="preserve">fötlun, </w:t>
      </w:r>
      <w:r w:rsidR="004831E9" w:rsidRPr="004831E9">
        <w:rPr>
          <w:rFonts w:ascii="Times New Roman" w:eastAsia="Times New Roman" w:hAnsi="Times New Roman" w:cs="Times New Roman"/>
          <w:color w:val="000000"/>
          <w:sz w:val="24"/>
          <w:szCs w:val="24"/>
        </w:rPr>
        <w:t>skertri starfsgetu,</w:t>
      </w:r>
      <w:r w:rsidR="00F82A55">
        <w:rPr>
          <w:rFonts w:ascii="Times New Roman" w:eastAsia="Times New Roman" w:hAnsi="Times New Roman" w:cs="Times New Roman"/>
          <w:color w:val="000000"/>
          <w:sz w:val="24"/>
          <w:szCs w:val="24"/>
        </w:rPr>
        <w:t xml:space="preserve"> aldri, kynhneigð eða kynvitund. Er þar meðal annars átt við </w:t>
      </w:r>
      <w:r w:rsidR="00A33672" w:rsidRPr="00A33672">
        <w:rPr>
          <w:rFonts w:ascii="Times New Roman" w:eastAsia="Times New Roman" w:hAnsi="Times New Roman" w:cs="Times New Roman"/>
          <w:color w:val="000000"/>
          <w:sz w:val="24"/>
          <w:szCs w:val="24"/>
        </w:rPr>
        <w:t>aðg</w:t>
      </w:r>
      <w:r w:rsidR="00C941ED">
        <w:rPr>
          <w:rFonts w:ascii="Times New Roman" w:eastAsia="Times New Roman" w:hAnsi="Times New Roman" w:cs="Times New Roman"/>
          <w:color w:val="000000"/>
          <w:sz w:val="24"/>
          <w:szCs w:val="24"/>
        </w:rPr>
        <w:t>engi</w:t>
      </w:r>
      <w:r w:rsidR="00A33672" w:rsidRPr="00A33672">
        <w:rPr>
          <w:rFonts w:ascii="Times New Roman" w:eastAsia="Times New Roman" w:hAnsi="Times New Roman" w:cs="Times New Roman"/>
          <w:color w:val="000000"/>
          <w:sz w:val="24"/>
          <w:szCs w:val="24"/>
        </w:rPr>
        <w:t xml:space="preserve"> að störfum, sjálfstæða atvinnustarfsemi eða starfsgreinar, þar með talið ráðningar, framgang í starfi, starfsráðgjöf, starfsmenntun og starfsþjálfun, ákvarðanir í tengslum við laun og önnur starfskjör, uppsagnir og þátttöku í samtökum launafólks eða atvinnurekenda, þar með talið þeirra hlunninda sem þau veita félagsmönnum. </w:t>
      </w:r>
      <w:r w:rsidR="00F82A55">
        <w:rPr>
          <w:rFonts w:ascii="Times New Roman" w:eastAsia="Times New Roman" w:hAnsi="Times New Roman" w:cs="Times New Roman"/>
          <w:color w:val="000000"/>
          <w:sz w:val="24"/>
          <w:szCs w:val="24"/>
        </w:rPr>
        <w:t xml:space="preserve">Gildir frumvarpið jafnt um þá er starfa á almennum vinnumarkaði sem og hjá hinu opinbera, sbr. einnig 1. mgr. 3. gr. Evróputilskipana </w:t>
      </w:r>
      <w:r w:rsidR="004831E9">
        <w:rPr>
          <w:rFonts w:ascii="Times New Roman" w:eastAsia="Times New Roman" w:hAnsi="Times New Roman" w:cs="Times New Roman"/>
          <w:color w:val="000000"/>
          <w:sz w:val="24"/>
          <w:szCs w:val="24"/>
        </w:rPr>
        <w:t>2000/78</w:t>
      </w:r>
      <w:r w:rsidR="00F71372">
        <w:rPr>
          <w:rFonts w:ascii="Times New Roman" w:eastAsia="Times New Roman" w:hAnsi="Times New Roman" w:cs="Times New Roman"/>
          <w:color w:val="000000"/>
          <w:sz w:val="24"/>
          <w:szCs w:val="24"/>
        </w:rPr>
        <w:t>/EB</w:t>
      </w:r>
      <w:r w:rsidR="004831E9">
        <w:rPr>
          <w:rFonts w:ascii="Times New Roman" w:eastAsia="Times New Roman" w:hAnsi="Times New Roman" w:cs="Times New Roman"/>
          <w:color w:val="000000"/>
          <w:sz w:val="24"/>
          <w:szCs w:val="24"/>
        </w:rPr>
        <w:t xml:space="preserve"> og</w:t>
      </w:r>
      <w:r w:rsidR="00F82A55">
        <w:rPr>
          <w:rFonts w:ascii="Times New Roman" w:eastAsia="Times New Roman" w:hAnsi="Times New Roman" w:cs="Times New Roman"/>
          <w:color w:val="000000"/>
          <w:sz w:val="24"/>
          <w:szCs w:val="24"/>
        </w:rPr>
        <w:t xml:space="preserve"> </w:t>
      </w:r>
      <w:r w:rsidR="004831E9">
        <w:rPr>
          <w:rFonts w:ascii="Times New Roman" w:eastAsia="Times New Roman" w:hAnsi="Times New Roman" w:cs="Times New Roman"/>
          <w:color w:val="000000"/>
          <w:sz w:val="24"/>
          <w:szCs w:val="24"/>
        </w:rPr>
        <w:t>2000/43</w:t>
      </w:r>
      <w:r w:rsidR="00F71372">
        <w:rPr>
          <w:rFonts w:ascii="Times New Roman" w:eastAsia="Times New Roman" w:hAnsi="Times New Roman" w:cs="Times New Roman"/>
          <w:color w:val="000000"/>
          <w:sz w:val="24"/>
          <w:szCs w:val="24"/>
        </w:rPr>
        <w:t>/EB</w:t>
      </w:r>
      <w:r w:rsidR="00F82A55">
        <w:rPr>
          <w:rFonts w:ascii="Times New Roman" w:eastAsia="Times New Roman" w:hAnsi="Times New Roman" w:cs="Times New Roman"/>
          <w:color w:val="000000"/>
          <w:sz w:val="24"/>
          <w:szCs w:val="24"/>
        </w:rPr>
        <w:t>.</w:t>
      </w:r>
      <w:r w:rsidR="004831E9">
        <w:rPr>
          <w:rFonts w:ascii="Times New Roman" w:eastAsia="Times New Roman" w:hAnsi="Times New Roman" w:cs="Times New Roman"/>
          <w:color w:val="000000"/>
          <w:sz w:val="24"/>
          <w:szCs w:val="24"/>
        </w:rPr>
        <w:t xml:space="preserve"> </w:t>
      </w:r>
    </w:p>
    <w:p w:rsidR="00B72B10" w:rsidRDefault="00F82A55" w:rsidP="00182B18">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Samkvæmt 2. </w:t>
      </w:r>
      <w:r w:rsidR="00176B28">
        <w:rPr>
          <w:rFonts w:ascii="Times New Roman" w:eastAsia="Times New Roman" w:hAnsi="Times New Roman" w:cs="Times New Roman"/>
          <w:color w:val="000000"/>
          <w:sz w:val="24"/>
          <w:szCs w:val="24"/>
        </w:rPr>
        <w:t xml:space="preserve">mgr. 1. gr. frumvarpsins </w:t>
      </w:r>
      <w:r w:rsidR="00A05FCC">
        <w:rPr>
          <w:rFonts w:ascii="Times New Roman" w:eastAsia="Times New Roman" w:hAnsi="Times New Roman" w:cs="Times New Roman"/>
          <w:color w:val="000000"/>
          <w:sz w:val="24"/>
          <w:szCs w:val="24"/>
        </w:rPr>
        <w:t xml:space="preserve">er </w:t>
      </w:r>
      <w:r w:rsidR="00837B77">
        <w:rPr>
          <w:rFonts w:ascii="Times New Roman" w:eastAsia="Times New Roman" w:hAnsi="Times New Roman" w:cs="Times New Roman"/>
          <w:color w:val="000000"/>
          <w:sz w:val="24"/>
          <w:szCs w:val="24"/>
        </w:rPr>
        <w:t>mis</w:t>
      </w:r>
      <w:r w:rsidR="0016765F">
        <w:rPr>
          <w:rFonts w:ascii="Times New Roman" w:eastAsia="Times New Roman" w:hAnsi="Times New Roman" w:cs="Times New Roman"/>
          <w:color w:val="000000"/>
          <w:sz w:val="24"/>
          <w:szCs w:val="24"/>
        </w:rPr>
        <w:t>munandi meðferð</w:t>
      </w:r>
      <w:r w:rsidR="00837B77">
        <w:rPr>
          <w:rFonts w:ascii="Times New Roman" w:eastAsia="Times New Roman" w:hAnsi="Times New Roman" w:cs="Times New Roman"/>
          <w:color w:val="000000"/>
          <w:sz w:val="24"/>
          <w:szCs w:val="24"/>
        </w:rPr>
        <w:t xml:space="preserve"> </w:t>
      </w:r>
      <w:r w:rsidR="00F71372">
        <w:rPr>
          <w:rFonts w:ascii="Times New Roman" w:eastAsia="Times New Roman" w:hAnsi="Times New Roman" w:cs="Times New Roman"/>
          <w:color w:val="000000"/>
          <w:sz w:val="24"/>
          <w:szCs w:val="24"/>
        </w:rPr>
        <w:t xml:space="preserve">einstaklinga á vinnumarkaði á grundvelli </w:t>
      </w:r>
      <w:r w:rsidR="00837B77">
        <w:rPr>
          <w:rFonts w:ascii="Times New Roman" w:eastAsia="Times New Roman" w:hAnsi="Times New Roman" w:cs="Times New Roman"/>
          <w:color w:val="000000"/>
          <w:sz w:val="24"/>
          <w:szCs w:val="24"/>
        </w:rPr>
        <w:t>ríkisfangs</w:t>
      </w:r>
      <w:r w:rsidR="00A05FCC">
        <w:rPr>
          <w:rFonts w:ascii="Times New Roman" w:eastAsia="Times New Roman" w:hAnsi="Times New Roman" w:cs="Times New Roman"/>
          <w:color w:val="000000"/>
          <w:sz w:val="24"/>
          <w:szCs w:val="24"/>
        </w:rPr>
        <w:t xml:space="preserve"> </w:t>
      </w:r>
      <w:r w:rsidR="00F71372">
        <w:rPr>
          <w:rFonts w:ascii="Times New Roman" w:eastAsia="Times New Roman" w:hAnsi="Times New Roman" w:cs="Times New Roman"/>
          <w:color w:val="000000"/>
          <w:sz w:val="24"/>
          <w:szCs w:val="24"/>
        </w:rPr>
        <w:t xml:space="preserve">eða ríkisfangsleysis </w:t>
      </w:r>
      <w:r w:rsidR="00A05FCC">
        <w:rPr>
          <w:rFonts w:ascii="Times New Roman" w:eastAsia="Times New Roman" w:hAnsi="Times New Roman" w:cs="Times New Roman"/>
          <w:color w:val="000000"/>
          <w:sz w:val="24"/>
          <w:szCs w:val="24"/>
        </w:rPr>
        <w:t xml:space="preserve">undanskilin </w:t>
      </w:r>
      <w:r w:rsidR="00837B77">
        <w:rPr>
          <w:rFonts w:ascii="Times New Roman" w:eastAsia="Times New Roman" w:hAnsi="Times New Roman" w:cs="Times New Roman"/>
          <w:color w:val="000000"/>
          <w:sz w:val="24"/>
          <w:szCs w:val="24"/>
        </w:rPr>
        <w:t>gildissviði</w:t>
      </w:r>
      <w:r>
        <w:rPr>
          <w:rFonts w:ascii="Times New Roman" w:eastAsia="Times New Roman" w:hAnsi="Times New Roman" w:cs="Times New Roman"/>
          <w:color w:val="000000"/>
          <w:sz w:val="24"/>
          <w:szCs w:val="24"/>
        </w:rPr>
        <w:t xml:space="preserve"> þess. Er sú tilhögun í samræmi við 2. mgr. 3. gr. </w:t>
      </w:r>
      <w:r w:rsidR="00F71372">
        <w:rPr>
          <w:rFonts w:ascii="Times New Roman" w:eastAsia="Times New Roman" w:hAnsi="Times New Roman" w:cs="Times New Roman"/>
          <w:color w:val="000000"/>
          <w:sz w:val="24"/>
          <w:szCs w:val="24"/>
        </w:rPr>
        <w:t xml:space="preserve">fyrrnefndra </w:t>
      </w:r>
      <w:r>
        <w:rPr>
          <w:rFonts w:ascii="Times New Roman" w:eastAsia="Times New Roman" w:hAnsi="Times New Roman" w:cs="Times New Roman"/>
          <w:color w:val="000000"/>
          <w:sz w:val="24"/>
          <w:szCs w:val="24"/>
        </w:rPr>
        <w:t xml:space="preserve">tilskipana þar sem tekið er fram að gildissvið þeirra taki hvorki til </w:t>
      </w:r>
      <w:r w:rsidR="00A7204F">
        <w:rPr>
          <w:rFonts w:ascii="Times New Roman" w:eastAsia="Times New Roman" w:hAnsi="Times New Roman" w:cs="Times New Roman"/>
          <w:color w:val="000000"/>
          <w:sz w:val="24"/>
          <w:szCs w:val="24"/>
        </w:rPr>
        <w:t>mismunandi meðferðar á grundvelli ríkisfangs né ákvæð</w:t>
      </w:r>
      <w:r>
        <w:rPr>
          <w:rFonts w:ascii="Times New Roman" w:eastAsia="Times New Roman" w:hAnsi="Times New Roman" w:cs="Times New Roman"/>
          <w:color w:val="000000"/>
          <w:sz w:val="24"/>
          <w:szCs w:val="24"/>
        </w:rPr>
        <w:t>a</w:t>
      </w:r>
      <w:r w:rsidR="00A7204F">
        <w:rPr>
          <w:rFonts w:ascii="Times New Roman" w:eastAsia="Times New Roman" w:hAnsi="Times New Roman" w:cs="Times New Roman"/>
          <w:color w:val="000000"/>
          <w:sz w:val="24"/>
          <w:szCs w:val="24"/>
        </w:rPr>
        <w:t xml:space="preserve"> er varða komu </w:t>
      </w:r>
      <w:r w:rsidR="00A05FCC">
        <w:rPr>
          <w:rFonts w:ascii="Times New Roman" w:eastAsia="Times New Roman" w:hAnsi="Times New Roman" w:cs="Times New Roman"/>
          <w:color w:val="000000"/>
          <w:sz w:val="24"/>
          <w:szCs w:val="24"/>
        </w:rPr>
        <w:t xml:space="preserve">og dvöl </w:t>
      </w:r>
      <w:r w:rsidR="00A7204F">
        <w:rPr>
          <w:rFonts w:ascii="Times New Roman" w:eastAsia="Times New Roman" w:hAnsi="Times New Roman" w:cs="Times New Roman"/>
          <w:color w:val="000000"/>
          <w:sz w:val="24"/>
          <w:szCs w:val="24"/>
        </w:rPr>
        <w:t xml:space="preserve">ríkisborgara utan </w:t>
      </w:r>
      <w:r>
        <w:rPr>
          <w:rFonts w:ascii="Times New Roman" w:eastAsia="Times New Roman" w:hAnsi="Times New Roman" w:cs="Times New Roman"/>
          <w:color w:val="000000"/>
          <w:sz w:val="24"/>
          <w:szCs w:val="24"/>
        </w:rPr>
        <w:t xml:space="preserve">Evrópusambandsins eða </w:t>
      </w:r>
      <w:r w:rsidR="00A7204F">
        <w:rPr>
          <w:rFonts w:ascii="Times New Roman" w:eastAsia="Times New Roman" w:hAnsi="Times New Roman" w:cs="Times New Roman"/>
          <w:color w:val="000000"/>
          <w:sz w:val="24"/>
          <w:szCs w:val="24"/>
        </w:rPr>
        <w:t>ríkisfangslausra</w:t>
      </w:r>
      <w:r w:rsidR="00A05FCC">
        <w:rPr>
          <w:rFonts w:ascii="Times New Roman" w:eastAsia="Times New Roman" w:hAnsi="Times New Roman" w:cs="Times New Roman"/>
          <w:color w:val="000000"/>
          <w:sz w:val="24"/>
          <w:szCs w:val="24"/>
        </w:rPr>
        <w:t xml:space="preserve"> í aðildarríkjunum</w:t>
      </w:r>
      <w:r w:rsidR="00A720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Er því </w:t>
      </w:r>
      <w:r w:rsidR="0016765F">
        <w:rPr>
          <w:rFonts w:ascii="Times New Roman" w:eastAsia="Times New Roman" w:hAnsi="Times New Roman" w:cs="Times New Roman"/>
          <w:color w:val="000000"/>
          <w:sz w:val="24"/>
          <w:szCs w:val="24"/>
        </w:rPr>
        <w:t xml:space="preserve">til dæmis </w:t>
      </w:r>
      <w:r>
        <w:rPr>
          <w:rFonts w:ascii="Times New Roman" w:eastAsia="Times New Roman" w:hAnsi="Times New Roman" w:cs="Times New Roman"/>
          <w:color w:val="000000"/>
          <w:sz w:val="24"/>
          <w:szCs w:val="24"/>
        </w:rPr>
        <w:t xml:space="preserve">ekki gert ráð fyrir að frumvarp þetta hafi áhrif á gildissvið laga </w:t>
      </w:r>
      <w:r w:rsidR="008842AA" w:rsidRPr="00E3428C">
        <w:rPr>
          <w:rFonts w:ascii="Times New Roman" w:eastAsia="Times New Roman" w:hAnsi="Times New Roman" w:cs="Times New Roman"/>
          <w:color w:val="000000"/>
          <w:sz w:val="24"/>
          <w:szCs w:val="24"/>
        </w:rPr>
        <w:t xml:space="preserve">um útlendinga og </w:t>
      </w:r>
      <w:r>
        <w:rPr>
          <w:rFonts w:ascii="Times New Roman" w:eastAsia="Times New Roman" w:hAnsi="Times New Roman" w:cs="Times New Roman"/>
          <w:color w:val="000000"/>
          <w:sz w:val="24"/>
          <w:szCs w:val="24"/>
        </w:rPr>
        <w:t xml:space="preserve">laga </w:t>
      </w:r>
      <w:r w:rsidR="008842AA" w:rsidRPr="00E3428C">
        <w:rPr>
          <w:rFonts w:ascii="Times New Roman" w:eastAsia="Times New Roman" w:hAnsi="Times New Roman" w:cs="Times New Roman"/>
          <w:color w:val="000000"/>
          <w:sz w:val="24"/>
          <w:szCs w:val="24"/>
        </w:rPr>
        <w:t xml:space="preserve">um atvinnuréttindi útlendinga </w:t>
      </w:r>
      <w:r>
        <w:rPr>
          <w:rFonts w:ascii="Times New Roman" w:eastAsia="Times New Roman" w:hAnsi="Times New Roman" w:cs="Times New Roman"/>
          <w:color w:val="000000"/>
          <w:sz w:val="24"/>
          <w:szCs w:val="24"/>
        </w:rPr>
        <w:t xml:space="preserve">sem kveða á um </w:t>
      </w:r>
      <w:r w:rsidR="008842AA" w:rsidRPr="00E3428C">
        <w:rPr>
          <w:rFonts w:ascii="Times New Roman" w:eastAsia="Times New Roman" w:hAnsi="Times New Roman" w:cs="Times New Roman"/>
          <w:color w:val="000000"/>
          <w:sz w:val="24"/>
          <w:szCs w:val="24"/>
        </w:rPr>
        <w:t>þau skilyrði sem þurfa að vera uppfyllt til að heimilt sé að veita ríkisborgurum ríkja utan Evrópska efnahagssvæðisins, Færeyja e</w:t>
      </w:r>
      <w:r>
        <w:rPr>
          <w:rFonts w:ascii="Times New Roman" w:eastAsia="Times New Roman" w:hAnsi="Times New Roman" w:cs="Times New Roman"/>
          <w:color w:val="000000"/>
          <w:sz w:val="24"/>
          <w:szCs w:val="24"/>
        </w:rPr>
        <w:t>ða Sviss annars vegar tímabundin</w:t>
      </w:r>
      <w:r w:rsidR="008842AA" w:rsidRPr="00E3428C">
        <w:rPr>
          <w:rFonts w:ascii="Times New Roman" w:eastAsia="Times New Roman" w:hAnsi="Times New Roman" w:cs="Times New Roman"/>
          <w:color w:val="000000"/>
          <w:sz w:val="24"/>
          <w:szCs w:val="24"/>
        </w:rPr>
        <w:t xml:space="preserve"> dval</w:t>
      </w:r>
      <w:r>
        <w:rPr>
          <w:rFonts w:ascii="Times New Roman" w:eastAsia="Times New Roman" w:hAnsi="Times New Roman" w:cs="Times New Roman"/>
          <w:color w:val="000000"/>
          <w:sz w:val="24"/>
          <w:szCs w:val="24"/>
        </w:rPr>
        <w:t>arleyfi og hins vegar tímabundin</w:t>
      </w:r>
      <w:r w:rsidR="008842AA" w:rsidRPr="00E3428C">
        <w:rPr>
          <w:rFonts w:ascii="Times New Roman" w:eastAsia="Times New Roman" w:hAnsi="Times New Roman" w:cs="Times New Roman"/>
          <w:color w:val="000000"/>
          <w:sz w:val="24"/>
          <w:szCs w:val="24"/>
        </w:rPr>
        <w:t xml:space="preserve"> atvinnuleyfi hér á landi. </w:t>
      </w:r>
      <w:r>
        <w:rPr>
          <w:rFonts w:ascii="Times New Roman" w:eastAsia="Times New Roman" w:hAnsi="Times New Roman" w:cs="Times New Roman"/>
          <w:color w:val="000000"/>
          <w:sz w:val="24"/>
          <w:szCs w:val="24"/>
        </w:rPr>
        <w:t xml:space="preserve">Með öðrum orðum er </w:t>
      </w:r>
      <w:r w:rsidR="008842AA" w:rsidRPr="00E3428C">
        <w:rPr>
          <w:rFonts w:ascii="Times New Roman" w:eastAsia="Times New Roman" w:hAnsi="Times New Roman" w:cs="Times New Roman"/>
          <w:color w:val="000000"/>
          <w:sz w:val="24"/>
          <w:szCs w:val="24"/>
        </w:rPr>
        <w:t xml:space="preserve">gert ráð fyrir að frumvarpið taki ekki til mismunandi meðferðar </w:t>
      </w:r>
      <w:r w:rsidR="00F71372">
        <w:rPr>
          <w:rFonts w:ascii="Times New Roman" w:eastAsia="Times New Roman" w:hAnsi="Times New Roman" w:cs="Times New Roman"/>
          <w:color w:val="000000"/>
          <w:sz w:val="24"/>
          <w:szCs w:val="24"/>
        </w:rPr>
        <w:t xml:space="preserve">á vinnumarkaði </w:t>
      </w:r>
      <w:r w:rsidR="008842AA" w:rsidRPr="00E3428C">
        <w:rPr>
          <w:rFonts w:ascii="Times New Roman" w:eastAsia="Times New Roman" w:hAnsi="Times New Roman" w:cs="Times New Roman"/>
          <w:color w:val="000000"/>
          <w:sz w:val="24"/>
          <w:szCs w:val="24"/>
        </w:rPr>
        <w:t>á grundvelli ríkisfangs eða ríkisfangsleysis samkvæmt framangreindum lögum</w:t>
      </w:r>
      <w:r w:rsidR="00C24264">
        <w:rPr>
          <w:rFonts w:ascii="Times New Roman" w:eastAsia="Times New Roman" w:hAnsi="Times New Roman" w:cs="Times New Roman"/>
          <w:color w:val="000000"/>
          <w:sz w:val="24"/>
          <w:szCs w:val="24"/>
        </w:rPr>
        <w:t>. Enn</w:t>
      </w:r>
      <w:r>
        <w:rPr>
          <w:rFonts w:ascii="Times New Roman" w:eastAsia="Times New Roman" w:hAnsi="Times New Roman" w:cs="Times New Roman"/>
          <w:color w:val="000000"/>
          <w:sz w:val="24"/>
          <w:szCs w:val="24"/>
        </w:rPr>
        <w:t xml:space="preserve"> </w:t>
      </w:r>
      <w:r w:rsidR="00C24264">
        <w:rPr>
          <w:rFonts w:ascii="Times New Roman" w:eastAsia="Times New Roman" w:hAnsi="Times New Roman" w:cs="Times New Roman"/>
          <w:color w:val="000000"/>
          <w:sz w:val="24"/>
          <w:szCs w:val="24"/>
        </w:rPr>
        <w:t xml:space="preserve">fremur er frumvarpinu ekki ætlað að hafa áhrif á ákvæði laga þar </w:t>
      </w:r>
      <w:r w:rsidR="008842AA" w:rsidRPr="00E3428C">
        <w:rPr>
          <w:rFonts w:ascii="Times New Roman" w:eastAsia="Times New Roman" w:hAnsi="Times New Roman" w:cs="Times New Roman"/>
          <w:color w:val="000000"/>
          <w:sz w:val="24"/>
          <w:szCs w:val="24"/>
        </w:rPr>
        <w:t xml:space="preserve">sem kveðið er á um að eingöngu ríkisborgurum </w:t>
      </w:r>
      <w:r w:rsidR="000B5B11">
        <w:rPr>
          <w:rFonts w:ascii="Times New Roman" w:eastAsia="Times New Roman" w:hAnsi="Times New Roman" w:cs="Times New Roman"/>
          <w:color w:val="000000"/>
          <w:sz w:val="24"/>
          <w:szCs w:val="24"/>
        </w:rPr>
        <w:t>tilgreindra</w:t>
      </w:r>
      <w:r w:rsidR="00C24264" w:rsidRPr="00E3428C">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ríkja sé heimilt að gegna tilteknum störfum á innlendum vinnumarkaði</w:t>
      </w:r>
      <w:r>
        <w:rPr>
          <w:rFonts w:ascii="Times New Roman" w:eastAsia="Times New Roman" w:hAnsi="Times New Roman" w:cs="Times New Roman"/>
          <w:color w:val="000000"/>
          <w:sz w:val="24"/>
          <w:szCs w:val="24"/>
        </w:rPr>
        <w:t>. Eins og fram kemur í almennum athugasemdum við frumvarp þetta er hér átt við ákvæði þar sem kveðið er á um að sá sem get</w:t>
      </w:r>
      <w:r w:rsidR="00F7137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gegnt tilteknu starfi þurfi að hafa íslenskan ríkisborgararétt. Til viðbótar þeim dæmum sem þar eru nefnd má nefna að samkvæmt </w:t>
      </w:r>
      <w:r w:rsidR="00B96A70">
        <w:rPr>
          <w:rFonts w:ascii="Times New Roman" w:eastAsia="Times New Roman" w:hAnsi="Times New Roman" w:cs="Times New Roman"/>
          <w:color w:val="000000"/>
          <w:sz w:val="24"/>
          <w:szCs w:val="24"/>
        </w:rPr>
        <w:t>5. mgr. 4. gr. laga</w:t>
      </w:r>
      <w:r>
        <w:rPr>
          <w:rFonts w:ascii="Times New Roman" w:eastAsia="Times New Roman" w:hAnsi="Times New Roman" w:cs="Times New Roman"/>
          <w:color w:val="000000"/>
          <w:sz w:val="24"/>
          <w:szCs w:val="24"/>
        </w:rPr>
        <w:t xml:space="preserve"> </w:t>
      </w:r>
      <w:r w:rsidR="00F71372">
        <w:rPr>
          <w:rFonts w:ascii="Times New Roman" w:eastAsia="Times New Roman" w:hAnsi="Times New Roman" w:cs="Times New Roman"/>
          <w:color w:val="000000"/>
          <w:sz w:val="24"/>
          <w:szCs w:val="24"/>
        </w:rPr>
        <w:t xml:space="preserve">nr. 76/2001, </w:t>
      </w:r>
      <w:r>
        <w:rPr>
          <w:rFonts w:ascii="Times New Roman" w:eastAsia="Times New Roman" w:hAnsi="Times New Roman" w:cs="Times New Roman"/>
          <w:color w:val="000000"/>
          <w:sz w:val="24"/>
          <w:szCs w:val="24"/>
        </w:rPr>
        <w:t>um áhafnir íslenskr</w:t>
      </w:r>
      <w:r w:rsidR="00B72B10">
        <w:rPr>
          <w:rFonts w:ascii="Times New Roman" w:eastAsia="Times New Roman" w:hAnsi="Times New Roman" w:cs="Times New Roman"/>
          <w:color w:val="000000"/>
          <w:sz w:val="24"/>
          <w:szCs w:val="24"/>
        </w:rPr>
        <w:t>a farþegaskipa og flutningaskip</w:t>
      </w:r>
      <w:r>
        <w:rPr>
          <w:rFonts w:ascii="Times New Roman" w:eastAsia="Times New Roman" w:hAnsi="Times New Roman" w:cs="Times New Roman"/>
          <w:color w:val="000000"/>
          <w:sz w:val="24"/>
          <w:szCs w:val="24"/>
        </w:rPr>
        <w:t xml:space="preserve">a, með síðari breytingum, </w:t>
      </w:r>
      <w:r w:rsidR="00B96A70">
        <w:rPr>
          <w:rFonts w:ascii="Times New Roman" w:eastAsia="Times New Roman" w:hAnsi="Times New Roman" w:cs="Times New Roman"/>
          <w:color w:val="000000"/>
          <w:sz w:val="24"/>
          <w:szCs w:val="24"/>
        </w:rPr>
        <w:t xml:space="preserve">er sett </w:t>
      </w:r>
      <w:r w:rsidR="00182B18">
        <w:rPr>
          <w:rFonts w:ascii="Times New Roman" w:eastAsia="Times New Roman" w:hAnsi="Times New Roman" w:cs="Times New Roman"/>
          <w:color w:val="000000"/>
          <w:sz w:val="24"/>
          <w:szCs w:val="24"/>
        </w:rPr>
        <w:t>þ</w:t>
      </w:r>
      <w:r w:rsidR="00B96A70">
        <w:rPr>
          <w:rFonts w:ascii="Times New Roman" w:eastAsia="Times New Roman" w:hAnsi="Times New Roman" w:cs="Times New Roman"/>
          <w:color w:val="000000"/>
          <w:sz w:val="24"/>
          <w:szCs w:val="24"/>
        </w:rPr>
        <w:t xml:space="preserve">að skilyrði að skipstjóri á íslensku skipi skuli ávallt vera íslenskur ríkisborgari. </w:t>
      </w:r>
      <w:r w:rsidR="00B72B10">
        <w:rPr>
          <w:rFonts w:ascii="Times New Roman" w:eastAsia="Times New Roman" w:hAnsi="Times New Roman" w:cs="Times New Roman"/>
          <w:color w:val="000000"/>
          <w:sz w:val="24"/>
          <w:szCs w:val="24"/>
        </w:rPr>
        <w:t>Þó get</w:t>
      </w:r>
      <w:r w:rsidR="00B8258E">
        <w:rPr>
          <w:rFonts w:ascii="Times New Roman" w:eastAsia="Times New Roman" w:hAnsi="Times New Roman" w:cs="Times New Roman"/>
          <w:color w:val="000000"/>
          <w:sz w:val="24"/>
          <w:szCs w:val="24"/>
        </w:rPr>
        <w:t>i</w:t>
      </w:r>
      <w:r w:rsidR="00B72B10">
        <w:rPr>
          <w:rFonts w:ascii="Times New Roman" w:eastAsia="Times New Roman" w:hAnsi="Times New Roman" w:cs="Times New Roman"/>
          <w:color w:val="000000"/>
          <w:sz w:val="24"/>
          <w:szCs w:val="24"/>
        </w:rPr>
        <w:t xml:space="preserve"> ríkisborgarar annarra ríkja innan Evrópska efnahagssvæðisins, aðildarríkja stofnsamnings Fríverslunarsamtaka Evrópu sem og Færeyingar starfað sem skipstjórar á íslenskum skipum hafi þeir staðist verklegt próf um kunnáttu og færni í íslensku og þekkingu á íslenskum lögum og reglum er varða þau störf sem þeir fá</w:t>
      </w:r>
      <w:r w:rsidR="001E55C7">
        <w:rPr>
          <w:rFonts w:ascii="Times New Roman" w:eastAsia="Times New Roman" w:hAnsi="Times New Roman" w:cs="Times New Roman"/>
          <w:color w:val="000000"/>
          <w:sz w:val="24"/>
          <w:szCs w:val="24"/>
        </w:rPr>
        <w:t>i</w:t>
      </w:r>
      <w:r w:rsidR="00B72B10">
        <w:rPr>
          <w:rFonts w:ascii="Times New Roman" w:eastAsia="Times New Roman" w:hAnsi="Times New Roman" w:cs="Times New Roman"/>
          <w:color w:val="000000"/>
          <w:sz w:val="24"/>
          <w:szCs w:val="24"/>
        </w:rPr>
        <w:t xml:space="preserve"> réttindi til að gegna. </w:t>
      </w:r>
    </w:p>
    <w:p w:rsidR="00DC038D" w:rsidRPr="00DC038D" w:rsidRDefault="00DC038D" w:rsidP="00DC038D">
      <w:pPr>
        <w:spacing w:after="0" w:line="240" w:lineRule="auto"/>
        <w:ind w:firstLine="426"/>
        <w:jc w:val="both"/>
        <w:rPr>
          <w:rFonts w:ascii="Times New Roman" w:eastAsia="Times New Roman" w:hAnsi="Times New Roman" w:cs="Times New Roman"/>
          <w:color w:val="000000"/>
          <w:sz w:val="24"/>
          <w:szCs w:val="24"/>
        </w:rPr>
      </w:pPr>
      <w:r w:rsidRPr="00DC038D">
        <w:rPr>
          <w:rFonts w:ascii="Times New Roman" w:eastAsia="Times New Roman" w:hAnsi="Times New Roman" w:cs="Times New Roman"/>
          <w:color w:val="000000"/>
          <w:sz w:val="24"/>
          <w:szCs w:val="24"/>
        </w:rPr>
        <w:t xml:space="preserve">Þá er gert ráð fyrir að efni frumvarpsins hafi ekki áhrif á ráðstafanir sem mælt er fyrir um í öðrum lögum og eru nauðsynlegar með vísan til allsherjarreglu, almannaöryggis, lýðheilsu eða til verndar réttindum og frelsi annarra. Er það byggt á heimild í 5. mgr. 2. gr. tilskipunar 2000/78/EB. Hér undir gætu átt ákvæði þar sem kveðið er á um að óheimilt sé að sinna tilteknum störfum þegar ákveðnum lífaldri er náð en þess ber að geta að Evrópudómstóllinn hefur komist að þeirri niðurstöðu að skyldubundinn starfslokaaldur </w:t>
      </w:r>
      <w:r w:rsidR="00F71372">
        <w:rPr>
          <w:rFonts w:ascii="Times New Roman" w:eastAsia="Times New Roman" w:hAnsi="Times New Roman" w:cs="Times New Roman"/>
          <w:color w:val="000000"/>
          <w:sz w:val="24"/>
          <w:szCs w:val="24"/>
        </w:rPr>
        <w:t>sé</w:t>
      </w:r>
      <w:r w:rsidRPr="00DC038D">
        <w:rPr>
          <w:rFonts w:ascii="Times New Roman" w:eastAsia="Times New Roman" w:hAnsi="Times New Roman" w:cs="Times New Roman"/>
          <w:color w:val="000000"/>
          <w:sz w:val="24"/>
          <w:szCs w:val="24"/>
        </w:rPr>
        <w:t xml:space="preserve"> bein mismunun á grundvelli aldurs í skilningi tilskipunarinnar enda þótt unnt sé að réttlæta slíkan starfslokaaldur á grundvelli þeirra frávika sem tilskipunin heimilar. Sem dæmi um mál þar sem dómstóllinn taldi unnt að réttlæta aldurstengda starfslokareglu á grundvelli 5. mgr. 2. gr. tilskipunarinnar má nefna niðurstöðu dómstólsins í máli C-341/08 Domnica Petersen v. Berufungsausschuss fur Zahnarzte fur den Bezirk Westfalen-Lippe frá 2010 þar sem deilt var um gildi þýskrar reglu sem bannaði tannlæknum er störfuðu á vegum hins opinbera að starfa eftir að hafa náð 68 ára aldri. Hins vegar </w:t>
      </w:r>
      <w:r w:rsidRPr="00DC038D">
        <w:rPr>
          <w:rFonts w:ascii="Times New Roman" w:eastAsia="Times New Roman" w:hAnsi="Times New Roman" w:cs="Times New Roman"/>
          <w:color w:val="000000"/>
          <w:sz w:val="24"/>
          <w:szCs w:val="24"/>
        </w:rPr>
        <w:lastRenderedPageBreak/>
        <w:t xml:space="preserve">var engin slík starfslokaaldursregla í Þýskalandi sem tók til tannlækna sem störfuðu sjálfstætt. Dómstóllinn taldi að þótt aldursreglan fæli í sér beina mismunun mætti réttlæta hana á grundvelli lýðheilsu (e. public health) samkvæmt 5. mgr. 2. gr. tilskipunar 2000/78/EB en dómstóllinn féllst á það sjónarmið, án sönnunarfærslu, að hæfni tannlækna minnkaði með aldrinum. Engu síður taldi dómstóllinn að ekki hefði verið sýnt fram á nauðsyn þessarar aldurstengdu starfslokareglu með tilliti til lýðheilsu þar sem starfslokareglan ætti einungis við um tannlækna sem störfuðu innan opinbera kerfisins en ekki </w:t>
      </w:r>
      <w:r w:rsidR="00F71372">
        <w:rPr>
          <w:rFonts w:ascii="Times New Roman" w:eastAsia="Times New Roman" w:hAnsi="Times New Roman" w:cs="Times New Roman"/>
          <w:color w:val="000000"/>
          <w:sz w:val="24"/>
          <w:szCs w:val="24"/>
        </w:rPr>
        <w:t>aðra</w:t>
      </w:r>
      <w:r w:rsidRPr="00DC038D">
        <w:rPr>
          <w:rFonts w:ascii="Times New Roman" w:eastAsia="Times New Roman" w:hAnsi="Times New Roman" w:cs="Times New Roman"/>
          <w:color w:val="000000"/>
          <w:sz w:val="24"/>
          <w:szCs w:val="24"/>
        </w:rPr>
        <w:t xml:space="preserve"> tannlækna. Niðurstaða dómstólsins var því að umrædd landsregla um 68 ára hámarksaldur tannlækna er störfuðu hjá hinu opinbera yrði ekki réttlætt með vísan til 5. mgr. 2. gr. tilskipunarinnar í þeim tilgangi að vernda heilsu sjúklinga gegn minnkandi hæfni tannlækna eftir þann aldur þar sem reglan næði ekki til annarra tannlækna. Dómstóllinn tók engu síður fram að 68 ára aldursmarkið væri nægjanlega hátt til að þjóna þeim tilgangi að vera starfslokaaldur tannlækna hjá hinu opinbera. Gæti slík regla verið réttlætanleg á grundvelli 6. gr. tilskipunarinnar ef tilgangur hennar væri að fjölga atvinnutækifærum ungra tannlækna hjá hinu opinbera að teknu tilliti til aðstæðna á viðkomandi vinnumarkaði að því gefnu að umrædd ráðstöfun gengi ekki lengra en nauðsynlegt væri talið til að ná því markmiði sem að væri stefnt. </w:t>
      </w:r>
    </w:p>
    <w:p w:rsidR="00B43F79" w:rsidRDefault="00DC038D" w:rsidP="005E796B">
      <w:pPr>
        <w:spacing w:after="0" w:line="240" w:lineRule="auto"/>
        <w:ind w:firstLine="426"/>
        <w:jc w:val="both"/>
        <w:rPr>
          <w:rFonts w:ascii="Times New Roman" w:eastAsia="Times New Roman" w:hAnsi="Times New Roman" w:cs="Times New Roman"/>
          <w:color w:val="000000"/>
          <w:sz w:val="24"/>
          <w:szCs w:val="24"/>
        </w:rPr>
      </w:pPr>
      <w:r w:rsidRPr="00DC038D">
        <w:rPr>
          <w:rFonts w:ascii="Times New Roman" w:eastAsia="Times New Roman" w:hAnsi="Times New Roman" w:cs="Times New Roman"/>
          <w:color w:val="000000"/>
          <w:sz w:val="24"/>
          <w:szCs w:val="24"/>
        </w:rPr>
        <w:t>Hefur Evrópudómstóllinn jafnframt komist að þeirri niðurstöðu að aðildarríkjum sé heimilt að kveða á um að mælt sé fyrir um slíkar ráðstafanir í kjarasamningum aðila vinnumarkaðarins að því tilskyldu að heimildin sé nægjanlega afmörkuð og meðalhóf</w:t>
      </w:r>
      <w:r w:rsidR="001E55C7">
        <w:rPr>
          <w:rFonts w:ascii="Times New Roman" w:eastAsia="Times New Roman" w:hAnsi="Times New Roman" w:cs="Times New Roman"/>
          <w:color w:val="000000"/>
          <w:sz w:val="24"/>
          <w:szCs w:val="24"/>
        </w:rPr>
        <w:t>s</w:t>
      </w:r>
      <w:r w:rsidRPr="00DC038D">
        <w:rPr>
          <w:rFonts w:ascii="Times New Roman" w:eastAsia="Times New Roman" w:hAnsi="Times New Roman" w:cs="Times New Roman"/>
          <w:color w:val="000000"/>
          <w:sz w:val="24"/>
          <w:szCs w:val="24"/>
        </w:rPr>
        <w:t xml:space="preserve"> sé gætt, sbr. dóm Evrópudómstólsins í máli C-447/09 Prigge and Others v. Deutche Lufthansa. Mál þetta fjallaði um 60 ára hámarksaldur atvinnuflugmanna í þýskum kjarasamningum en Þýskaland viðurkenndi einnig alþjóðareglur sem leyfðu flugmönnum að fljúga til 64 ára aldurs. Tilgangur þessarar aldurstengdu starfslokareglu þýskra kjarasamninga var að tryggja flugöryggi þannig að koma mætti í veg fyrir slysahættu til verndar heilsu flugmanna, farþega og fólks á jörðu niðri. Dómstóllinn komst að þeirri niðurstöðu að sjónarmið er vörðuðu flugöryggi yrðu byggð á 5. mgr. 2. gr. tilskipunar</w:t>
      </w:r>
      <w:r w:rsidR="001E55C7">
        <w:rPr>
          <w:rFonts w:ascii="Times New Roman" w:eastAsia="Times New Roman" w:hAnsi="Times New Roman" w:cs="Times New Roman"/>
          <w:color w:val="000000"/>
          <w:sz w:val="24"/>
          <w:szCs w:val="24"/>
        </w:rPr>
        <w:t xml:space="preserve"> 2000/78/EB</w:t>
      </w:r>
      <w:r w:rsidRPr="00DC038D">
        <w:rPr>
          <w:rFonts w:ascii="Times New Roman" w:eastAsia="Times New Roman" w:hAnsi="Times New Roman" w:cs="Times New Roman"/>
          <w:color w:val="000000"/>
          <w:sz w:val="24"/>
          <w:szCs w:val="24"/>
        </w:rPr>
        <w:t xml:space="preserve"> en ítrekaði að þar sem umrætt ákvæði fæli í sér undanþágu frá meginreglunni um bann við mismunun yrði að skýra hana þröngri lögskýringu. Þótti ekki sýnt fram á nauðsyn þessarar starfslokareglu </w:t>
      </w:r>
      <w:r w:rsidR="001E55C7">
        <w:rPr>
          <w:rFonts w:ascii="Times New Roman" w:eastAsia="Times New Roman" w:hAnsi="Times New Roman" w:cs="Times New Roman"/>
          <w:color w:val="000000"/>
          <w:sz w:val="24"/>
          <w:szCs w:val="24"/>
        </w:rPr>
        <w:t xml:space="preserve">í </w:t>
      </w:r>
      <w:r w:rsidRPr="00DC038D">
        <w:rPr>
          <w:rFonts w:ascii="Times New Roman" w:eastAsia="Times New Roman" w:hAnsi="Times New Roman" w:cs="Times New Roman"/>
          <w:color w:val="000000"/>
          <w:sz w:val="24"/>
          <w:szCs w:val="24"/>
        </w:rPr>
        <w:t>þýsk</w:t>
      </w:r>
      <w:r w:rsidR="001E55C7">
        <w:rPr>
          <w:rFonts w:ascii="Times New Roman" w:eastAsia="Times New Roman" w:hAnsi="Times New Roman" w:cs="Times New Roman"/>
          <w:color w:val="000000"/>
          <w:sz w:val="24"/>
          <w:szCs w:val="24"/>
        </w:rPr>
        <w:t>um</w:t>
      </w:r>
      <w:r w:rsidRPr="00DC038D">
        <w:rPr>
          <w:rFonts w:ascii="Times New Roman" w:eastAsia="Times New Roman" w:hAnsi="Times New Roman" w:cs="Times New Roman"/>
          <w:color w:val="000000"/>
          <w:sz w:val="24"/>
          <w:szCs w:val="24"/>
        </w:rPr>
        <w:t xml:space="preserve"> kjarasamning</w:t>
      </w:r>
      <w:r w:rsidR="001E55C7">
        <w:rPr>
          <w:rFonts w:ascii="Times New Roman" w:eastAsia="Times New Roman" w:hAnsi="Times New Roman" w:cs="Times New Roman"/>
          <w:color w:val="000000"/>
          <w:sz w:val="24"/>
          <w:szCs w:val="24"/>
        </w:rPr>
        <w:t>um</w:t>
      </w:r>
      <w:r w:rsidRPr="00DC038D">
        <w:rPr>
          <w:rFonts w:ascii="Times New Roman" w:eastAsia="Times New Roman" w:hAnsi="Times New Roman" w:cs="Times New Roman"/>
          <w:color w:val="000000"/>
          <w:sz w:val="24"/>
          <w:szCs w:val="24"/>
        </w:rPr>
        <w:t xml:space="preserve"> þar sem hún samrýmdist ekki alþjóðlegum reglum er heimiluðu atvinnuflugmönnum að starfa til 64 ára aldurs</w:t>
      </w:r>
      <w:r w:rsidR="00F71372">
        <w:rPr>
          <w:rFonts w:ascii="Times New Roman" w:eastAsia="Times New Roman" w:hAnsi="Times New Roman" w:cs="Times New Roman"/>
          <w:color w:val="000000"/>
          <w:sz w:val="24"/>
          <w:szCs w:val="24"/>
        </w:rPr>
        <w:t xml:space="preserve"> að uppfylltum vissum skilyrðum</w:t>
      </w:r>
      <w:r w:rsidRPr="00DC038D">
        <w:rPr>
          <w:rFonts w:ascii="Times New Roman" w:eastAsia="Times New Roman" w:hAnsi="Times New Roman" w:cs="Times New Roman"/>
          <w:color w:val="000000"/>
          <w:sz w:val="24"/>
          <w:szCs w:val="24"/>
        </w:rPr>
        <w:t xml:space="preserve">. Að ákveða slíkan hámarksaldur </w:t>
      </w:r>
      <w:r w:rsidR="00B43F79">
        <w:rPr>
          <w:rFonts w:ascii="Times New Roman" w:eastAsia="Times New Roman" w:hAnsi="Times New Roman" w:cs="Times New Roman"/>
          <w:color w:val="000000"/>
          <w:sz w:val="24"/>
          <w:szCs w:val="24"/>
        </w:rPr>
        <w:t>væri</w:t>
      </w:r>
      <w:r w:rsidRPr="00DC038D">
        <w:rPr>
          <w:rFonts w:ascii="Times New Roman" w:eastAsia="Times New Roman" w:hAnsi="Times New Roman" w:cs="Times New Roman"/>
          <w:color w:val="000000"/>
          <w:sz w:val="24"/>
          <w:szCs w:val="24"/>
        </w:rPr>
        <w:t xml:space="preserve"> því ekki nauðsynleg ráðstöfun með vísan til almannaöryggis og lýðheilsu.</w:t>
      </w:r>
      <w:r w:rsidR="005E796B" w:rsidRPr="005E796B">
        <w:rPr>
          <w:rFonts w:ascii="Times New Roman" w:eastAsia="Times New Roman" w:hAnsi="Times New Roman" w:cs="Times New Roman"/>
          <w:color w:val="000000"/>
          <w:sz w:val="24"/>
          <w:szCs w:val="24"/>
        </w:rPr>
        <w:t xml:space="preserve"> </w:t>
      </w:r>
    </w:p>
    <w:p w:rsidR="005E796B" w:rsidRDefault="005E796B" w:rsidP="005E796B">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Enn fremur þykir mikilvægt að frumvarp þetta komi ekki í veg fyrir að </w:t>
      </w:r>
      <w:r w:rsidR="008F3274">
        <w:rPr>
          <w:rFonts w:ascii="Times New Roman" w:eastAsia="Times New Roman" w:hAnsi="Times New Roman" w:cs="Times New Roman"/>
          <w:color w:val="000000"/>
          <w:sz w:val="24"/>
          <w:szCs w:val="24"/>
        </w:rPr>
        <w:t xml:space="preserve">unnt sé að setja </w:t>
      </w:r>
      <w:r>
        <w:rPr>
          <w:rFonts w:ascii="Times New Roman" w:eastAsia="Times New Roman" w:hAnsi="Times New Roman" w:cs="Times New Roman"/>
          <w:color w:val="000000"/>
          <w:sz w:val="24"/>
          <w:szCs w:val="24"/>
        </w:rPr>
        <w:t xml:space="preserve">tiltekin </w:t>
      </w:r>
      <w:r w:rsidRPr="00E3428C">
        <w:rPr>
          <w:rFonts w:ascii="Times New Roman" w:eastAsia="Times New Roman" w:hAnsi="Times New Roman" w:cs="Times New Roman"/>
          <w:color w:val="000000"/>
          <w:sz w:val="24"/>
          <w:szCs w:val="24"/>
        </w:rPr>
        <w:t>aldursskilyrði í tengslum við lífeyrisréttindi í lífeyrissjóðum</w:t>
      </w:r>
      <w:r>
        <w:rPr>
          <w:rFonts w:ascii="Times New Roman" w:eastAsia="Times New Roman" w:hAnsi="Times New Roman" w:cs="Times New Roman"/>
          <w:color w:val="000000"/>
          <w:sz w:val="24"/>
          <w:szCs w:val="24"/>
        </w:rPr>
        <w:t>.</w:t>
      </w:r>
      <w:r w:rsidRPr="00E342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Sama á við um ákvæði laga</w:t>
      </w:r>
      <w:r w:rsidR="008F3274">
        <w:rPr>
          <w:rFonts w:ascii="Times New Roman" w:eastAsia="Times New Roman" w:hAnsi="Times New Roman" w:cs="Times New Roman"/>
          <w:color w:val="000000"/>
          <w:sz w:val="24"/>
          <w:szCs w:val="24"/>
        </w:rPr>
        <w:t xml:space="preserve"> nr. 129/1997, </w:t>
      </w:r>
      <w:r>
        <w:rPr>
          <w:rFonts w:ascii="Times New Roman" w:eastAsia="Times New Roman" w:hAnsi="Times New Roman" w:cs="Times New Roman"/>
          <w:color w:val="000000"/>
          <w:sz w:val="24"/>
          <w:szCs w:val="24"/>
        </w:rPr>
        <w:t xml:space="preserve">um skyldutryggingu lífeyrisréttinda og starfsemi lífeyrissjóða, með síðari breytingum, en þar er meginreglan sú að lífeyrissjóðir hefji útborgun ellilífeyris þegar sjóðfélagi hefur náð 65–70 ára aldri, sbr. 14. gr. laganna. Verður því að ætla að kjarasamningar aðila vinnumarkaðarins sem fjalla um tiltekin aldursskilyrði </w:t>
      </w:r>
      <w:r w:rsidR="008F3274">
        <w:rPr>
          <w:rFonts w:ascii="Times New Roman" w:eastAsia="Times New Roman" w:hAnsi="Times New Roman" w:cs="Times New Roman"/>
          <w:color w:val="000000"/>
          <w:sz w:val="24"/>
          <w:szCs w:val="24"/>
        </w:rPr>
        <w:t xml:space="preserve">í tengslum við </w:t>
      </w:r>
      <w:r>
        <w:rPr>
          <w:rFonts w:ascii="Times New Roman" w:eastAsia="Times New Roman" w:hAnsi="Times New Roman" w:cs="Times New Roman"/>
          <w:color w:val="000000"/>
          <w:sz w:val="24"/>
          <w:szCs w:val="24"/>
        </w:rPr>
        <w:t xml:space="preserve">töku lífeyris í lífeyrissjóðum falli undir ákvæði þetta. Þannig gerir til dæmis </w:t>
      </w:r>
      <w:r w:rsidRPr="00182193">
        <w:rPr>
          <w:rFonts w:ascii="Times New Roman" w:eastAsia="Times New Roman" w:hAnsi="Times New Roman" w:cs="Times New Roman"/>
          <w:sz w:val="24"/>
          <w:szCs w:val="24"/>
        </w:rPr>
        <w:t xml:space="preserve">samkomulag </w:t>
      </w:r>
      <w:r>
        <w:rPr>
          <w:rFonts w:ascii="Times New Roman" w:eastAsia="Times New Roman" w:hAnsi="Times New Roman" w:cs="Times New Roman"/>
          <w:sz w:val="24"/>
          <w:szCs w:val="24"/>
        </w:rPr>
        <w:t>Alþýðusambands Íslands og Vinnuveitendasambands Íslands</w:t>
      </w:r>
      <w:r w:rsidRPr="00182193">
        <w:rPr>
          <w:rFonts w:ascii="Times New Roman" w:eastAsia="Times New Roman" w:hAnsi="Times New Roman" w:cs="Times New Roman"/>
          <w:sz w:val="24"/>
          <w:szCs w:val="24"/>
        </w:rPr>
        <w:t xml:space="preserve">, nú Samtaka atvinnulífsins, frá 1995 </w:t>
      </w:r>
      <w:r>
        <w:rPr>
          <w:rFonts w:ascii="Times New Roman" w:eastAsia="Times New Roman" w:hAnsi="Times New Roman" w:cs="Times New Roman"/>
          <w:sz w:val="24"/>
          <w:szCs w:val="24"/>
        </w:rPr>
        <w:t xml:space="preserve">ráð fyrir að hver </w:t>
      </w:r>
      <w:r w:rsidRPr="00182193">
        <w:rPr>
          <w:rFonts w:ascii="Times New Roman" w:eastAsia="Times New Roman" w:hAnsi="Times New Roman" w:cs="Times New Roman"/>
          <w:sz w:val="24"/>
          <w:szCs w:val="24"/>
        </w:rPr>
        <w:t xml:space="preserve">sjóðfélagi sem orðinn er fullra 67 ára að aldri </w:t>
      </w:r>
      <w:r>
        <w:rPr>
          <w:rFonts w:ascii="Times New Roman" w:eastAsia="Times New Roman" w:hAnsi="Times New Roman" w:cs="Times New Roman"/>
          <w:sz w:val="24"/>
          <w:szCs w:val="24"/>
        </w:rPr>
        <w:t xml:space="preserve">eigi </w:t>
      </w:r>
      <w:r w:rsidRPr="00182193">
        <w:rPr>
          <w:rFonts w:ascii="Times New Roman" w:eastAsia="Times New Roman" w:hAnsi="Times New Roman" w:cs="Times New Roman"/>
          <w:sz w:val="24"/>
          <w:szCs w:val="24"/>
        </w:rPr>
        <w:t xml:space="preserve">rétt á lífeyri frá sjóðnum en heimilt </w:t>
      </w:r>
      <w:r w:rsidR="00B43F79">
        <w:rPr>
          <w:rFonts w:ascii="Times New Roman" w:eastAsia="Times New Roman" w:hAnsi="Times New Roman" w:cs="Times New Roman"/>
          <w:sz w:val="24"/>
          <w:szCs w:val="24"/>
        </w:rPr>
        <w:t>sé</w:t>
      </w:r>
      <w:r w:rsidRPr="00182193">
        <w:rPr>
          <w:rFonts w:ascii="Times New Roman" w:eastAsia="Times New Roman" w:hAnsi="Times New Roman" w:cs="Times New Roman"/>
          <w:sz w:val="24"/>
          <w:szCs w:val="24"/>
        </w:rPr>
        <w:t xml:space="preserve"> sjóðfélaga að fresta eða flýta töku lífeyris. </w:t>
      </w:r>
      <w:r>
        <w:rPr>
          <w:rFonts w:ascii="Times New Roman" w:eastAsia="Times New Roman" w:hAnsi="Times New Roman" w:cs="Times New Roman"/>
          <w:sz w:val="24"/>
          <w:szCs w:val="24"/>
        </w:rPr>
        <w:t xml:space="preserve">Er því ekki litið svo á að frumvarp þetta hafi áhrif á samninga sem þessa. Enn fremur er ekki gert ráð fyrir að frumvarp þetta hafi áhrif á lög um lífeyrissjóð starfsmanna ríkisins, lög um lífeyrissjóð hjúkrunarfræðinga </w:t>
      </w:r>
      <w:r w:rsidR="004452D4">
        <w:rPr>
          <w:rFonts w:ascii="Times New Roman" w:eastAsia="Times New Roman" w:hAnsi="Times New Roman" w:cs="Times New Roman"/>
          <w:sz w:val="24"/>
          <w:szCs w:val="24"/>
        </w:rPr>
        <w:t>eða</w:t>
      </w:r>
      <w:r>
        <w:rPr>
          <w:rFonts w:ascii="Times New Roman" w:eastAsia="Times New Roman" w:hAnsi="Times New Roman" w:cs="Times New Roman"/>
          <w:sz w:val="24"/>
          <w:szCs w:val="24"/>
        </w:rPr>
        <w:t xml:space="preserve"> lífeyrisréttindi starfsmanna sveitarfélaga samkvæmt kjarasamningum.</w:t>
      </w:r>
    </w:p>
    <w:p w:rsidR="00A74DF8" w:rsidRDefault="008842AA" w:rsidP="00182B18">
      <w:pPr>
        <w:spacing w:after="0" w:line="240" w:lineRule="auto"/>
        <w:ind w:firstLine="426"/>
        <w:jc w:val="both"/>
        <w:rPr>
          <w:rFonts w:ascii="Times New Roman" w:eastAsia="Times New Roman" w:hAnsi="Times New Roman" w:cs="Times New Roman"/>
          <w:color w:val="000000"/>
          <w:sz w:val="24"/>
          <w:szCs w:val="24"/>
        </w:rPr>
      </w:pPr>
      <w:r w:rsidRPr="00330AFB">
        <w:rPr>
          <w:rFonts w:ascii="Times New Roman" w:eastAsia="Times New Roman" w:hAnsi="Times New Roman" w:cs="Times New Roman"/>
          <w:color w:val="000000"/>
          <w:sz w:val="24"/>
          <w:szCs w:val="24"/>
        </w:rPr>
        <w:t xml:space="preserve">Jafnframt er gert ráð fyrir að </w:t>
      </w:r>
      <w:r w:rsidR="005E796B">
        <w:rPr>
          <w:rFonts w:ascii="Times New Roman" w:eastAsia="Times New Roman" w:hAnsi="Times New Roman" w:cs="Times New Roman"/>
          <w:color w:val="000000"/>
          <w:sz w:val="24"/>
          <w:szCs w:val="24"/>
        </w:rPr>
        <w:t>frumvarp þetta</w:t>
      </w:r>
      <w:r w:rsidR="00DC038D">
        <w:rPr>
          <w:rFonts w:ascii="Times New Roman" w:eastAsia="Times New Roman" w:hAnsi="Times New Roman" w:cs="Times New Roman"/>
          <w:color w:val="000000"/>
          <w:sz w:val="24"/>
          <w:szCs w:val="24"/>
        </w:rPr>
        <w:t xml:space="preserve"> gildi ekki um opinber félagsleg kerfi</w:t>
      </w:r>
      <w:r w:rsidR="005E796B">
        <w:rPr>
          <w:rFonts w:ascii="Times New Roman" w:eastAsia="Times New Roman" w:hAnsi="Times New Roman" w:cs="Times New Roman"/>
          <w:color w:val="000000"/>
          <w:sz w:val="24"/>
          <w:szCs w:val="24"/>
        </w:rPr>
        <w:t xml:space="preserve"> enda er því eingöngu ætlað að gilda um jafna meðferð á vinnumarkaði</w:t>
      </w:r>
      <w:r w:rsidR="00DC038D">
        <w:rPr>
          <w:rFonts w:ascii="Times New Roman" w:eastAsia="Times New Roman" w:hAnsi="Times New Roman" w:cs="Times New Roman"/>
          <w:color w:val="000000"/>
          <w:sz w:val="24"/>
          <w:szCs w:val="24"/>
        </w:rPr>
        <w:t xml:space="preserve">. </w:t>
      </w:r>
      <w:r w:rsidR="00F2227B">
        <w:rPr>
          <w:rFonts w:ascii="Times New Roman" w:eastAsia="Times New Roman" w:hAnsi="Times New Roman" w:cs="Times New Roman"/>
          <w:color w:val="000000"/>
          <w:sz w:val="24"/>
          <w:szCs w:val="24"/>
        </w:rPr>
        <w:t xml:space="preserve">Er það í samræmi við 3. mgr. 3. gr. </w:t>
      </w:r>
      <w:r w:rsidR="00F2227B">
        <w:rPr>
          <w:rFonts w:ascii="Times New Roman" w:eastAsia="Times New Roman" w:hAnsi="Times New Roman" w:cs="Times New Roman"/>
          <w:color w:val="000000"/>
          <w:sz w:val="24"/>
          <w:szCs w:val="24"/>
        </w:rPr>
        <w:lastRenderedPageBreak/>
        <w:t xml:space="preserve">tilskipunar 2000/78/EB en þar kemur fram að tilskipunin gildi ekki um greiðslur úr almannatryggingakerfum eða kerfum sem veita félagslega vernd. </w:t>
      </w:r>
      <w:r w:rsidR="0093357A">
        <w:rPr>
          <w:rFonts w:ascii="Times New Roman" w:eastAsia="Times New Roman" w:hAnsi="Times New Roman" w:cs="Times New Roman"/>
          <w:color w:val="000000"/>
          <w:sz w:val="24"/>
          <w:szCs w:val="24"/>
        </w:rPr>
        <w:t xml:space="preserve">Þar af leiðandi hefur frumvarp þetta </w:t>
      </w:r>
      <w:r w:rsidR="00F2227B">
        <w:rPr>
          <w:rFonts w:ascii="Times New Roman" w:eastAsia="Times New Roman" w:hAnsi="Times New Roman" w:cs="Times New Roman"/>
          <w:color w:val="000000"/>
          <w:sz w:val="24"/>
          <w:szCs w:val="24"/>
        </w:rPr>
        <w:t xml:space="preserve">meðal annars </w:t>
      </w:r>
      <w:r w:rsidR="0093357A">
        <w:rPr>
          <w:rFonts w:ascii="Times New Roman" w:eastAsia="Times New Roman" w:hAnsi="Times New Roman" w:cs="Times New Roman"/>
          <w:color w:val="000000"/>
          <w:sz w:val="24"/>
          <w:szCs w:val="24"/>
        </w:rPr>
        <w:t xml:space="preserve">ekki </w:t>
      </w:r>
      <w:r w:rsidR="00F2227B">
        <w:rPr>
          <w:rFonts w:ascii="Times New Roman" w:eastAsia="Times New Roman" w:hAnsi="Times New Roman" w:cs="Times New Roman"/>
          <w:color w:val="000000"/>
          <w:sz w:val="24"/>
          <w:szCs w:val="24"/>
        </w:rPr>
        <w:t>áhrif á</w:t>
      </w:r>
      <w:r w:rsidR="00AC7BB0">
        <w:rPr>
          <w:rFonts w:ascii="Times New Roman" w:eastAsia="Times New Roman" w:hAnsi="Times New Roman" w:cs="Times New Roman"/>
          <w:color w:val="000000"/>
          <w:sz w:val="24"/>
          <w:szCs w:val="24"/>
        </w:rPr>
        <w:t xml:space="preserve"> réttindi samkvæmt</w:t>
      </w:r>
      <w:r w:rsidR="00F2227B">
        <w:rPr>
          <w:rFonts w:ascii="Times New Roman" w:eastAsia="Times New Roman" w:hAnsi="Times New Roman" w:cs="Times New Roman"/>
          <w:color w:val="000000"/>
          <w:sz w:val="24"/>
          <w:szCs w:val="24"/>
        </w:rPr>
        <w:t xml:space="preserve"> lög</w:t>
      </w:r>
      <w:r w:rsidR="00AC7BB0">
        <w:rPr>
          <w:rFonts w:ascii="Times New Roman" w:eastAsia="Times New Roman" w:hAnsi="Times New Roman" w:cs="Times New Roman"/>
          <w:color w:val="000000"/>
          <w:sz w:val="24"/>
          <w:szCs w:val="24"/>
        </w:rPr>
        <w:t>um</w:t>
      </w:r>
      <w:r w:rsidR="00F2227B">
        <w:rPr>
          <w:rFonts w:ascii="Times New Roman" w:eastAsia="Times New Roman" w:hAnsi="Times New Roman" w:cs="Times New Roman"/>
          <w:color w:val="000000"/>
          <w:sz w:val="24"/>
          <w:szCs w:val="24"/>
        </w:rPr>
        <w:t xml:space="preserve"> </w:t>
      </w:r>
      <w:r w:rsidR="005E796B">
        <w:rPr>
          <w:rFonts w:ascii="Times New Roman" w:eastAsia="Times New Roman" w:hAnsi="Times New Roman" w:cs="Times New Roman"/>
          <w:color w:val="000000"/>
          <w:sz w:val="24"/>
          <w:szCs w:val="24"/>
        </w:rPr>
        <w:t xml:space="preserve">nr. 100/2007, </w:t>
      </w:r>
      <w:r w:rsidR="00F2227B">
        <w:rPr>
          <w:rFonts w:ascii="Times New Roman" w:eastAsia="Times New Roman" w:hAnsi="Times New Roman" w:cs="Times New Roman"/>
          <w:color w:val="000000"/>
          <w:sz w:val="24"/>
          <w:szCs w:val="24"/>
        </w:rPr>
        <w:t>um almannatryggingar,</w:t>
      </w:r>
      <w:r w:rsidR="005E796B">
        <w:rPr>
          <w:rFonts w:ascii="Times New Roman" w:eastAsia="Times New Roman" w:hAnsi="Times New Roman" w:cs="Times New Roman"/>
          <w:color w:val="000000"/>
          <w:sz w:val="24"/>
          <w:szCs w:val="24"/>
        </w:rPr>
        <w:t xml:space="preserve"> </w:t>
      </w:r>
      <w:r w:rsidR="00F2227B">
        <w:rPr>
          <w:rFonts w:ascii="Times New Roman" w:eastAsia="Times New Roman" w:hAnsi="Times New Roman" w:cs="Times New Roman"/>
          <w:color w:val="000000"/>
          <w:sz w:val="24"/>
          <w:szCs w:val="24"/>
        </w:rPr>
        <w:t xml:space="preserve">með síðari breytingum, lög </w:t>
      </w:r>
      <w:r w:rsidR="005E796B">
        <w:rPr>
          <w:rFonts w:ascii="Times New Roman" w:eastAsia="Times New Roman" w:hAnsi="Times New Roman" w:cs="Times New Roman"/>
          <w:color w:val="000000"/>
          <w:sz w:val="24"/>
          <w:szCs w:val="24"/>
        </w:rPr>
        <w:t xml:space="preserve">nr. 40/1991, </w:t>
      </w:r>
      <w:r w:rsidR="00F2227B">
        <w:rPr>
          <w:rFonts w:ascii="Times New Roman" w:eastAsia="Times New Roman" w:hAnsi="Times New Roman" w:cs="Times New Roman"/>
          <w:color w:val="000000"/>
          <w:sz w:val="24"/>
          <w:szCs w:val="24"/>
        </w:rPr>
        <w:t>um félagsþjónustu sveitarfélaga, með síðari breytingum</w:t>
      </w:r>
      <w:r w:rsidR="005E796B">
        <w:rPr>
          <w:rFonts w:ascii="Times New Roman" w:eastAsia="Times New Roman" w:hAnsi="Times New Roman" w:cs="Times New Roman"/>
          <w:color w:val="000000"/>
          <w:sz w:val="24"/>
          <w:szCs w:val="24"/>
        </w:rPr>
        <w:t>,</w:t>
      </w:r>
      <w:r w:rsidR="00F2227B">
        <w:rPr>
          <w:rFonts w:ascii="Times New Roman" w:eastAsia="Times New Roman" w:hAnsi="Times New Roman" w:cs="Times New Roman"/>
          <w:color w:val="000000"/>
          <w:sz w:val="24"/>
          <w:szCs w:val="24"/>
        </w:rPr>
        <w:t xml:space="preserve"> </w:t>
      </w:r>
      <w:r w:rsidR="005E796B">
        <w:rPr>
          <w:rFonts w:ascii="Times New Roman" w:eastAsia="Times New Roman" w:hAnsi="Times New Roman" w:cs="Times New Roman"/>
          <w:color w:val="000000"/>
          <w:sz w:val="24"/>
          <w:szCs w:val="24"/>
        </w:rPr>
        <w:t>lög nr. 54/2006, um atvinnuleysistryggingar</w:t>
      </w:r>
      <w:r w:rsidR="004452D4">
        <w:rPr>
          <w:rFonts w:ascii="Times New Roman" w:eastAsia="Times New Roman" w:hAnsi="Times New Roman" w:cs="Times New Roman"/>
          <w:color w:val="000000"/>
          <w:sz w:val="24"/>
          <w:szCs w:val="24"/>
        </w:rPr>
        <w:t>, með síðari breytingum,</w:t>
      </w:r>
      <w:r w:rsidR="005E796B">
        <w:rPr>
          <w:rFonts w:ascii="Times New Roman" w:eastAsia="Times New Roman" w:hAnsi="Times New Roman" w:cs="Times New Roman"/>
          <w:color w:val="000000"/>
          <w:sz w:val="24"/>
          <w:szCs w:val="24"/>
        </w:rPr>
        <w:t xml:space="preserve"> og</w:t>
      </w:r>
      <w:r w:rsidR="00F2227B">
        <w:rPr>
          <w:rFonts w:ascii="Times New Roman" w:eastAsia="Times New Roman" w:hAnsi="Times New Roman" w:cs="Times New Roman"/>
          <w:color w:val="000000"/>
          <w:sz w:val="24"/>
          <w:szCs w:val="24"/>
        </w:rPr>
        <w:t xml:space="preserve"> lög</w:t>
      </w:r>
      <w:r w:rsidR="005E796B">
        <w:rPr>
          <w:rFonts w:ascii="Times New Roman" w:eastAsia="Times New Roman" w:hAnsi="Times New Roman" w:cs="Times New Roman"/>
          <w:color w:val="000000"/>
          <w:sz w:val="24"/>
          <w:szCs w:val="24"/>
        </w:rPr>
        <w:t xml:space="preserve"> nr. 95/2000,</w:t>
      </w:r>
      <w:r w:rsidR="00F2227B">
        <w:rPr>
          <w:rFonts w:ascii="Times New Roman" w:eastAsia="Times New Roman" w:hAnsi="Times New Roman" w:cs="Times New Roman"/>
          <w:color w:val="000000"/>
          <w:sz w:val="24"/>
          <w:szCs w:val="24"/>
        </w:rPr>
        <w:t xml:space="preserve"> um fæðingar- og foreldraorlof,</w:t>
      </w:r>
      <w:r w:rsidR="005E796B">
        <w:rPr>
          <w:rFonts w:ascii="Times New Roman" w:eastAsia="Times New Roman" w:hAnsi="Times New Roman" w:cs="Times New Roman"/>
          <w:color w:val="000000"/>
          <w:sz w:val="24"/>
          <w:szCs w:val="24"/>
        </w:rPr>
        <w:t xml:space="preserve"> </w:t>
      </w:r>
      <w:r w:rsidR="00F2227B">
        <w:rPr>
          <w:rFonts w:ascii="Times New Roman" w:eastAsia="Times New Roman" w:hAnsi="Times New Roman" w:cs="Times New Roman"/>
          <w:color w:val="000000"/>
          <w:sz w:val="24"/>
          <w:szCs w:val="24"/>
        </w:rPr>
        <w:t>með síðari breytingum</w:t>
      </w:r>
      <w:r w:rsidR="00C92162" w:rsidRPr="00852B68">
        <w:rPr>
          <w:rFonts w:ascii="Times New Roman" w:eastAsia="Times New Roman" w:hAnsi="Times New Roman" w:cs="Times New Roman"/>
          <w:color w:val="000000"/>
          <w:sz w:val="24"/>
          <w:szCs w:val="24"/>
        </w:rPr>
        <w:t xml:space="preserve">. </w:t>
      </w:r>
      <w:r w:rsidR="0016765F">
        <w:rPr>
          <w:rFonts w:ascii="Times New Roman" w:eastAsia="Times New Roman" w:hAnsi="Times New Roman" w:cs="Times New Roman"/>
          <w:sz w:val="24"/>
          <w:szCs w:val="24"/>
        </w:rPr>
        <w:t>Að öðru leyti er vísað til almennra athugasemda við frumvarp þetta.</w:t>
      </w:r>
    </w:p>
    <w:p w:rsidR="00207A2D" w:rsidRPr="00E3428C" w:rsidRDefault="00207A2D" w:rsidP="00154FCE">
      <w:pPr>
        <w:spacing w:after="0" w:line="240" w:lineRule="auto"/>
        <w:jc w:val="both"/>
        <w:rPr>
          <w:rFonts w:ascii="Times New Roman" w:eastAsia="Times New Roman" w:hAnsi="Times New Roman" w:cs="Times New Roman"/>
          <w:sz w:val="24"/>
          <w:szCs w:val="24"/>
          <w:lang w:eastAsia="is-IS"/>
        </w:rPr>
      </w:pPr>
    </w:p>
    <w:p w:rsidR="008842AA" w:rsidRPr="00E3428C" w:rsidRDefault="008842AA" w:rsidP="008842AA">
      <w:pPr>
        <w:tabs>
          <w:tab w:val="left" w:pos="0"/>
        </w:tabs>
        <w:spacing w:after="0" w:line="240" w:lineRule="auto"/>
        <w:jc w:val="center"/>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Um 2. gr.</w:t>
      </w:r>
    </w:p>
    <w:p w:rsidR="008842AA" w:rsidRPr="00E3428C" w:rsidRDefault="008842AA" w:rsidP="00CF4450">
      <w:pPr>
        <w:tabs>
          <w:tab w:val="left" w:pos="0"/>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Markmið frumvarps þessa er að </w:t>
      </w:r>
      <w:r w:rsidR="000F2DB7">
        <w:rPr>
          <w:rFonts w:ascii="Times New Roman" w:eastAsia="Times New Roman" w:hAnsi="Times New Roman" w:cs="Times New Roman"/>
          <w:sz w:val="24"/>
          <w:szCs w:val="24"/>
        </w:rPr>
        <w:t xml:space="preserve">vinna gegn mismunun og </w:t>
      </w:r>
      <w:r w:rsidRPr="00E3428C">
        <w:rPr>
          <w:rFonts w:ascii="Times New Roman" w:eastAsia="Times New Roman" w:hAnsi="Times New Roman" w:cs="Times New Roman"/>
          <w:sz w:val="24"/>
          <w:szCs w:val="24"/>
        </w:rPr>
        <w:t xml:space="preserve">koma á og viðhalda jafnri meðferð einstaklinga á vinnumarkaði </w:t>
      </w:r>
      <w:r w:rsidR="00CF4450">
        <w:rPr>
          <w:rFonts w:ascii="Times New Roman" w:eastAsia="Times New Roman" w:hAnsi="Times New Roman" w:cs="Times New Roman"/>
          <w:sz w:val="24"/>
          <w:szCs w:val="24"/>
        </w:rPr>
        <w:t xml:space="preserve">án þess að </w:t>
      </w:r>
      <w:r w:rsidR="00CF4450">
        <w:rPr>
          <w:rFonts w:ascii="Times New Roman" w:eastAsia="Times New Roman" w:hAnsi="Times New Roman" w:cs="Times New Roman"/>
          <w:color w:val="000000"/>
          <w:sz w:val="24"/>
          <w:szCs w:val="24"/>
        </w:rPr>
        <w:t>kynþá</w:t>
      </w:r>
      <w:r w:rsidR="00CF4450" w:rsidRPr="004831E9">
        <w:rPr>
          <w:rFonts w:ascii="Times New Roman" w:eastAsia="Times New Roman" w:hAnsi="Times New Roman" w:cs="Times New Roman"/>
          <w:color w:val="000000"/>
          <w:sz w:val="24"/>
          <w:szCs w:val="24"/>
        </w:rPr>
        <w:t>tt</w:t>
      </w:r>
      <w:r w:rsidR="00CF4450">
        <w:rPr>
          <w:rFonts w:ascii="Times New Roman" w:eastAsia="Times New Roman" w:hAnsi="Times New Roman" w:cs="Times New Roman"/>
          <w:color w:val="000000"/>
          <w:sz w:val="24"/>
          <w:szCs w:val="24"/>
        </w:rPr>
        <w:t>ur, þjóðernisuppruni, trú, lífsskoðun,</w:t>
      </w:r>
      <w:r w:rsidR="00F85D7C">
        <w:rPr>
          <w:rFonts w:ascii="Times New Roman" w:eastAsia="Times New Roman" w:hAnsi="Times New Roman" w:cs="Times New Roman"/>
          <w:color w:val="000000"/>
          <w:sz w:val="24"/>
          <w:szCs w:val="24"/>
        </w:rPr>
        <w:t xml:space="preserve"> fötlun,</w:t>
      </w:r>
      <w:r w:rsidR="00CF4450">
        <w:rPr>
          <w:rFonts w:ascii="Times New Roman" w:eastAsia="Times New Roman" w:hAnsi="Times New Roman" w:cs="Times New Roman"/>
          <w:color w:val="000000"/>
          <w:sz w:val="24"/>
          <w:szCs w:val="24"/>
        </w:rPr>
        <w:t xml:space="preserve"> skert starfsgeta</w:t>
      </w:r>
      <w:r w:rsidR="00CF4450" w:rsidRPr="004831E9">
        <w:rPr>
          <w:rFonts w:ascii="Times New Roman" w:eastAsia="Times New Roman" w:hAnsi="Times New Roman" w:cs="Times New Roman"/>
          <w:color w:val="000000"/>
          <w:sz w:val="24"/>
          <w:szCs w:val="24"/>
        </w:rPr>
        <w:t>,</w:t>
      </w:r>
      <w:r w:rsidR="00CF4450">
        <w:rPr>
          <w:rFonts w:ascii="Times New Roman" w:eastAsia="Times New Roman" w:hAnsi="Times New Roman" w:cs="Times New Roman"/>
          <w:color w:val="000000"/>
          <w:sz w:val="24"/>
          <w:szCs w:val="24"/>
        </w:rPr>
        <w:t xml:space="preserve"> aldur, kynhneigð eða kynvitund </w:t>
      </w:r>
      <w:r w:rsidRPr="00E3428C">
        <w:rPr>
          <w:rFonts w:ascii="Times New Roman" w:eastAsia="Times New Roman" w:hAnsi="Times New Roman" w:cs="Times New Roman"/>
          <w:sz w:val="24"/>
          <w:szCs w:val="24"/>
        </w:rPr>
        <w:t xml:space="preserve">hafi þar áhrif á. Er það talið í samræmi við þá meginreglu að gætt sé almennra jafnréttissjónarmiða á vinnumarkaði en ætla má að í því felist meðal annars að allir einstaklingar eigi jafna möguleika á að þroska hæfileika sína og að njóta eigin atorku á vinnumarkaði </w:t>
      </w:r>
      <w:r w:rsidR="0019027B">
        <w:rPr>
          <w:rFonts w:ascii="Times New Roman" w:eastAsia="Times New Roman" w:hAnsi="Times New Roman" w:cs="Times New Roman"/>
          <w:sz w:val="24"/>
          <w:szCs w:val="24"/>
        </w:rPr>
        <w:t>óháð framangreindum þáttum.</w:t>
      </w:r>
      <w:r w:rsidRPr="00E3428C">
        <w:rPr>
          <w:rFonts w:ascii="Times New Roman" w:eastAsia="Times New Roman" w:hAnsi="Times New Roman" w:cs="Times New Roman"/>
          <w:sz w:val="24"/>
          <w:szCs w:val="24"/>
        </w:rPr>
        <w:t xml:space="preserve"> </w:t>
      </w:r>
    </w:p>
    <w:p w:rsidR="008842AA" w:rsidRPr="00E3428C" w:rsidRDefault="008842AA" w:rsidP="003B3B35">
      <w:pPr>
        <w:tabs>
          <w:tab w:val="left" w:pos="0"/>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Ljóst þykir að fram</w:t>
      </w:r>
      <w:r w:rsidR="004A4F4B">
        <w:rPr>
          <w:rFonts w:ascii="Times New Roman" w:eastAsia="Times New Roman" w:hAnsi="Times New Roman" w:cs="Times New Roman"/>
          <w:sz w:val="24"/>
          <w:szCs w:val="24"/>
        </w:rPr>
        <w:t>an</w:t>
      </w:r>
      <w:r w:rsidRPr="00E3428C">
        <w:rPr>
          <w:rFonts w:ascii="Times New Roman" w:eastAsia="Times New Roman" w:hAnsi="Times New Roman" w:cs="Times New Roman"/>
          <w:sz w:val="24"/>
          <w:szCs w:val="24"/>
        </w:rPr>
        <w:t>greindir þættir eru ólíkir og kunna þeir því að hafa áhrif á líf einstaklinga með mismunandi hætti. Þær aðgerðir sem unnt er að grípa til í því skyni að stuðla að jafnri meðferð einstaklinga á vinnumarkaði kunna því að vera ólíkar eftir því hver þessa</w:t>
      </w:r>
      <w:r w:rsidR="00913670">
        <w:rPr>
          <w:rFonts w:ascii="Times New Roman" w:eastAsia="Times New Roman" w:hAnsi="Times New Roman" w:cs="Times New Roman"/>
          <w:sz w:val="24"/>
          <w:szCs w:val="24"/>
        </w:rPr>
        <w:t>ra</w:t>
      </w:r>
      <w:r w:rsidRPr="00E3428C">
        <w:rPr>
          <w:rFonts w:ascii="Times New Roman" w:eastAsia="Times New Roman" w:hAnsi="Times New Roman" w:cs="Times New Roman"/>
          <w:sz w:val="24"/>
          <w:szCs w:val="24"/>
        </w:rPr>
        <w:t xml:space="preserve"> þátta á í hlut sem og </w:t>
      </w:r>
      <w:r w:rsidR="00330AFB">
        <w:rPr>
          <w:rFonts w:ascii="Times New Roman" w:eastAsia="Times New Roman" w:hAnsi="Times New Roman" w:cs="Times New Roman"/>
          <w:sz w:val="24"/>
          <w:szCs w:val="24"/>
        </w:rPr>
        <w:t>hvaða áhrif þessir þættir hafa</w:t>
      </w:r>
      <w:r w:rsidRPr="00E3428C">
        <w:rPr>
          <w:rFonts w:ascii="Times New Roman" w:eastAsia="Times New Roman" w:hAnsi="Times New Roman" w:cs="Times New Roman"/>
          <w:sz w:val="24"/>
          <w:szCs w:val="24"/>
        </w:rPr>
        <w:t xml:space="preserve"> á viðkomandi einstakling</w:t>
      </w:r>
      <w:r w:rsidR="00330AFB">
        <w:rPr>
          <w:rFonts w:ascii="Times New Roman" w:eastAsia="Times New Roman" w:hAnsi="Times New Roman" w:cs="Times New Roman"/>
          <w:sz w:val="24"/>
          <w:szCs w:val="24"/>
        </w:rPr>
        <w:t xml:space="preserve"> hverju sinni</w:t>
      </w:r>
      <w:r w:rsidRPr="00E3428C">
        <w:rPr>
          <w:rFonts w:ascii="Times New Roman" w:eastAsia="Times New Roman" w:hAnsi="Times New Roman" w:cs="Times New Roman"/>
          <w:sz w:val="24"/>
          <w:szCs w:val="24"/>
        </w:rPr>
        <w:t xml:space="preserve">. </w:t>
      </w:r>
    </w:p>
    <w:p w:rsidR="008842AA" w:rsidRPr="00E3428C" w:rsidRDefault="00766381" w:rsidP="00B52B41">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Ætla má að þ</w:t>
      </w:r>
      <w:r w:rsidR="008842AA" w:rsidRPr="00E3428C">
        <w:rPr>
          <w:rFonts w:ascii="Times New Roman" w:eastAsia="Times New Roman" w:hAnsi="Times New Roman" w:cs="Times New Roman"/>
          <w:sz w:val="24"/>
          <w:szCs w:val="24"/>
        </w:rPr>
        <w:t xml:space="preserve">ekking og reynsla </w:t>
      </w:r>
      <w:r w:rsidR="00C42024">
        <w:rPr>
          <w:rFonts w:ascii="Times New Roman" w:eastAsia="Times New Roman" w:hAnsi="Times New Roman" w:cs="Times New Roman"/>
          <w:sz w:val="24"/>
          <w:szCs w:val="24"/>
        </w:rPr>
        <w:t xml:space="preserve">meðal </w:t>
      </w:r>
      <w:r w:rsidR="008842AA" w:rsidRPr="00E3428C">
        <w:rPr>
          <w:rFonts w:ascii="Times New Roman" w:eastAsia="Times New Roman" w:hAnsi="Times New Roman" w:cs="Times New Roman"/>
          <w:sz w:val="24"/>
          <w:szCs w:val="24"/>
        </w:rPr>
        <w:t xml:space="preserve">þeirra </w:t>
      </w:r>
      <w:r w:rsidR="008673E8">
        <w:rPr>
          <w:rFonts w:ascii="Times New Roman" w:eastAsia="Times New Roman" w:hAnsi="Times New Roman" w:cs="Times New Roman"/>
          <w:sz w:val="24"/>
          <w:szCs w:val="24"/>
        </w:rPr>
        <w:t xml:space="preserve">aðila er láta sig þau málefni varða er frumvarp þetta nær til </w:t>
      </w:r>
      <w:r>
        <w:rPr>
          <w:rFonts w:ascii="Times New Roman" w:eastAsia="Times New Roman" w:hAnsi="Times New Roman" w:cs="Times New Roman"/>
          <w:sz w:val="24"/>
          <w:szCs w:val="24"/>
        </w:rPr>
        <w:t xml:space="preserve">hafi </w:t>
      </w:r>
      <w:r w:rsidR="008842AA" w:rsidRPr="00E3428C">
        <w:rPr>
          <w:rFonts w:ascii="Times New Roman" w:eastAsia="Times New Roman" w:hAnsi="Times New Roman" w:cs="Times New Roman"/>
          <w:sz w:val="24"/>
          <w:szCs w:val="24"/>
        </w:rPr>
        <w:t>aukist</w:t>
      </w:r>
      <w:r w:rsidR="003F5BC8">
        <w:rPr>
          <w:rFonts w:ascii="Times New Roman" w:eastAsia="Times New Roman" w:hAnsi="Times New Roman" w:cs="Times New Roman"/>
          <w:sz w:val="24"/>
          <w:szCs w:val="24"/>
        </w:rPr>
        <w:t xml:space="preserve"> </w:t>
      </w:r>
      <w:r w:rsidR="00CF4450">
        <w:rPr>
          <w:rFonts w:ascii="Times New Roman" w:eastAsia="Times New Roman" w:hAnsi="Times New Roman" w:cs="Times New Roman"/>
          <w:sz w:val="24"/>
          <w:szCs w:val="24"/>
        </w:rPr>
        <w:t>hin síðari ár</w:t>
      </w:r>
      <w:r>
        <w:rPr>
          <w:rFonts w:ascii="Times New Roman" w:eastAsia="Times New Roman" w:hAnsi="Times New Roman" w:cs="Times New Roman"/>
          <w:sz w:val="24"/>
          <w:szCs w:val="24"/>
        </w:rPr>
        <w:t xml:space="preserve"> og að </w:t>
      </w:r>
      <w:r w:rsidR="00CF4450">
        <w:rPr>
          <w:rFonts w:ascii="Times New Roman" w:eastAsia="Times New Roman" w:hAnsi="Times New Roman" w:cs="Times New Roman"/>
          <w:sz w:val="24"/>
          <w:szCs w:val="24"/>
        </w:rPr>
        <w:t xml:space="preserve">sú aukna þekking </w:t>
      </w:r>
      <w:r>
        <w:rPr>
          <w:rFonts w:ascii="Times New Roman" w:eastAsia="Times New Roman" w:hAnsi="Times New Roman" w:cs="Times New Roman"/>
          <w:sz w:val="24"/>
          <w:szCs w:val="24"/>
        </w:rPr>
        <w:t xml:space="preserve">hafi </w:t>
      </w:r>
      <w:r w:rsidR="00CF4450">
        <w:rPr>
          <w:rFonts w:ascii="Times New Roman" w:eastAsia="Times New Roman" w:hAnsi="Times New Roman" w:cs="Times New Roman"/>
          <w:sz w:val="24"/>
          <w:szCs w:val="24"/>
        </w:rPr>
        <w:t xml:space="preserve">þann kost í för með sér að unnt </w:t>
      </w:r>
      <w:r>
        <w:rPr>
          <w:rFonts w:ascii="Times New Roman" w:eastAsia="Times New Roman" w:hAnsi="Times New Roman" w:cs="Times New Roman"/>
          <w:sz w:val="24"/>
          <w:szCs w:val="24"/>
        </w:rPr>
        <w:t>sé</w:t>
      </w:r>
      <w:r w:rsidR="00CF4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í ríkari mæli en áður </w:t>
      </w:r>
      <w:r w:rsidR="00CF4450">
        <w:rPr>
          <w:rFonts w:ascii="Times New Roman" w:eastAsia="Times New Roman" w:hAnsi="Times New Roman" w:cs="Times New Roman"/>
          <w:sz w:val="24"/>
          <w:szCs w:val="24"/>
        </w:rPr>
        <w:t>að efla almenna fræðslu um jafna meðferð</w:t>
      </w:r>
      <w:r w:rsidR="008842AA" w:rsidRPr="00E3428C">
        <w:rPr>
          <w:rFonts w:ascii="Times New Roman" w:eastAsia="Times New Roman" w:hAnsi="Times New Roman" w:cs="Times New Roman"/>
          <w:sz w:val="24"/>
          <w:szCs w:val="24"/>
        </w:rPr>
        <w:t xml:space="preserve"> á vinnumarkaði</w:t>
      </w:r>
      <w:r w:rsidR="000F2DB7">
        <w:rPr>
          <w:rFonts w:ascii="Times New Roman" w:eastAsia="Times New Roman" w:hAnsi="Times New Roman" w:cs="Times New Roman"/>
          <w:sz w:val="24"/>
          <w:szCs w:val="24"/>
        </w:rPr>
        <w:t xml:space="preserve"> í því skyni að </w:t>
      </w:r>
      <w:r w:rsidR="00CF4450">
        <w:rPr>
          <w:rFonts w:ascii="Times New Roman" w:eastAsia="Times New Roman" w:hAnsi="Times New Roman" w:cs="Times New Roman"/>
          <w:sz w:val="24"/>
          <w:szCs w:val="24"/>
        </w:rPr>
        <w:t xml:space="preserve">auka vitund almennings </w:t>
      </w:r>
      <w:r>
        <w:rPr>
          <w:rFonts w:ascii="Times New Roman" w:eastAsia="Times New Roman" w:hAnsi="Times New Roman" w:cs="Times New Roman"/>
          <w:sz w:val="24"/>
          <w:szCs w:val="24"/>
        </w:rPr>
        <w:t xml:space="preserve">á þessu sviði en </w:t>
      </w:r>
      <w:r w:rsidR="00CF4450">
        <w:rPr>
          <w:rFonts w:ascii="Times New Roman" w:eastAsia="Times New Roman" w:hAnsi="Times New Roman" w:cs="Times New Roman"/>
          <w:sz w:val="24"/>
          <w:szCs w:val="24"/>
        </w:rPr>
        <w:t xml:space="preserve">oftar en ekki </w:t>
      </w:r>
      <w:r>
        <w:rPr>
          <w:rFonts w:ascii="Times New Roman" w:eastAsia="Times New Roman" w:hAnsi="Times New Roman" w:cs="Times New Roman"/>
          <w:sz w:val="24"/>
          <w:szCs w:val="24"/>
        </w:rPr>
        <w:t xml:space="preserve">þykir mega </w:t>
      </w:r>
      <w:r w:rsidR="00CF4450">
        <w:rPr>
          <w:rFonts w:ascii="Times New Roman" w:eastAsia="Times New Roman" w:hAnsi="Times New Roman" w:cs="Times New Roman"/>
          <w:sz w:val="24"/>
          <w:szCs w:val="24"/>
        </w:rPr>
        <w:t xml:space="preserve">rekja ætlaða mismunun til vanþekkingar og gáleysis </w:t>
      </w:r>
      <w:r w:rsidR="00F66E77">
        <w:rPr>
          <w:rFonts w:ascii="Times New Roman" w:eastAsia="Times New Roman" w:hAnsi="Times New Roman" w:cs="Times New Roman"/>
          <w:sz w:val="24"/>
          <w:szCs w:val="24"/>
        </w:rPr>
        <w:t>ætlaðs</w:t>
      </w:r>
      <w:r w:rsidR="0019027B">
        <w:rPr>
          <w:rFonts w:ascii="Times New Roman" w:eastAsia="Times New Roman" w:hAnsi="Times New Roman" w:cs="Times New Roman"/>
          <w:sz w:val="24"/>
          <w:szCs w:val="24"/>
        </w:rPr>
        <w:t xml:space="preserve"> </w:t>
      </w:r>
      <w:r w:rsidR="00CF4450">
        <w:rPr>
          <w:rFonts w:ascii="Times New Roman" w:eastAsia="Times New Roman" w:hAnsi="Times New Roman" w:cs="Times New Roman"/>
          <w:sz w:val="24"/>
          <w:szCs w:val="24"/>
        </w:rPr>
        <w:t xml:space="preserve">geranda. </w:t>
      </w:r>
      <w:r>
        <w:rPr>
          <w:rFonts w:ascii="Times New Roman" w:eastAsia="Times New Roman" w:hAnsi="Times New Roman" w:cs="Times New Roman"/>
          <w:sz w:val="24"/>
          <w:szCs w:val="24"/>
        </w:rPr>
        <w:t>Þykir</w:t>
      </w:r>
      <w:r w:rsidR="008842AA" w:rsidRPr="00E3428C">
        <w:rPr>
          <w:rFonts w:ascii="Times New Roman" w:eastAsia="Times New Roman" w:hAnsi="Times New Roman" w:cs="Times New Roman"/>
          <w:sz w:val="24"/>
          <w:szCs w:val="24"/>
        </w:rPr>
        <w:t xml:space="preserve"> því </w:t>
      </w:r>
      <w:r>
        <w:rPr>
          <w:rFonts w:ascii="Times New Roman" w:eastAsia="Times New Roman" w:hAnsi="Times New Roman" w:cs="Times New Roman"/>
          <w:sz w:val="24"/>
          <w:szCs w:val="24"/>
        </w:rPr>
        <w:t>mikilvægt</w:t>
      </w:r>
      <w:r w:rsidR="008842AA" w:rsidRPr="00E3428C">
        <w:rPr>
          <w:rFonts w:ascii="Times New Roman" w:eastAsia="Times New Roman" w:hAnsi="Times New Roman" w:cs="Times New Roman"/>
          <w:sz w:val="24"/>
          <w:szCs w:val="24"/>
        </w:rPr>
        <w:t xml:space="preserve"> að </w:t>
      </w:r>
      <w:r w:rsidRPr="00E3428C">
        <w:rPr>
          <w:rFonts w:ascii="Times New Roman" w:eastAsia="Times New Roman" w:hAnsi="Times New Roman" w:cs="Times New Roman"/>
          <w:sz w:val="24"/>
          <w:szCs w:val="24"/>
        </w:rPr>
        <w:t>upplýsingum</w:t>
      </w:r>
      <w:r>
        <w:rPr>
          <w:rFonts w:ascii="Times New Roman" w:eastAsia="Times New Roman" w:hAnsi="Times New Roman" w:cs="Times New Roman"/>
          <w:sz w:val="24"/>
          <w:szCs w:val="24"/>
        </w:rPr>
        <w:t xml:space="preserve"> á þessu sviði </w:t>
      </w:r>
      <w:r w:rsidR="008842AA" w:rsidRPr="00E3428C">
        <w:rPr>
          <w:rFonts w:ascii="Times New Roman" w:eastAsia="Times New Roman" w:hAnsi="Times New Roman" w:cs="Times New Roman"/>
          <w:sz w:val="24"/>
          <w:szCs w:val="24"/>
        </w:rPr>
        <w:t xml:space="preserve">sé miðlað til almennings en einnig þykir skipta miklu máli að kynna </w:t>
      </w:r>
      <w:r w:rsidR="00F47938">
        <w:rPr>
          <w:rFonts w:ascii="Times New Roman" w:eastAsia="Times New Roman" w:hAnsi="Times New Roman" w:cs="Times New Roman"/>
          <w:sz w:val="24"/>
          <w:szCs w:val="24"/>
        </w:rPr>
        <w:t xml:space="preserve">sérstaklega fyrir </w:t>
      </w:r>
      <w:r w:rsidR="008842AA" w:rsidRPr="00E3428C">
        <w:rPr>
          <w:rFonts w:ascii="Times New Roman" w:eastAsia="Times New Roman" w:hAnsi="Times New Roman" w:cs="Times New Roman"/>
          <w:sz w:val="24"/>
          <w:szCs w:val="24"/>
        </w:rPr>
        <w:t>stjórnendum sem og starfsmönnum stofnana</w:t>
      </w:r>
      <w:r w:rsidR="00B52B41">
        <w:rPr>
          <w:rFonts w:ascii="Times New Roman" w:eastAsia="Times New Roman" w:hAnsi="Times New Roman" w:cs="Times New Roman"/>
          <w:sz w:val="24"/>
          <w:szCs w:val="24"/>
        </w:rPr>
        <w:t>,</w:t>
      </w:r>
      <w:r w:rsidR="008842AA" w:rsidRPr="00E3428C">
        <w:rPr>
          <w:rFonts w:ascii="Times New Roman" w:eastAsia="Times New Roman" w:hAnsi="Times New Roman" w:cs="Times New Roman"/>
          <w:sz w:val="24"/>
          <w:szCs w:val="24"/>
        </w:rPr>
        <w:t xml:space="preserve"> fyrirtækja</w:t>
      </w:r>
      <w:r w:rsidR="00B52B41">
        <w:rPr>
          <w:rFonts w:ascii="Times New Roman" w:eastAsia="Times New Roman" w:hAnsi="Times New Roman" w:cs="Times New Roman"/>
          <w:sz w:val="24"/>
          <w:szCs w:val="24"/>
        </w:rPr>
        <w:t xml:space="preserve"> og sveitarfélaga</w:t>
      </w:r>
      <w:r w:rsidR="008842AA" w:rsidRPr="00E3428C">
        <w:rPr>
          <w:rFonts w:ascii="Times New Roman" w:eastAsia="Times New Roman" w:hAnsi="Times New Roman" w:cs="Times New Roman"/>
          <w:sz w:val="24"/>
          <w:szCs w:val="24"/>
        </w:rPr>
        <w:t xml:space="preserve"> leiðir sem geti stuðlað að </w:t>
      </w:r>
      <w:r w:rsidR="0019027B">
        <w:rPr>
          <w:rFonts w:ascii="Times New Roman" w:eastAsia="Times New Roman" w:hAnsi="Times New Roman" w:cs="Times New Roman"/>
          <w:sz w:val="24"/>
          <w:szCs w:val="24"/>
        </w:rPr>
        <w:t>jafnri meðferð</w:t>
      </w:r>
      <w:r w:rsidR="003F5BC8">
        <w:rPr>
          <w:rFonts w:ascii="Times New Roman" w:eastAsia="Times New Roman" w:hAnsi="Times New Roman" w:cs="Times New Roman"/>
          <w:sz w:val="24"/>
          <w:szCs w:val="24"/>
        </w:rPr>
        <w:t xml:space="preserve"> og þar með </w:t>
      </w:r>
      <w:r w:rsidR="008842AA" w:rsidRPr="00E3428C">
        <w:rPr>
          <w:rFonts w:ascii="Times New Roman" w:eastAsia="Times New Roman" w:hAnsi="Times New Roman" w:cs="Times New Roman"/>
          <w:sz w:val="24"/>
          <w:szCs w:val="24"/>
        </w:rPr>
        <w:t xml:space="preserve">auknu jafnrétti á vinnumarkaði. </w:t>
      </w:r>
    </w:p>
    <w:p w:rsidR="008842AA" w:rsidRPr="00E3428C" w:rsidRDefault="000F2DB7" w:rsidP="00B52B41">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Þá er í </w:t>
      </w:r>
      <w:r w:rsidR="00CF4450">
        <w:rPr>
          <w:rFonts w:ascii="Times New Roman" w:eastAsia="Times New Roman" w:hAnsi="Times New Roman" w:cs="Times New Roman"/>
          <w:sz w:val="24"/>
          <w:szCs w:val="24"/>
        </w:rPr>
        <w:t xml:space="preserve">2. mgr. </w:t>
      </w:r>
      <w:r w:rsidR="002D03B6">
        <w:rPr>
          <w:rFonts w:ascii="Times New Roman" w:eastAsia="Times New Roman" w:hAnsi="Times New Roman" w:cs="Times New Roman"/>
          <w:sz w:val="24"/>
          <w:szCs w:val="24"/>
        </w:rPr>
        <w:t>4</w:t>
      </w:r>
      <w:r>
        <w:rPr>
          <w:rFonts w:ascii="Times New Roman" w:eastAsia="Times New Roman" w:hAnsi="Times New Roman" w:cs="Times New Roman"/>
          <w:sz w:val="24"/>
          <w:szCs w:val="24"/>
        </w:rPr>
        <w:t>. gr. frumvarps þessa g</w:t>
      </w:r>
      <w:r w:rsidR="008842AA" w:rsidRPr="00E3428C">
        <w:rPr>
          <w:rFonts w:ascii="Times New Roman" w:eastAsia="Times New Roman" w:hAnsi="Times New Roman" w:cs="Times New Roman"/>
          <w:sz w:val="24"/>
          <w:szCs w:val="24"/>
        </w:rPr>
        <w:t>ert ráð fyrir að atvinnurekendur</w:t>
      </w:r>
      <w:r w:rsidR="0019027B">
        <w:rPr>
          <w:rFonts w:ascii="Times New Roman" w:eastAsia="Times New Roman" w:hAnsi="Times New Roman" w:cs="Times New Roman"/>
          <w:sz w:val="24"/>
          <w:szCs w:val="24"/>
        </w:rPr>
        <w:t xml:space="preserve">, </w:t>
      </w:r>
      <w:r w:rsidR="008842AA" w:rsidRPr="00E3428C">
        <w:rPr>
          <w:rFonts w:ascii="Times New Roman" w:eastAsia="Times New Roman" w:hAnsi="Times New Roman" w:cs="Times New Roman"/>
          <w:sz w:val="24"/>
          <w:szCs w:val="24"/>
        </w:rPr>
        <w:t xml:space="preserve">stéttarfélög </w:t>
      </w:r>
      <w:r w:rsidR="0019027B">
        <w:rPr>
          <w:rFonts w:ascii="Times New Roman" w:eastAsia="Times New Roman" w:hAnsi="Times New Roman" w:cs="Times New Roman"/>
          <w:sz w:val="24"/>
          <w:szCs w:val="24"/>
        </w:rPr>
        <w:t xml:space="preserve">og samtök þeirra </w:t>
      </w:r>
      <w:r w:rsidR="00CF4450">
        <w:rPr>
          <w:rFonts w:ascii="Times New Roman" w:eastAsia="Times New Roman" w:hAnsi="Times New Roman" w:cs="Times New Roman"/>
          <w:color w:val="000000"/>
          <w:sz w:val="24"/>
          <w:szCs w:val="24"/>
        </w:rPr>
        <w:t>vinni</w:t>
      </w:r>
      <w:r w:rsidR="008842AA" w:rsidRPr="00E3428C">
        <w:rPr>
          <w:rFonts w:ascii="Times New Roman" w:eastAsia="Times New Roman" w:hAnsi="Times New Roman" w:cs="Times New Roman"/>
          <w:color w:val="000000"/>
          <w:sz w:val="24"/>
          <w:szCs w:val="24"/>
        </w:rPr>
        <w:t xml:space="preserve"> markvisst að jafnri meðferð á vinnumarkaði </w:t>
      </w:r>
      <w:r>
        <w:rPr>
          <w:rFonts w:ascii="Times New Roman" w:eastAsia="Times New Roman" w:hAnsi="Times New Roman" w:cs="Times New Roman"/>
          <w:color w:val="000000"/>
          <w:sz w:val="24"/>
          <w:szCs w:val="24"/>
        </w:rPr>
        <w:t>í samræmi við markmið</w:t>
      </w:r>
      <w:r w:rsidR="00CF4450">
        <w:rPr>
          <w:rFonts w:ascii="Times New Roman" w:eastAsia="Times New Roman" w:hAnsi="Times New Roman" w:cs="Times New Roman"/>
          <w:color w:val="000000"/>
          <w:sz w:val="24"/>
          <w:szCs w:val="24"/>
        </w:rPr>
        <w:t xml:space="preserve"> frumvarps</w:t>
      </w:r>
      <w:r w:rsidR="0019027B">
        <w:rPr>
          <w:rFonts w:ascii="Times New Roman" w:eastAsia="Times New Roman" w:hAnsi="Times New Roman" w:cs="Times New Roman"/>
          <w:color w:val="000000"/>
          <w:sz w:val="24"/>
          <w:szCs w:val="24"/>
        </w:rPr>
        <w:t>ins</w:t>
      </w:r>
      <w:r>
        <w:rPr>
          <w:rFonts w:ascii="Times New Roman" w:eastAsia="Times New Roman" w:hAnsi="Times New Roman" w:cs="Times New Roman"/>
          <w:color w:val="000000"/>
          <w:sz w:val="24"/>
          <w:szCs w:val="24"/>
        </w:rPr>
        <w:t xml:space="preserve">. </w:t>
      </w:r>
      <w:r w:rsidR="00CF4450">
        <w:rPr>
          <w:rFonts w:ascii="Times New Roman" w:eastAsia="Times New Roman" w:hAnsi="Times New Roman" w:cs="Times New Roman"/>
          <w:color w:val="000000"/>
          <w:sz w:val="24"/>
          <w:szCs w:val="24"/>
        </w:rPr>
        <w:t xml:space="preserve">Enn fremur er </w:t>
      </w:r>
      <w:r w:rsidR="008842AA" w:rsidRPr="00E3428C">
        <w:rPr>
          <w:rFonts w:ascii="Times New Roman" w:eastAsia="Times New Roman" w:hAnsi="Times New Roman" w:cs="Times New Roman"/>
          <w:color w:val="000000"/>
          <w:sz w:val="24"/>
          <w:szCs w:val="24"/>
        </w:rPr>
        <w:t xml:space="preserve">gert ráð fyrir að atvinnurekendur </w:t>
      </w:r>
      <w:r w:rsidR="00CF4450">
        <w:rPr>
          <w:rFonts w:ascii="Times New Roman" w:eastAsia="Times New Roman" w:hAnsi="Times New Roman" w:cs="Times New Roman"/>
          <w:color w:val="000000"/>
          <w:sz w:val="24"/>
          <w:szCs w:val="24"/>
        </w:rPr>
        <w:t xml:space="preserve">vinni </w:t>
      </w:r>
      <w:r w:rsidR="008842AA" w:rsidRPr="00E3428C">
        <w:rPr>
          <w:rFonts w:ascii="Times New Roman" w:eastAsia="Times New Roman" w:hAnsi="Times New Roman" w:cs="Times New Roman"/>
          <w:color w:val="000000"/>
          <w:sz w:val="24"/>
          <w:szCs w:val="24"/>
        </w:rPr>
        <w:t>sérstaklega að jafnri meðferð starfsmanna innan fyrirtækis síns</w:t>
      </w:r>
      <w:r w:rsidR="0019027B">
        <w:rPr>
          <w:rFonts w:ascii="Times New Roman" w:eastAsia="Times New Roman" w:hAnsi="Times New Roman" w:cs="Times New Roman"/>
          <w:color w:val="000000"/>
          <w:sz w:val="24"/>
          <w:szCs w:val="24"/>
        </w:rPr>
        <w:t xml:space="preserve"> eða</w:t>
      </w:r>
      <w:r w:rsidR="008842AA" w:rsidRPr="00E3428C">
        <w:rPr>
          <w:rFonts w:ascii="Times New Roman" w:eastAsia="Times New Roman" w:hAnsi="Times New Roman" w:cs="Times New Roman"/>
          <w:color w:val="000000"/>
          <w:sz w:val="24"/>
          <w:szCs w:val="24"/>
        </w:rPr>
        <w:t xml:space="preserve"> stofnunar</w:t>
      </w:r>
      <w:r w:rsidR="00B52B41">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og kom</w:t>
      </w:r>
      <w:r w:rsidR="0019027B">
        <w:rPr>
          <w:rFonts w:ascii="Times New Roman" w:eastAsia="Times New Roman" w:hAnsi="Times New Roman" w:cs="Times New Roman"/>
          <w:color w:val="000000"/>
          <w:sz w:val="24"/>
          <w:szCs w:val="24"/>
        </w:rPr>
        <w:t>i</w:t>
      </w:r>
      <w:r w:rsidR="008842AA" w:rsidRPr="00E3428C">
        <w:rPr>
          <w:rFonts w:ascii="Times New Roman" w:eastAsia="Times New Roman" w:hAnsi="Times New Roman" w:cs="Times New Roman"/>
          <w:color w:val="000000"/>
          <w:sz w:val="24"/>
          <w:szCs w:val="24"/>
        </w:rPr>
        <w:t xml:space="preserve"> </w:t>
      </w:r>
      <w:r w:rsidR="00CF4450">
        <w:rPr>
          <w:rFonts w:ascii="Times New Roman" w:eastAsia="Times New Roman" w:hAnsi="Times New Roman" w:cs="Times New Roman"/>
          <w:color w:val="000000"/>
          <w:sz w:val="24"/>
          <w:szCs w:val="24"/>
        </w:rPr>
        <w:t xml:space="preserve">þannig </w:t>
      </w:r>
      <w:r w:rsidR="008842AA" w:rsidRPr="00E3428C">
        <w:rPr>
          <w:rFonts w:ascii="Times New Roman" w:eastAsia="Times New Roman" w:hAnsi="Times New Roman" w:cs="Times New Roman"/>
          <w:color w:val="000000"/>
          <w:sz w:val="24"/>
          <w:szCs w:val="24"/>
        </w:rPr>
        <w:t xml:space="preserve">í veg fyrir mismunun </w:t>
      </w:r>
      <w:r w:rsidR="0066144C">
        <w:rPr>
          <w:rFonts w:ascii="Times New Roman" w:eastAsia="Times New Roman" w:hAnsi="Times New Roman" w:cs="Times New Roman"/>
          <w:color w:val="000000"/>
          <w:sz w:val="24"/>
          <w:szCs w:val="24"/>
        </w:rPr>
        <w:t>á grundvelli einhverra þeirra þátta sem um getur í 1. mgr. 1. gr. frumvarps þessa.</w:t>
      </w:r>
      <w:r w:rsidR="008842AA" w:rsidRPr="00E3428C">
        <w:rPr>
          <w:rFonts w:ascii="Times New Roman" w:eastAsia="Times New Roman" w:hAnsi="Times New Roman" w:cs="Times New Roman"/>
          <w:color w:val="000000"/>
          <w:sz w:val="24"/>
          <w:szCs w:val="24"/>
        </w:rPr>
        <w:t xml:space="preserve"> </w:t>
      </w:r>
      <w:r w:rsidR="00CF4450">
        <w:rPr>
          <w:rFonts w:ascii="Times New Roman" w:eastAsia="Times New Roman" w:hAnsi="Times New Roman" w:cs="Times New Roman"/>
          <w:color w:val="000000"/>
          <w:sz w:val="24"/>
          <w:szCs w:val="24"/>
        </w:rPr>
        <w:t>Hér er meðal annars vísað til mikilvægis þess að atvinnurekendur og stéttarfélög stuðli að því eftir bestu getu að mismunun á vinnumarkaði viðgangist ekki og á það ekki síst við innan vinnustaðanna sjálfra. Getur þetta falist í skýrri starfsmannastefnu fyrirtækja</w:t>
      </w:r>
      <w:r w:rsidR="0019027B">
        <w:rPr>
          <w:rFonts w:ascii="Times New Roman" w:eastAsia="Times New Roman" w:hAnsi="Times New Roman" w:cs="Times New Roman"/>
          <w:color w:val="000000"/>
          <w:sz w:val="24"/>
          <w:szCs w:val="24"/>
        </w:rPr>
        <w:t xml:space="preserve"> eða </w:t>
      </w:r>
      <w:r w:rsidR="00CF4450">
        <w:rPr>
          <w:rFonts w:ascii="Times New Roman" w:eastAsia="Times New Roman" w:hAnsi="Times New Roman" w:cs="Times New Roman"/>
          <w:color w:val="000000"/>
          <w:sz w:val="24"/>
          <w:szCs w:val="24"/>
        </w:rPr>
        <w:t>stofnana</w:t>
      </w:r>
      <w:r w:rsidR="00B52B41">
        <w:rPr>
          <w:rFonts w:ascii="Times New Roman" w:eastAsia="Times New Roman" w:hAnsi="Times New Roman" w:cs="Times New Roman"/>
          <w:color w:val="000000"/>
          <w:sz w:val="24"/>
          <w:szCs w:val="24"/>
        </w:rPr>
        <w:t xml:space="preserve"> </w:t>
      </w:r>
      <w:r w:rsidR="00CF4450">
        <w:rPr>
          <w:rFonts w:ascii="Times New Roman" w:eastAsia="Times New Roman" w:hAnsi="Times New Roman" w:cs="Times New Roman"/>
          <w:color w:val="000000"/>
          <w:sz w:val="24"/>
          <w:szCs w:val="24"/>
        </w:rPr>
        <w:t>þar sem fram kemur að mismunun á grundvelli þeirra mismununarástæð</w:t>
      </w:r>
      <w:r w:rsidR="00B52B41">
        <w:rPr>
          <w:rFonts w:ascii="Times New Roman" w:eastAsia="Times New Roman" w:hAnsi="Times New Roman" w:cs="Times New Roman"/>
          <w:color w:val="000000"/>
          <w:sz w:val="24"/>
          <w:szCs w:val="24"/>
        </w:rPr>
        <w:t>n</w:t>
      </w:r>
      <w:r w:rsidR="00CF4450">
        <w:rPr>
          <w:rFonts w:ascii="Times New Roman" w:eastAsia="Times New Roman" w:hAnsi="Times New Roman" w:cs="Times New Roman"/>
          <w:color w:val="000000"/>
          <w:sz w:val="24"/>
          <w:szCs w:val="24"/>
        </w:rPr>
        <w:t xml:space="preserve">a sem frumvarp þetta kveður á um verði ekki liðin sem og að regluleg fræðsla um jafna meðferð á vinnumarkaði innan sem utan fyrirtækja eða stofnana eigi sér stað á vegum þessara aðila. </w:t>
      </w:r>
    </w:p>
    <w:p w:rsidR="00D24D0B" w:rsidRDefault="00D24D0B" w:rsidP="008842AA">
      <w:pPr>
        <w:tabs>
          <w:tab w:val="left" w:pos="0"/>
        </w:tabs>
        <w:spacing w:after="0" w:line="240" w:lineRule="auto"/>
        <w:ind w:firstLine="426"/>
        <w:jc w:val="both"/>
        <w:rPr>
          <w:rFonts w:ascii="Times New Roman" w:eastAsia="Times New Roman" w:hAnsi="Times New Roman" w:cs="Times New Roman"/>
          <w:sz w:val="24"/>
          <w:szCs w:val="24"/>
        </w:rPr>
      </w:pPr>
    </w:p>
    <w:p w:rsidR="008842AA" w:rsidRPr="00E3428C" w:rsidRDefault="008842AA" w:rsidP="008842AA">
      <w:pPr>
        <w:tabs>
          <w:tab w:val="left" w:pos="0"/>
        </w:tabs>
        <w:spacing w:after="0" w:line="240" w:lineRule="auto"/>
        <w:jc w:val="center"/>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Um 3. gr.</w:t>
      </w:r>
    </w:p>
    <w:p w:rsidR="008842AA" w:rsidRPr="00E3428C" w:rsidRDefault="008842AA" w:rsidP="00EA716A">
      <w:pPr>
        <w:tabs>
          <w:tab w:val="left" w:pos="0"/>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Rétt þykir að skýra nánar tiltekin hugtök sem fram koma í frumvarpi þessu. </w:t>
      </w:r>
      <w:r w:rsidR="003C667B">
        <w:rPr>
          <w:rFonts w:ascii="Times New Roman" w:eastAsia="Times New Roman" w:hAnsi="Times New Roman" w:cs="Times New Roman"/>
          <w:sz w:val="24"/>
          <w:szCs w:val="24"/>
        </w:rPr>
        <w:t>S</w:t>
      </w:r>
      <w:r w:rsidR="001871B2">
        <w:rPr>
          <w:rFonts w:ascii="Times New Roman" w:eastAsia="Times New Roman" w:hAnsi="Times New Roman" w:cs="Times New Roman"/>
          <w:sz w:val="24"/>
          <w:szCs w:val="24"/>
        </w:rPr>
        <w:t xml:space="preserve">kýringarnar </w:t>
      </w:r>
      <w:r w:rsidRPr="00E3428C">
        <w:rPr>
          <w:rFonts w:ascii="Times New Roman" w:eastAsia="Times New Roman" w:hAnsi="Times New Roman" w:cs="Times New Roman"/>
          <w:sz w:val="24"/>
          <w:szCs w:val="24"/>
        </w:rPr>
        <w:t xml:space="preserve">eru efnislega samhljóða </w:t>
      </w:r>
      <w:r w:rsidR="001871B2">
        <w:rPr>
          <w:rFonts w:ascii="Times New Roman" w:eastAsia="Times New Roman" w:hAnsi="Times New Roman" w:cs="Times New Roman"/>
          <w:sz w:val="24"/>
          <w:szCs w:val="24"/>
        </w:rPr>
        <w:t>þeim orðskýringum sem fram koma</w:t>
      </w:r>
      <w:r w:rsidR="00CE5585">
        <w:rPr>
          <w:rFonts w:ascii="Times New Roman" w:eastAsia="Times New Roman" w:hAnsi="Times New Roman" w:cs="Times New Roman"/>
          <w:sz w:val="24"/>
          <w:szCs w:val="24"/>
        </w:rPr>
        <w:t xml:space="preserve"> í 2. mgr. </w:t>
      </w:r>
      <w:r w:rsidR="0030338B">
        <w:rPr>
          <w:rFonts w:ascii="Times New Roman" w:eastAsia="Times New Roman" w:hAnsi="Times New Roman" w:cs="Times New Roman"/>
          <w:sz w:val="24"/>
          <w:szCs w:val="24"/>
        </w:rPr>
        <w:t>2</w:t>
      </w:r>
      <w:r w:rsidR="00CE5585">
        <w:rPr>
          <w:rFonts w:ascii="Times New Roman" w:eastAsia="Times New Roman" w:hAnsi="Times New Roman" w:cs="Times New Roman"/>
          <w:sz w:val="24"/>
          <w:szCs w:val="24"/>
        </w:rPr>
        <w:t xml:space="preserve">. gr. </w:t>
      </w:r>
      <w:r w:rsidR="003C667B">
        <w:rPr>
          <w:rFonts w:ascii="Times New Roman" w:eastAsia="Times New Roman" w:hAnsi="Times New Roman" w:cs="Times New Roman"/>
          <w:sz w:val="24"/>
          <w:szCs w:val="24"/>
        </w:rPr>
        <w:t xml:space="preserve">annars vegar </w:t>
      </w:r>
      <w:r w:rsidR="00CE5585">
        <w:rPr>
          <w:rFonts w:ascii="Times New Roman" w:eastAsia="Times New Roman" w:hAnsi="Times New Roman" w:cs="Times New Roman"/>
          <w:sz w:val="24"/>
          <w:szCs w:val="24"/>
        </w:rPr>
        <w:t>tilskip</w:t>
      </w:r>
      <w:r w:rsidR="003C667B">
        <w:rPr>
          <w:rFonts w:ascii="Times New Roman" w:eastAsia="Times New Roman" w:hAnsi="Times New Roman" w:cs="Times New Roman"/>
          <w:sz w:val="24"/>
          <w:szCs w:val="24"/>
        </w:rPr>
        <w:t>unar</w:t>
      </w:r>
      <w:r w:rsidR="00CE5585">
        <w:rPr>
          <w:rFonts w:ascii="Times New Roman" w:eastAsia="Times New Roman" w:hAnsi="Times New Roman" w:cs="Times New Roman"/>
          <w:sz w:val="24"/>
          <w:szCs w:val="24"/>
        </w:rPr>
        <w:t xml:space="preserve"> 2000/78/EB og </w:t>
      </w:r>
      <w:r w:rsidR="003C667B">
        <w:rPr>
          <w:rFonts w:ascii="Times New Roman" w:eastAsia="Times New Roman" w:hAnsi="Times New Roman" w:cs="Times New Roman"/>
          <w:sz w:val="24"/>
          <w:szCs w:val="24"/>
        </w:rPr>
        <w:t xml:space="preserve">hins vegar tilskipunar </w:t>
      </w:r>
      <w:r w:rsidR="00536FE9">
        <w:rPr>
          <w:rFonts w:ascii="Times New Roman" w:eastAsia="Times New Roman" w:hAnsi="Times New Roman" w:cs="Times New Roman"/>
          <w:color w:val="000000"/>
          <w:sz w:val="24"/>
          <w:szCs w:val="24"/>
        </w:rPr>
        <w:t>2000/43/EB</w:t>
      </w:r>
      <w:r w:rsidRPr="00E3428C">
        <w:rPr>
          <w:rFonts w:ascii="Times New Roman" w:eastAsia="Times New Roman" w:hAnsi="Times New Roman" w:cs="Times New Roman"/>
          <w:color w:val="000000"/>
          <w:sz w:val="24"/>
          <w:szCs w:val="24"/>
        </w:rPr>
        <w:t>,</w:t>
      </w:r>
      <w:r w:rsidR="001871B2">
        <w:rPr>
          <w:rFonts w:ascii="Times New Roman" w:eastAsia="Times New Roman" w:hAnsi="Times New Roman" w:cs="Times New Roman"/>
          <w:color w:val="000000"/>
          <w:sz w:val="24"/>
          <w:szCs w:val="24"/>
        </w:rPr>
        <w:t xml:space="preserve"> </w:t>
      </w:r>
      <w:r w:rsidR="00424FF7" w:rsidRPr="00E3428C">
        <w:rPr>
          <w:rFonts w:ascii="Times New Roman" w:eastAsia="Times New Roman" w:hAnsi="Times New Roman" w:cs="Times New Roman"/>
          <w:color w:val="000000"/>
          <w:sz w:val="24"/>
          <w:szCs w:val="24"/>
        </w:rPr>
        <w:t xml:space="preserve">að því marki sem </w:t>
      </w:r>
      <w:r w:rsidR="001871B2">
        <w:rPr>
          <w:rFonts w:ascii="Times New Roman" w:eastAsia="Times New Roman" w:hAnsi="Times New Roman" w:cs="Times New Roman"/>
          <w:color w:val="000000"/>
          <w:sz w:val="24"/>
          <w:szCs w:val="24"/>
        </w:rPr>
        <w:t xml:space="preserve">umrædd hugtök eru skýrð sérstaklega í þeim tilskipunum. </w:t>
      </w:r>
      <w:r w:rsidR="003C667B">
        <w:rPr>
          <w:rFonts w:ascii="Times New Roman" w:eastAsia="Times New Roman" w:hAnsi="Times New Roman" w:cs="Times New Roman"/>
          <w:color w:val="000000"/>
          <w:sz w:val="24"/>
          <w:szCs w:val="24"/>
        </w:rPr>
        <w:t>Við skýringu hugtakanna var e</w:t>
      </w:r>
      <w:r w:rsidR="001871B2">
        <w:rPr>
          <w:rFonts w:ascii="Times New Roman" w:eastAsia="Times New Roman" w:hAnsi="Times New Roman" w:cs="Times New Roman"/>
          <w:color w:val="000000"/>
          <w:sz w:val="24"/>
          <w:szCs w:val="24"/>
        </w:rPr>
        <w:t xml:space="preserve">nn fremur </w:t>
      </w:r>
      <w:r w:rsidR="00363594">
        <w:rPr>
          <w:rFonts w:ascii="Times New Roman" w:eastAsia="Times New Roman" w:hAnsi="Times New Roman" w:cs="Times New Roman"/>
          <w:color w:val="000000"/>
          <w:sz w:val="24"/>
          <w:szCs w:val="24"/>
        </w:rPr>
        <w:t>litið til</w:t>
      </w:r>
      <w:r w:rsidR="001871B2">
        <w:rPr>
          <w:rFonts w:ascii="Times New Roman" w:eastAsia="Times New Roman" w:hAnsi="Times New Roman" w:cs="Times New Roman"/>
          <w:color w:val="000000"/>
          <w:sz w:val="24"/>
          <w:szCs w:val="24"/>
        </w:rPr>
        <w:t xml:space="preserve"> </w:t>
      </w:r>
      <w:r w:rsidR="00CD0B5C">
        <w:rPr>
          <w:rFonts w:ascii="Times New Roman" w:eastAsia="Times New Roman" w:hAnsi="Times New Roman" w:cs="Times New Roman"/>
          <w:color w:val="000000"/>
          <w:sz w:val="24"/>
          <w:szCs w:val="24"/>
        </w:rPr>
        <w:t xml:space="preserve">skýringargagna </w:t>
      </w:r>
      <w:r w:rsidR="00CD0B5C">
        <w:rPr>
          <w:rFonts w:ascii="Times New Roman" w:eastAsia="Times New Roman" w:hAnsi="Times New Roman" w:cs="Times New Roman"/>
          <w:color w:val="000000"/>
          <w:sz w:val="24"/>
          <w:szCs w:val="24"/>
        </w:rPr>
        <w:lastRenderedPageBreak/>
        <w:t xml:space="preserve">sem framkvæmdastjórn Evrópusambandsins hefur gefið út sem og </w:t>
      </w:r>
      <w:r w:rsidRPr="00E3428C">
        <w:rPr>
          <w:rFonts w:ascii="Times New Roman" w:eastAsia="Times New Roman" w:hAnsi="Times New Roman" w:cs="Times New Roman"/>
          <w:color w:val="000000"/>
          <w:sz w:val="24"/>
          <w:szCs w:val="24"/>
        </w:rPr>
        <w:t>túlkun</w:t>
      </w:r>
      <w:r w:rsidR="00363594">
        <w:rPr>
          <w:rFonts w:ascii="Times New Roman" w:eastAsia="Times New Roman" w:hAnsi="Times New Roman" w:cs="Times New Roman"/>
          <w:color w:val="000000"/>
          <w:sz w:val="24"/>
          <w:szCs w:val="24"/>
        </w:rPr>
        <w:t>ar</w:t>
      </w:r>
      <w:r w:rsidRPr="00E3428C">
        <w:rPr>
          <w:rFonts w:ascii="Times New Roman" w:eastAsia="Times New Roman" w:hAnsi="Times New Roman" w:cs="Times New Roman"/>
          <w:color w:val="000000"/>
          <w:sz w:val="24"/>
          <w:szCs w:val="24"/>
        </w:rPr>
        <w:t xml:space="preserve"> Evrópudómstólsins á ákvæðum </w:t>
      </w:r>
      <w:r w:rsidR="003C667B">
        <w:rPr>
          <w:rFonts w:ascii="Times New Roman" w:eastAsia="Times New Roman" w:hAnsi="Times New Roman" w:cs="Times New Roman"/>
          <w:color w:val="000000"/>
          <w:sz w:val="24"/>
          <w:szCs w:val="24"/>
        </w:rPr>
        <w:t xml:space="preserve">fyrrnefndra </w:t>
      </w:r>
      <w:r w:rsidRPr="00E3428C">
        <w:rPr>
          <w:rFonts w:ascii="Times New Roman" w:eastAsia="Times New Roman" w:hAnsi="Times New Roman" w:cs="Times New Roman"/>
          <w:color w:val="000000"/>
          <w:sz w:val="24"/>
          <w:szCs w:val="24"/>
        </w:rPr>
        <w:t>tilskipana.</w:t>
      </w:r>
    </w:p>
    <w:p w:rsidR="003C667B" w:rsidRDefault="008842AA" w:rsidP="0007631E">
      <w:pPr>
        <w:tabs>
          <w:tab w:val="left" w:pos="0"/>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Með jafnri meðferð</w:t>
      </w:r>
      <w:r w:rsidRPr="00E3428C">
        <w:rPr>
          <w:rFonts w:ascii="Times New Roman" w:eastAsia="Times New Roman" w:hAnsi="Times New Roman" w:cs="Times New Roman"/>
          <w:i/>
          <w:sz w:val="24"/>
          <w:szCs w:val="24"/>
        </w:rPr>
        <w:t xml:space="preserve"> </w:t>
      </w:r>
      <w:r w:rsidR="001871B2">
        <w:rPr>
          <w:rFonts w:ascii="Times New Roman" w:eastAsia="Times New Roman" w:hAnsi="Times New Roman" w:cs="Times New Roman"/>
          <w:sz w:val="24"/>
          <w:szCs w:val="24"/>
        </w:rPr>
        <w:t xml:space="preserve">í frumvarpi þessu </w:t>
      </w:r>
      <w:r w:rsidRPr="00E3428C">
        <w:rPr>
          <w:rFonts w:ascii="Times New Roman" w:eastAsia="Times New Roman" w:hAnsi="Times New Roman" w:cs="Times New Roman"/>
          <w:sz w:val="24"/>
          <w:szCs w:val="24"/>
        </w:rPr>
        <w:t xml:space="preserve">er átt við þegar einstaklingum er hvorki mismunað beint né óbeint </w:t>
      </w:r>
      <w:r w:rsidR="00054EF2">
        <w:rPr>
          <w:rFonts w:ascii="Times New Roman" w:eastAsia="Times New Roman" w:hAnsi="Times New Roman" w:cs="Times New Roman"/>
          <w:sz w:val="24"/>
          <w:szCs w:val="24"/>
        </w:rPr>
        <w:t>vegna</w:t>
      </w:r>
      <w:r w:rsidRPr="00E3428C">
        <w:rPr>
          <w:rFonts w:ascii="Times New Roman" w:eastAsia="Times New Roman" w:hAnsi="Times New Roman" w:cs="Times New Roman"/>
          <w:sz w:val="24"/>
          <w:szCs w:val="24"/>
        </w:rPr>
        <w:t xml:space="preserve"> </w:t>
      </w:r>
      <w:r w:rsidR="001871B2">
        <w:rPr>
          <w:rFonts w:ascii="Times New Roman" w:eastAsia="Times New Roman" w:hAnsi="Times New Roman" w:cs="Times New Roman"/>
          <w:sz w:val="24"/>
          <w:szCs w:val="24"/>
        </w:rPr>
        <w:t>einhverra þeirra þátta sem um getur í 1. mgr. 1. gr. frumvarpsins</w:t>
      </w:r>
      <w:r w:rsidR="00CE5585">
        <w:rPr>
          <w:rFonts w:ascii="Times New Roman" w:eastAsia="Times New Roman" w:hAnsi="Times New Roman" w:cs="Times New Roman"/>
          <w:sz w:val="24"/>
          <w:szCs w:val="24"/>
        </w:rPr>
        <w:t>.</w:t>
      </w:r>
      <w:r w:rsidR="001871B2">
        <w:rPr>
          <w:rFonts w:ascii="Times New Roman" w:eastAsia="Times New Roman" w:hAnsi="Times New Roman" w:cs="Times New Roman"/>
          <w:sz w:val="24"/>
          <w:szCs w:val="24"/>
        </w:rPr>
        <w:t xml:space="preserve"> Í ákvæðinu eru </w:t>
      </w:r>
      <w:r w:rsidRPr="00E3428C">
        <w:rPr>
          <w:rFonts w:ascii="Times New Roman" w:eastAsia="Times New Roman" w:hAnsi="Times New Roman" w:cs="Times New Roman"/>
          <w:sz w:val="24"/>
          <w:szCs w:val="24"/>
        </w:rPr>
        <w:t xml:space="preserve">hugtökin bein mismunun og óbein mismunun </w:t>
      </w:r>
      <w:r w:rsidR="00363594">
        <w:rPr>
          <w:rFonts w:ascii="Times New Roman" w:eastAsia="Times New Roman" w:hAnsi="Times New Roman" w:cs="Times New Roman"/>
          <w:sz w:val="24"/>
          <w:szCs w:val="24"/>
        </w:rPr>
        <w:t xml:space="preserve">enn fremur </w:t>
      </w:r>
      <w:r w:rsidRPr="00E3428C">
        <w:rPr>
          <w:rFonts w:ascii="Times New Roman" w:eastAsia="Times New Roman" w:hAnsi="Times New Roman" w:cs="Times New Roman"/>
          <w:sz w:val="24"/>
          <w:szCs w:val="24"/>
        </w:rPr>
        <w:t>skýrð nánar</w:t>
      </w:r>
      <w:r w:rsidR="00081575">
        <w:rPr>
          <w:rFonts w:ascii="Times New Roman" w:eastAsia="Times New Roman" w:hAnsi="Times New Roman" w:cs="Times New Roman"/>
          <w:sz w:val="24"/>
          <w:szCs w:val="24"/>
        </w:rPr>
        <w:t>.</w:t>
      </w:r>
      <w:r w:rsidR="00363594">
        <w:rPr>
          <w:rFonts w:ascii="Times New Roman" w:eastAsia="Times New Roman" w:hAnsi="Times New Roman" w:cs="Times New Roman"/>
          <w:sz w:val="24"/>
          <w:szCs w:val="24"/>
        </w:rPr>
        <w:t xml:space="preserve"> Þess ber að geta að skýringar</w:t>
      </w:r>
      <w:r w:rsidR="00081575">
        <w:rPr>
          <w:rFonts w:ascii="Times New Roman" w:eastAsia="Times New Roman" w:hAnsi="Times New Roman" w:cs="Times New Roman"/>
          <w:sz w:val="24"/>
          <w:szCs w:val="24"/>
        </w:rPr>
        <w:t xml:space="preserve"> </w:t>
      </w:r>
      <w:r w:rsidR="00363594">
        <w:rPr>
          <w:rFonts w:ascii="Times New Roman" w:eastAsia="Times New Roman" w:hAnsi="Times New Roman" w:cs="Times New Roman"/>
          <w:sz w:val="24"/>
          <w:szCs w:val="24"/>
        </w:rPr>
        <w:t>tilskipana</w:t>
      </w:r>
      <w:r w:rsidR="00081575">
        <w:rPr>
          <w:rFonts w:ascii="Times New Roman" w:eastAsia="Times New Roman" w:hAnsi="Times New Roman" w:cs="Times New Roman"/>
          <w:sz w:val="24"/>
          <w:szCs w:val="24"/>
        </w:rPr>
        <w:t xml:space="preserve"> 2000/78/EB og 2000/42/EB</w:t>
      </w:r>
      <w:r w:rsidR="00363594">
        <w:rPr>
          <w:rFonts w:ascii="Times New Roman" w:eastAsia="Times New Roman" w:hAnsi="Times New Roman" w:cs="Times New Roman"/>
          <w:sz w:val="24"/>
          <w:szCs w:val="24"/>
        </w:rPr>
        <w:t xml:space="preserve"> </w:t>
      </w:r>
      <w:r w:rsidR="003C667B">
        <w:rPr>
          <w:rFonts w:ascii="Times New Roman" w:eastAsia="Times New Roman" w:hAnsi="Times New Roman" w:cs="Times New Roman"/>
          <w:sz w:val="24"/>
          <w:szCs w:val="24"/>
        </w:rPr>
        <w:t xml:space="preserve">á hugtökunum bein og óbein mismunun </w:t>
      </w:r>
      <w:r w:rsidR="00363594">
        <w:rPr>
          <w:rFonts w:ascii="Times New Roman" w:eastAsia="Times New Roman" w:hAnsi="Times New Roman" w:cs="Times New Roman"/>
          <w:sz w:val="24"/>
          <w:szCs w:val="24"/>
        </w:rPr>
        <w:t>eru</w:t>
      </w:r>
      <w:r w:rsidR="0007631E">
        <w:rPr>
          <w:rFonts w:ascii="Times New Roman" w:eastAsia="Times New Roman" w:hAnsi="Times New Roman" w:cs="Times New Roman"/>
          <w:sz w:val="24"/>
          <w:szCs w:val="24"/>
        </w:rPr>
        <w:t xml:space="preserve"> efnislega samhljóða skýringum</w:t>
      </w:r>
      <w:r w:rsidR="00363594">
        <w:rPr>
          <w:rFonts w:ascii="Times New Roman" w:eastAsia="Times New Roman" w:hAnsi="Times New Roman" w:cs="Times New Roman"/>
          <w:sz w:val="24"/>
          <w:szCs w:val="24"/>
        </w:rPr>
        <w:t xml:space="preserve"> á </w:t>
      </w:r>
      <w:r w:rsidRPr="00E3428C">
        <w:rPr>
          <w:rFonts w:ascii="Times New Roman" w:eastAsia="Times New Roman" w:hAnsi="Times New Roman" w:cs="Times New Roman"/>
          <w:sz w:val="24"/>
          <w:szCs w:val="24"/>
        </w:rPr>
        <w:t>sömu hugtök</w:t>
      </w:r>
      <w:r w:rsidR="00363594">
        <w:rPr>
          <w:rFonts w:ascii="Times New Roman" w:eastAsia="Times New Roman" w:hAnsi="Times New Roman" w:cs="Times New Roman"/>
          <w:sz w:val="24"/>
          <w:szCs w:val="24"/>
        </w:rPr>
        <w:t>um</w:t>
      </w:r>
      <w:r w:rsidRPr="00E3428C">
        <w:rPr>
          <w:rFonts w:ascii="Times New Roman" w:eastAsia="Times New Roman" w:hAnsi="Times New Roman" w:cs="Times New Roman"/>
          <w:sz w:val="24"/>
          <w:szCs w:val="24"/>
        </w:rPr>
        <w:t xml:space="preserve"> í tilskipun </w:t>
      </w:r>
      <w:r w:rsidR="005E2D91">
        <w:rPr>
          <w:rFonts w:ascii="Times New Roman" w:eastAsia="Times New Roman" w:hAnsi="Times New Roman" w:cs="Times New Roman"/>
          <w:sz w:val="24"/>
          <w:szCs w:val="24"/>
        </w:rPr>
        <w:t>2006/54/EB</w:t>
      </w:r>
      <w:r w:rsidRPr="00E3428C">
        <w:rPr>
          <w:rFonts w:ascii="Times New Roman" w:eastAsia="Times New Roman" w:hAnsi="Times New Roman" w:cs="Times New Roman"/>
          <w:sz w:val="24"/>
          <w:szCs w:val="24"/>
        </w:rPr>
        <w:t xml:space="preserve">, um framkvæmd meginreglunnar um </w:t>
      </w:r>
      <w:r w:rsidR="005E2D91">
        <w:rPr>
          <w:rFonts w:ascii="Times New Roman" w:eastAsia="Times New Roman" w:hAnsi="Times New Roman" w:cs="Times New Roman"/>
          <w:sz w:val="24"/>
          <w:szCs w:val="24"/>
        </w:rPr>
        <w:t xml:space="preserve">jöfn tækifæri og jafna meðferð </w:t>
      </w:r>
      <w:r w:rsidRPr="00E3428C">
        <w:rPr>
          <w:rFonts w:ascii="Times New Roman" w:eastAsia="Times New Roman" w:hAnsi="Times New Roman" w:cs="Times New Roman"/>
          <w:sz w:val="24"/>
          <w:szCs w:val="24"/>
        </w:rPr>
        <w:t>karla og kvenna að því er varðar atvinnu og störf (endu</w:t>
      </w:r>
      <w:r w:rsidR="00363594">
        <w:rPr>
          <w:rFonts w:ascii="Times New Roman" w:eastAsia="Times New Roman" w:hAnsi="Times New Roman" w:cs="Times New Roman"/>
          <w:sz w:val="24"/>
          <w:szCs w:val="24"/>
        </w:rPr>
        <w:t xml:space="preserve">rútgefin). </w:t>
      </w:r>
      <w:r w:rsidRPr="00E3428C">
        <w:rPr>
          <w:rFonts w:ascii="Times New Roman" w:eastAsia="Times New Roman" w:hAnsi="Times New Roman" w:cs="Times New Roman"/>
          <w:sz w:val="24"/>
          <w:szCs w:val="24"/>
        </w:rPr>
        <w:t xml:space="preserve">Eftirlitsstofnun EFTA hefur gert athugasemdir við </w:t>
      </w:r>
      <w:r w:rsidR="00363594">
        <w:rPr>
          <w:rFonts w:ascii="Times New Roman" w:eastAsia="Times New Roman" w:hAnsi="Times New Roman" w:cs="Times New Roman"/>
          <w:sz w:val="24"/>
          <w:szCs w:val="24"/>
        </w:rPr>
        <w:t xml:space="preserve">hvernig </w:t>
      </w:r>
      <w:r w:rsidR="00B13578">
        <w:rPr>
          <w:rFonts w:ascii="Times New Roman" w:eastAsia="Times New Roman" w:hAnsi="Times New Roman" w:cs="Times New Roman"/>
          <w:sz w:val="24"/>
          <w:szCs w:val="24"/>
        </w:rPr>
        <w:t xml:space="preserve">umrædd </w:t>
      </w:r>
      <w:r w:rsidR="00AC7B61">
        <w:rPr>
          <w:rFonts w:ascii="Times New Roman" w:eastAsia="Times New Roman" w:hAnsi="Times New Roman" w:cs="Times New Roman"/>
          <w:sz w:val="24"/>
          <w:szCs w:val="24"/>
        </w:rPr>
        <w:t xml:space="preserve">hugtök hafa verið skýrð í </w:t>
      </w:r>
      <w:r w:rsidR="0056176D">
        <w:rPr>
          <w:rFonts w:ascii="Times New Roman" w:eastAsia="Times New Roman" w:hAnsi="Times New Roman" w:cs="Times New Roman"/>
          <w:sz w:val="24"/>
          <w:szCs w:val="24"/>
        </w:rPr>
        <w:t xml:space="preserve">gildandi </w:t>
      </w:r>
      <w:r w:rsidRPr="00E3428C">
        <w:rPr>
          <w:rFonts w:ascii="Times New Roman" w:eastAsia="Times New Roman" w:hAnsi="Times New Roman" w:cs="Times New Roman"/>
          <w:sz w:val="24"/>
          <w:szCs w:val="24"/>
        </w:rPr>
        <w:t xml:space="preserve">lögum um jafna stöðu og jafnan rétt kvenna og karla </w:t>
      </w:r>
      <w:r w:rsidR="00363594">
        <w:rPr>
          <w:rFonts w:ascii="Times New Roman" w:eastAsia="Times New Roman" w:hAnsi="Times New Roman" w:cs="Times New Roman"/>
          <w:sz w:val="24"/>
          <w:szCs w:val="24"/>
        </w:rPr>
        <w:t xml:space="preserve">þar sem </w:t>
      </w:r>
      <w:r w:rsidR="00B13578">
        <w:rPr>
          <w:rFonts w:ascii="Times New Roman" w:eastAsia="Times New Roman" w:hAnsi="Times New Roman" w:cs="Times New Roman"/>
          <w:sz w:val="24"/>
          <w:szCs w:val="24"/>
        </w:rPr>
        <w:t xml:space="preserve">þar hafi </w:t>
      </w:r>
      <w:r w:rsidR="00363594">
        <w:rPr>
          <w:rFonts w:ascii="Times New Roman" w:eastAsia="Times New Roman" w:hAnsi="Times New Roman" w:cs="Times New Roman"/>
          <w:sz w:val="24"/>
          <w:szCs w:val="24"/>
        </w:rPr>
        <w:t>texta tilskipun</w:t>
      </w:r>
      <w:r w:rsidR="0007631E">
        <w:rPr>
          <w:rFonts w:ascii="Times New Roman" w:eastAsia="Times New Roman" w:hAnsi="Times New Roman" w:cs="Times New Roman"/>
          <w:sz w:val="24"/>
          <w:szCs w:val="24"/>
        </w:rPr>
        <w:t xml:space="preserve">ar </w:t>
      </w:r>
      <w:r w:rsidR="00CF03C2">
        <w:rPr>
          <w:rFonts w:ascii="Times New Roman" w:eastAsia="Times New Roman" w:hAnsi="Times New Roman" w:cs="Times New Roman"/>
          <w:sz w:val="24"/>
          <w:szCs w:val="24"/>
        </w:rPr>
        <w:t>2006/54</w:t>
      </w:r>
      <w:r w:rsidRPr="00E3428C">
        <w:rPr>
          <w:rFonts w:ascii="Times New Roman" w:eastAsia="Times New Roman" w:hAnsi="Times New Roman" w:cs="Times New Roman"/>
          <w:sz w:val="24"/>
          <w:szCs w:val="24"/>
        </w:rPr>
        <w:t xml:space="preserve">/EB ekki verið fylgt nægjanlega vel </w:t>
      </w:r>
      <w:r w:rsidR="0007631E">
        <w:rPr>
          <w:rFonts w:ascii="Times New Roman" w:eastAsia="Times New Roman" w:hAnsi="Times New Roman" w:cs="Times New Roman"/>
          <w:sz w:val="24"/>
          <w:szCs w:val="24"/>
        </w:rPr>
        <w:t>eftir</w:t>
      </w:r>
      <w:r w:rsidR="00AC7B61">
        <w:rPr>
          <w:rFonts w:ascii="Times New Roman" w:eastAsia="Times New Roman" w:hAnsi="Times New Roman" w:cs="Times New Roman"/>
          <w:sz w:val="24"/>
          <w:szCs w:val="24"/>
        </w:rPr>
        <w:t xml:space="preserve"> að mati stofnunarinnar</w:t>
      </w:r>
      <w:r w:rsidR="0007631E">
        <w:rPr>
          <w:rFonts w:ascii="Times New Roman" w:eastAsia="Times New Roman" w:hAnsi="Times New Roman" w:cs="Times New Roman"/>
          <w:sz w:val="24"/>
          <w:szCs w:val="24"/>
        </w:rPr>
        <w:t xml:space="preserve">. Við gerð frumvarps þessa var því litið til framangreindra athugasemda Eftirlitsstofnunar EFTA </w:t>
      </w:r>
      <w:r w:rsidR="00F66E77">
        <w:rPr>
          <w:rFonts w:ascii="Times New Roman" w:eastAsia="Times New Roman" w:hAnsi="Times New Roman" w:cs="Times New Roman"/>
          <w:sz w:val="24"/>
          <w:szCs w:val="24"/>
        </w:rPr>
        <w:t>meðal annars í því skyni</w:t>
      </w:r>
      <w:r w:rsidR="0007631E">
        <w:rPr>
          <w:rFonts w:ascii="Times New Roman" w:eastAsia="Times New Roman" w:hAnsi="Times New Roman" w:cs="Times New Roman"/>
          <w:sz w:val="24"/>
          <w:szCs w:val="24"/>
        </w:rPr>
        <w:t xml:space="preserve"> að tryggja samræmi </w:t>
      </w:r>
      <w:r w:rsidR="00AC7B61">
        <w:rPr>
          <w:rFonts w:ascii="Times New Roman" w:eastAsia="Times New Roman" w:hAnsi="Times New Roman" w:cs="Times New Roman"/>
          <w:sz w:val="24"/>
          <w:szCs w:val="24"/>
        </w:rPr>
        <w:t xml:space="preserve">þegar kemur að skýringum </w:t>
      </w:r>
      <w:r w:rsidR="0007631E">
        <w:rPr>
          <w:rFonts w:ascii="Times New Roman" w:eastAsia="Times New Roman" w:hAnsi="Times New Roman" w:cs="Times New Roman"/>
          <w:sz w:val="24"/>
          <w:szCs w:val="24"/>
        </w:rPr>
        <w:t>þessara hugtaka í innlendri löggjöf</w:t>
      </w:r>
      <w:r w:rsidR="00AC7B61">
        <w:rPr>
          <w:rFonts w:ascii="Times New Roman" w:eastAsia="Times New Roman" w:hAnsi="Times New Roman" w:cs="Times New Roman"/>
          <w:sz w:val="24"/>
          <w:szCs w:val="24"/>
        </w:rPr>
        <w:t xml:space="preserve"> en </w:t>
      </w:r>
      <w:r w:rsidR="00360755">
        <w:rPr>
          <w:rFonts w:ascii="Times New Roman" w:eastAsia="Times New Roman" w:hAnsi="Times New Roman" w:cs="Times New Roman"/>
          <w:sz w:val="24"/>
          <w:szCs w:val="24"/>
        </w:rPr>
        <w:t>gert er ráð fyrir að samhliða frumvarp</w:t>
      </w:r>
      <w:r w:rsidR="00F66E77">
        <w:rPr>
          <w:rFonts w:ascii="Times New Roman" w:eastAsia="Times New Roman" w:hAnsi="Times New Roman" w:cs="Times New Roman"/>
          <w:sz w:val="24"/>
          <w:szCs w:val="24"/>
        </w:rPr>
        <w:t>i</w:t>
      </w:r>
      <w:r w:rsidR="00360755">
        <w:rPr>
          <w:rFonts w:ascii="Times New Roman" w:eastAsia="Times New Roman" w:hAnsi="Times New Roman" w:cs="Times New Roman"/>
          <w:sz w:val="24"/>
          <w:szCs w:val="24"/>
        </w:rPr>
        <w:t xml:space="preserve"> þessu verði </w:t>
      </w:r>
      <w:r w:rsidR="00AC7B61">
        <w:rPr>
          <w:rFonts w:ascii="Times New Roman" w:eastAsia="Times New Roman" w:hAnsi="Times New Roman" w:cs="Times New Roman"/>
          <w:sz w:val="24"/>
          <w:szCs w:val="24"/>
        </w:rPr>
        <w:t>lagt fram á Alþingi frumvarp til laga um breytingu á lögum nr. 10/2008, um jafna stöðu og jafnan rétt kvenna og karla</w:t>
      </w:r>
      <w:r w:rsidR="00912589">
        <w:rPr>
          <w:rFonts w:ascii="Times New Roman" w:eastAsia="Times New Roman" w:hAnsi="Times New Roman" w:cs="Times New Roman"/>
          <w:sz w:val="24"/>
          <w:szCs w:val="24"/>
        </w:rPr>
        <w:t xml:space="preserve">, með síðari breytingum, þar sem meðal annars </w:t>
      </w:r>
      <w:r w:rsidR="00360755">
        <w:rPr>
          <w:rFonts w:ascii="Times New Roman" w:eastAsia="Times New Roman" w:hAnsi="Times New Roman" w:cs="Times New Roman"/>
          <w:sz w:val="24"/>
          <w:szCs w:val="24"/>
        </w:rPr>
        <w:t xml:space="preserve">verði </w:t>
      </w:r>
      <w:r w:rsidR="00912589">
        <w:rPr>
          <w:rFonts w:ascii="Times New Roman" w:eastAsia="Times New Roman" w:hAnsi="Times New Roman" w:cs="Times New Roman"/>
          <w:sz w:val="24"/>
          <w:szCs w:val="24"/>
        </w:rPr>
        <w:t xml:space="preserve">lagt til að skýringum á þessum hugtökum verði breytt </w:t>
      </w:r>
      <w:r w:rsidR="00B13578">
        <w:rPr>
          <w:rFonts w:ascii="Times New Roman" w:eastAsia="Times New Roman" w:hAnsi="Times New Roman" w:cs="Times New Roman"/>
          <w:sz w:val="24"/>
          <w:szCs w:val="24"/>
        </w:rPr>
        <w:t xml:space="preserve">í lögunum </w:t>
      </w:r>
      <w:r w:rsidR="00912589">
        <w:rPr>
          <w:rFonts w:ascii="Times New Roman" w:eastAsia="Times New Roman" w:hAnsi="Times New Roman" w:cs="Times New Roman"/>
          <w:sz w:val="24"/>
          <w:szCs w:val="24"/>
        </w:rPr>
        <w:t xml:space="preserve">til að koma til móts við </w:t>
      </w:r>
      <w:r w:rsidR="00360755">
        <w:rPr>
          <w:rFonts w:ascii="Times New Roman" w:eastAsia="Times New Roman" w:hAnsi="Times New Roman" w:cs="Times New Roman"/>
          <w:sz w:val="24"/>
          <w:szCs w:val="24"/>
        </w:rPr>
        <w:t xml:space="preserve">fyrrnefndar </w:t>
      </w:r>
      <w:r w:rsidR="00912589">
        <w:rPr>
          <w:rFonts w:ascii="Times New Roman" w:eastAsia="Times New Roman" w:hAnsi="Times New Roman" w:cs="Times New Roman"/>
          <w:sz w:val="24"/>
          <w:szCs w:val="24"/>
        </w:rPr>
        <w:t>athugasemdir Eftirlitsstofnunar EFTA</w:t>
      </w:r>
      <w:r w:rsidR="0007631E">
        <w:rPr>
          <w:rFonts w:ascii="Times New Roman" w:eastAsia="Times New Roman" w:hAnsi="Times New Roman" w:cs="Times New Roman"/>
          <w:sz w:val="24"/>
          <w:szCs w:val="24"/>
        </w:rPr>
        <w:t xml:space="preserve">. </w:t>
      </w:r>
    </w:p>
    <w:p w:rsidR="00860448" w:rsidRDefault="00B13578" w:rsidP="00F37340">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Við </w:t>
      </w:r>
      <w:r w:rsidR="00860448">
        <w:rPr>
          <w:rFonts w:ascii="Times New Roman" w:eastAsia="Times New Roman" w:hAnsi="Times New Roman" w:cs="Times New Roman"/>
          <w:sz w:val="24"/>
          <w:szCs w:val="24"/>
        </w:rPr>
        <w:t>skýring</w:t>
      </w:r>
      <w:r>
        <w:rPr>
          <w:rFonts w:ascii="Times New Roman" w:eastAsia="Times New Roman" w:hAnsi="Times New Roman" w:cs="Times New Roman"/>
          <w:sz w:val="24"/>
          <w:szCs w:val="24"/>
        </w:rPr>
        <w:t xml:space="preserve">ar </w:t>
      </w:r>
      <w:r w:rsidR="00860448">
        <w:rPr>
          <w:rFonts w:ascii="Times New Roman" w:eastAsia="Times New Roman" w:hAnsi="Times New Roman" w:cs="Times New Roman"/>
          <w:sz w:val="24"/>
          <w:szCs w:val="24"/>
        </w:rPr>
        <w:t xml:space="preserve">á hugtökunum bein mismunun og óbein mismunun er </w:t>
      </w:r>
      <w:r w:rsidR="001F1BC5">
        <w:rPr>
          <w:rFonts w:ascii="Times New Roman" w:eastAsia="Times New Roman" w:hAnsi="Times New Roman" w:cs="Times New Roman"/>
          <w:sz w:val="24"/>
          <w:szCs w:val="24"/>
        </w:rPr>
        <w:t xml:space="preserve">meðal annars </w:t>
      </w:r>
      <w:r w:rsidR="00860448">
        <w:rPr>
          <w:rFonts w:ascii="Times New Roman" w:eastAsia="Times New Roman" w:hAnsi="Times New Roman" w:cs="Times New Roman"/>
          <w:sz w:val="24"/>
          <w:szCs w:val="24"/>
        </w:rPr>
        <w:t xml:space="preserve">lögð </w:t>
      </w:r>
      <w:r w:rsidR="001F1BC5">
        <w:rPr>
          <w:rFonts w:ascii="Times New Roman" w:eastAsia="Times New Roman" w:hAnsi="Times New Roman" w:cs="Times New Roman"/>
          <w:sz w:val="24"/>
          <w:szCs w:val="24"/>
        </w:rPr>
        <w:t xml:space="preserve">áhersla </w:t>
      </w:r>
      <w:r w:rsidR="00860448">
        <w:rPr>
          <w:rFonts w:ascii="Times New Roman" w:eastAsia="Times New Roman" w:hAnsi="Times New Roman" w:cs="Times New Roman"/>
          <w:sz w:val="24"/>
          <w:szCs w:val="24"/>
        </w:rPr>
        <w:t>á samanburð við annan einstakling við sambærilega</w:t>
      </w:r>
      <w:r>
        <w:rPr>
          <w:rFonts w:ascii="Times New Roman" w:eastAsia="Times New Roman" w:hAnsi="Times New Roman" w:cs="Times New Roman"/>
          <w:sz w:val="24"/>
          <w:szCs w:val="24"/>
        </w:rPr>
        <w:t>r</w:t>
      </w:r>
      <w:r w:rsidR="00860448">
        <w:rPr>
          <w:rFonts w:ascii="Times New Roman" w:eastAsia="Times New Roman" w:hAnsi="Times New Roman" w:cs="Times New Roman"/>
          <w:sz w:val="24"/>
          <w:szCs w:val="24"/>
        </w:rPr>
        <w:t xml:space="preserve"> aðstæður. Er þar verið að undirstrika mikilvægi þess að </w:t>
      </w:r>
      <w:r w:rsidR="001F1BC5">
        <w:rPr>
          <w:rFonts w:ascii="Times New Roman" w:eastAsia="Times New Roman" w:hAnsi="Times New Roman" w:cs="Times New Roman"/>
          <w:sz w:val="24"/>
          <w:szCs w:val="24"/>
        </w:rPr>
        <w:t xml:space="preserve">einstaklingar við </w:t>
      </w:r>
      <w:r w:rsidR="00860448">
        <w:rPr>
          <w:rFonts w:ascii="Times New Roman" w:eastAsia="Times New Roman" w:hAnsi="Times New Roman" w:cs="Times New Roman"/>
          <w:sz w:val="24"/>
          <w:szCs w:val="24"/>
        </w:rPr>
        <w:t>sambærileg</w:t>
      </w:r>
      <w:r w:rsidR="001F1BC5">
        <w:rPr>
          <w:rFonts w:ascii="Times New Roman" w:eastAsia="Times New Roman" w:hAnsi="Times New Roman" w:cs="Times New Roman"/>
          <w:sz w:val="24"/>
          <w:szCs w:val="24"/>
        </w:rPr>
        <w:t>ar</w:t>
      </w:r>
      <w:r w:rsidR="00860448">
        <w:rPr>
          <w:rFonts w:ascii="Times New Roman" w:eastAsia="Times New Roman" w:hAnsi="Times New Roman" w:cs="Times New Roman"/>
          <w:sz w:val="24"/>
          <w:szCs w:val="24"/>
        </w:rPr>
        <w:t xml:space="preserve"> </w:t>
      </w:r>
      <w:r w:rsidR="001F1BC5">
        <w:rPr>
          <w:rFonts w:ascii="Times New Roman" w:eastAsia="Times New Roman" w:hAnsi="Times New Roman" w:cs="Times New Roman"/>
          <w:sz w:val="24"/>
          <w:szCs w:val="24"/>
        </w:rPr>
        <w:t>aðstæður</w:t>
      </w:r>
      <w:r w:rsidR="00860448">
        <w:rPr>
          <w:rFonts w:ascii="Times New Roman" w:eastAsia="Times New Roman" w:hAnsi="Times New Roman" w:cs="Times New Roman"/>
          <w:sz w:val="24"/>
          <w:szCs w:val="24"/>
        </w:rPr>
        <w:t xml:space="preserve"> fái ávallt sambærilega meðferð og </w:t>
      </w:r>
      <w:r w:rsidR="007F673E">
        <w:rPr>
          <w:rFonts w:ascii="Times New Roman" w:eastAsia="Times New Roman" w:hAnsi="Times New Roman" w:cs="Times New Roman"/>
          <w:sz w:val="24"/>
          <w:szCs w:val="24"/>
        </w:rPr>
        <w:t>að einstaklingar við ósambærilegar aðstæður fái ósambærilega meðferð nema unnt sé að réttlæta meðferðina á málefnalegan hátt með lögmætu markmiði.</w:t>
      </w:r>
      <w:r w:rsidR="00860448">
        <w:rPr>
          <w:rFonts w:ascii="Times New Roman" w:eastAsia="Times New Roman" w:hAnsi="Times New Roman" w:cs="Times New Roman"/>
          <w:sz w:val="24"/>
          <w:szCs w:val="24"/>
        </w:rPr>
        <w:t xml:space="preserve"> Í vissum tilvikum getur þessi krafa um sambærileika staðið í vegi fyrir því að einstaklingur geti sýnt fram á ætlaða mismunun og er því jafnframt gert ráð fyrir ímynduðum samanburði sem felst í orðunum þegar einstaklingur fær óhagstæðari meðferð en annar einstaklingur m</w:t>
      </w:r>
      <w:r w:rsidR="00DF7D5D">
        <w:rPr>
          <w:rFonts w:ascii="Times New Roman" w:eastAsia="Times New Roman" w:hAnsi="Times New Roman" w:cs="Times New Roman"/>
          <w:sz w:val="24"/>
          <w:szCs w:val="24"/>
        </w:rPr>
        <w:t>u</w:t>
      </w:r>
      <w:r w:rsidR="00860448">
        <w:rPr>
          <w:rFonts w:ascii="Times New Roman" w:eastAsia="Times New Roman" w:hAnsi="Times New Roman" w:cs="Times New Roman"/>
          <w:sz w:val="24"/>
          <w:szCs w:val="24"/>
        </w:rPr>
        <w:t xml:space="preserve">ndi fá við sambærilegar aðstæður vegna þeirra mismununarástæðna sem frumvarpið kveður á um. Sem dæmi má nefna tilvik þar sem hörundsdökkri konu </w:t>
      </w:r>
      <w:r w:rsidR="00EA57A4">
        <w:rPr>
          <w:rFonts w:ascii="Times New Roman" w:eastAsia="Times New Roman" w:hAnsi="Times New Roman" w:cs="Times New Roman"/>
          <w:sz w:val="24"/>
          <w:szCs w:val="24"/>
        </w:rPr>
        <w:t xml:space="preserve">með afríska hárgerð </w:t>
      </w:r>
      <w:r w:rsidR="00860448">
        <w:rPr>
          <w:rFonts w:ascii="Times New Roman" w:eastAsia="Times New Roman" w:hAnsi="Times New Roman" w:cs="Times New Roman"/>
          <w:sz w:val="24"/>
          <w:szCs w:val="24"/>
        </w:rPr>
        <w:t xml:space="preserve">væri neitað um þjónustustarf því hún </w:t>
      </w:r>
      <w:r w:rsidR="008D2D6E">
        <w:rPr>
          <w:rFonts w:ascii="Times New Roman" w:eastAsia="Times New Roman" w:hAnsi="Times New Roman" w:cs="Times New Roman"/>
          <w:sz w:val="24"/>
          <w:szCs w:val="24"/>
        </w:rPr>
        <w:t xml:space="preserve">hefði ekki sléttað hár sitt heldur </w:t>
      </w:r>
      <w:r w:rsidR="009102AC">
        <w:rPr>
          <w:rFonts w:ascii="Times New Roman" w:eastAsia="Times New Roman" w:hAnsi="Times New Roman" w:cs="Times New Roman"/>
          <w:sz w:val="24"/>
          <w:szCs w:val="24"/>
        </w:rPr>
        <w:t>hef</w:t>
      </w:r>
      <w:r w:rsidR="00987A07">
        <w:rPr>
          <w:rFonts w:ascii="Times New Roman" w:eastAsia="Times New Roman" w:hAnsi="Times New Roman" w:cs="Times New Roman"/>
          <w:sz w:val="24"/>
          <w:szCs w:val="24"/>
        </w:rPr>
        <w:t>ði</w:t>
      </w:r>
      <w:r w:rsidR="009102AC">
        <w:rPr>
          <w:rFonts w:ascii="Times New Roman" w:eastAsia="Times New Roman" w:hAnsi="Times New Roman" w:cs="Times New Roman"/>
          <w:sz w:val="24"/>
          <w:szCs w:val="24"/>
        </w:rPr>
        <w:t xml:space="preserve"> fléttað </w:t>
      </w:r>
      <w:r w:rsidR="008D2D6E">
        <w:rPr>
          <w:rFonts w:ascii="Times New Roman" w:eastAsia="Times New Roman" w:hAnsi="Times New Roman" w:cs="Times New Roman"/>
          <w:sz w:val="24"/>
          <w:szCs w:val="24"/>
        </w:rPr>
        <w:t>það</w:t>
      </w:r>
      <w:r w:rsidR="009102AC">
        <w:rPr>
          <w:rFonts w:ascii="Times New Roman" w:eastAsia="Times New Roman" w:hAnsi="Times New Roman" w:cs="Times New Roman"/>
          <w:sz w:val="24"/>
          <w:szCs w:val="24"/>
        </w:rPr>
        <w:t xml:space="preserve"> á þann hátt sem hefðbundi</w:t>
      </w:r>
      <w:r w:rsidR="00987A07">
        <w:rPr>
          <w:rFonts w:ascii="Times New Roman" w:eastAsia="Times New Roman" w:hAnsi="Times New Roman" w:cs="Times New Roman"/>
          <w:sz w:val="24"/>
          <w:szCs w:val="24"/>
        </w:rPr>
        <w:t>nn</w:t>
      </w:r>
      <w:r w:rsidR="009102AC">
        <w:rPr>
          <w:rFonts w:ascii="Times New Roman" w:eastAsia="Times New Roman" w:hAnsi="Times New Roman" w:cs="Times New Roman"/>
          <w:sz w:val="24"/>
          <w:szCs w:val="24"/>
        </w:rPr>
        <w:t xml:space="preserve"> er í mörgum Afríkuríkjum</w:t>
      </w:r>
      <w:r w:rsidR="00987A07">
        <w:rPr>
          <w:rFonts w:ascii="Times New Roman" w:eastAsia="Times New Roman" w:hAnsi="Times New Roman" w:cs="Times New Roman"/>
          <w:sz w:val="24"/>
          <w:szCs w:val="24"/>
        </w:rPr>
        <w:t xml:space="preserve"> sunnan Saharaeyðimerkurinnar</w:t>
      </w:r>
      <w:r w:rsidR="009102AC">
        <w:rPr>
          <w:rFonts w:ascii="Times New Roman" w:eastAsia="Times New Roman" w:hAnsi="Times New Roman" w:cs="Times New Roman"/>
          <w:sz w:val="24"/>
          <w:szCs w:val="24"/>
        </w:rPr>
        <w:t xml:space="preserve">. </w:t>
      </w:r>
      <w:r w:rsidR="00860448">
        <w:rPr>
          <w:rFonts w:ascii="Times New Roman" w:eastAsia="Times New Roman" w:hAnsi="Times New Roman" w:cs="Times New Roman"/>
          <w:sz w:val="24"/>
          <w:szCs w:val="24"/>
        </w:rPr>
        <w:t xml:space="preserve">Á þessum vinnustað </w:t>
      </w:r>
      <w:r w:rsidR="00372982">
        <w:rPr>
          <w:rFonts w:ascii="Times New Roman" w:eastAsia="Times New Roman" w:hAnsi="Times New Roman" w:cs="Times New Roman"/>
          <w:sz w:val="24"/>
          <w:szCs w:val="24"/>
        </w:rPr>
        <w:t>væri</w:t>
      </w:r>
      <w:r w:rsidR="00860448">
        <w:rPr>
          <w:rFonts w:ascii="Times New Roman" w:eastAsia="Times New Roman" w:hAnsi="Times New Roman" w:cs="Times New Roman"/>
          <w:sz w:val="24"/>
          <w:szCs w:val="24"/>
        </w:rPr>
        <w:t xml:space="preserve"> ef til vill ekki unnt að finna </w:t>
      </w:r>
      <w:r w:rsidR="00860448" w:rsidRPr="00CD110F">
        <w:rPr>
          <w:rFonts w:ascii="Times New Roman" w:eastAsia="Times New Roman" w:hAnsi="Times New Roman" w:cs="Times New Roman"/>
          <w:sz w:val="24"/>
          <w:szCs w:val="24"/>
        </w:rPr>
        <w:t xml:space="preserve">hvíta konu með </w:t>
      </w:r>
      <w:r w:rsidR="00EA57A4">
        <w:rPr>
          <w:rFonts w:ascii="Times New Roman" w:eastAsia="Times New Roman" w:hAnsi="Times New Roman" w:cs="Times New Roman"/>
          <w:sz w:val="24"/>
          <w:szCs w:val="24"/>
        </w:rPr>
        <w:t>afríska hárgerð</w:t>
      </w:r>
      <w:r w:rsidR="00372982">
        <w:rPr>
          <w:rFonts w:ascii="Times New Roman" w:eastAsia="Times New Roman" w:hAnsi="Times New Roman" w:cs="Times New Roman"/>
          <w:sz w:val="24"/>
          <w:szCs w:val="24"/>
        </w:rPr>
        <w:t xml:space="preserve"> </w:t>
      </w:r>
      <w:r w:rsidR="00860448" w:rsidRPr="00CD110F">
        <w:rPr>
          <w:rFonts w:ascii="Times New Roman" w:eastAsia="Times New Roman" w:hAnsi="Times New Roman" w:cs="Times New Roman"/>
          <w:sz w:val="24"/>
          <w:szCs w:val="24"/>
        </w:rPr>
        <w:t xml:space="preserve">til </w:t>
      </w:r>
      <w:r w:rsidR="00EA57A4">
        <w:rPr>
          <w:rFonts w:ascii="Times New Roman" w:eastAsia="Times New Roman" w:hAnsi="Times New Roman" w:cs="Times New Roman"/>
          <w:sz w:val="24"/>
          <w:szCs w:val="24"/>
        </w:rPr>
        <w:t>samanburðar þannig að unnt væri að</w:t>
      </w:r>
      <w:r w:rsidR="004F29DF">
        <w:rPr>
          <w:rFonts w:ascii="Times New Roman" w:eastAsia="Times New Roman" w:hAnsi="Times New Roman" w:cs="Times New Roman"/>
          <w:sz w:val="24"/>
          <w:szCs w:val="24"/>
        </w:rPr>
        <w:t xml:space="preserve"> sýna fram á mismunun</w:t>
      </w:r>
      <w:r w:rsidR="008D2D6E">
        <w:rPr>
          <w:rFonts w:ascii="Times New Roman" w:eastAsia="Times New Roman" w:hAnsi="Times New Roman" w:cs="Times New Roman"/>
          <w:sz w:val="24"/>
          <w:szCs w:val="24"/>
        </w:rPr>
        <w:t xml:space="preserve"> </w:t>
      </w:r>
      <w:r w:rsidR="00A12D78">
        <w:rPr>
          <w:rFonts w:ascii="Times New Roman" w:eastAsia="Times New Roman" w:hAnsi="Times New Roman" w:cs="Times New Roman"/>
          <w:sz w:val="24"/>
          <w:szCs w:val="24"/>
        </w:rPr>
        <w:t xml:space="preserve">vegna </w:t>
      </w:r>
      <w:r w:rsidR="008D2D6E">
        <w:rPr>
          <w:rFonts w:ascii="Times New Roman" w:eastAsia="Times New Roman" w:hAnsi="Times New Roman" w:cs="Times New Roman"/>
          <w:sz w:val="24"/>
          <w:szCs w:val="24"/>
        </w:rPr>
        <w:t>hárgerðar</w:t>
      </w:r>
      <w:r w:rsidR="00EA57A4">
        <w:rPr>
          <w:rFonts w:ascii="Times New Roman" w:eastAsia="Times New Roman" w:hAnsi="Times New Roman" w:cs="Times New Roman"/>
          <w:sz w:val="24"/>
          <w:szCs w:val="24"/>
        </w:rPr>
        <w:t xml:space="preserve"> </w:t>
      </w:r>
      <w:r w:rsidR="00DF7D5D">
        <w:rPr>
          <w:rFonts w:ascii="Times New Roman" w:eastAsia="Times New Roman" w:hAnsi="Times New Roman" w:cs="Times New Roman"/>
          <w:sz w:val="24"/>
          <w:szCs w:val="24"/>
        </w:rPr>
        <w:t xml:space="preserve">sem er einkennandi fyrir </w:t>
      </w:r>
      <w:r w:rsidR="00EA57A4">
        <w:rPr>
          <w:rFonts w:ascii="Times New Roman" w:eastAsia="Times New Roman" w:hAnsi="Times New Roman" w:cs="Times New Roman"/>
          <w:sz w:val="24"/>
          <w:szCs w:val="24"/>
        </w:rPr>
        <w:t>tiltekinn kynþátt</w:t>
      </w:r>
      <w:r w:rsidR="00860448">
        <w:rPr>
          <w:rFonts w:ascii="Times New Roman" w:eastAsia="Times New Roman" w:hAnsi="Times New Roman" w:cs="Times New Roman"/>
          <w:sz w:val="24"/>
          <w:szCs w:val="24"/>
        </w:rPr>
        <w:t>.</w:t>
      </w:r>
      <w:r w:rsidR="00443802">
        <w:rPr>
          <w:rFonts w:ascii="Times New Roman" w:eastAsia="Times New Roman" w:hAnsi="Times New Roman" w:cs="Times New Roman"/>
          <w:sz w:val="24"/>
          <w:szCs w:val="24"/>
        </w:rPr>
        <w:t xml:space="preserve"> </w:t>
      </w:r>
      <w:r w:rsidR="008D2D6E">
        <w:rPr>
          <w:rFonts w:ascii="Times New Roman" w:eastAsia="Times New Roman" w:hAnsi="Times New Roman" w:cs="Times New Roman"/>
          <w:sz w:val="24"/>
          <w:szCs w:val="24"/>
        </w:rPr>
        <w:t>Ef</w:t>
      </w:r>
      <w:r w:rsidR="00372982">
        <w:rPr>
          <w:rFonts w:ascii="Times New Roman" w:eastAsia="Times New Roman" w:hAnsi="Times New Roman" w:cs="Times New Roman"/>
          <w:sz w:val="24"/>
          <w:szCs w:val="24"/>
        </w:rPr>
        <w:t xml:space="preserve"> </w:t>
      </w:r>
      <w:r w:rsidR="008D2D6E">
        <w:rPr>
          <w:rFonts w:ascii="Times New Roman" w:eastAsia="Times New Roman" w:hAnsi="Times New Roman" w:cs="Times New Roman"/>
          <w:sz w:val="24"/>
          <w:szCs w:val="24"/>
        </w:rPr>
        <w:t xml:space="preserve">skilyrðinu um sambærileika væri fylgt til hins </w:t>
      </w:r>
      <w:r w:rsidR="00373B72">
        <w:rPr>
          <w:rFonts w:ascii="Times New Roman" w:eastAsia="Times New Roman" w:hAnsi="Times New Roman" w:cs="Times New Roman"/>
          <w:sz w:val="24"/>
          <w:szCs w:val="24"/>
        </w:rPr>
        <w:t>ý</w:t>
      </w:r>
      <w:r w:rsidR="008D2D6E">
        <w:rPr>
          <w:rFonts w:ascii="Times New Roman" w:eastAsia="Times New Roman" w:hAnsi="Times New Roman" w:cs="Times New Roman"/>
          <w:sz w:val="24"/>
          <w:szCs w:val="24"/>
        </w:rPr>
        <w:t xml:space="preserve">trasta væri </w:t>
      </w:r>
      <w:r w:rsidR="00EA57A4">
        <w:rPr>
          <w:rFonts w:ascii="Times New Roman" w:eastAsia="Times New Roman" w:hAnsi="Times New Roman" w:cs="Times New Roman"/>
          <w:sz w:val="24"/>
          <w:szCs w:val="24"/>
        </w:rPr>
        <w:t xml:space="preserve">því </w:t>
      </w:r>
      <w:r w:rsidR="008D2D6E">
        <w:rPr>
          <w:rFonts w:ascii="Times New Roman" w:eastAsia="Times New Roman" w:hAnsi="Times New Roman" w:cs="Times New Roman"/>
          <w:sz w:val="24"/>
          <w:szCs w:val="24"/>
        </w:rPr>
        <w:t xml:space="preserve">erfitt fyrir </w:t>
      </w:r>
      <w:r w:rsidR="00DF7D5D">
        <w:rPr>
          <w:rFonts w:ascii="Times New Roman" w:eastAsia="Times New Roman" w:hAnsi="Times New Roman" w:cs="Times New Roman"/>
          <w:sz w:val="24"/>
          <w:szCs w:val="24"/>
        </w:rPr>
        <w:t xml:space="preserve">þessa tilteknu </w:t>
      </w:r>
      <w:r w:rsidR="008D2D6E">
        <w:rPr>
          <w:rFonts w:ascii="Times New Roman" w:eastAsia="Times New Roman" w:hAnsi="Times New Roman" w:cs="Times New Roman"/>
          <w:sz w:val="24"/>
          <w:szCs w:val="24"/>
        </w:rPr>
        <w:t xml:space="preserve">konu að sýna fram </w:t>
      </w:r>
      <w:r w:rsidR="00A12D78">
        <w:rPr>
          <w:rFonts w:ascii="Times New Roman" w:eastAsia="Times New Roman" w:hAnsi="Times New Roman" w:cs="Times New Roman"/>
          <w:sz w:val="24"/>
          <w:szCs w:val="24"/>
        </w:rPr>
        <w:t xml:space="preserve">á </w:t>
      </w:r>
      <w:r w:rsidR="008D2D6E">
        <w:rPr>
          <w:rFonts w:ascii="Times New Roman" w:eastAsia="Times New Roman" w:hAnsi="Times New Roman" w:cs="Times New Roman"/>
          <w:sz w:val="24"/>
          <w:szCs w:val="24"/>
        </w:rPr>
        <w:t xml:space="preserve">að í þessu tilviki væri </w:t>
      </w:r>
      <w:r w:rsidR="0031395B">
        <w:rPr>
          <w:rFonts w:ascii="Times New Roman" w:eastAsia="Times New Roman" w:hAnsi="Times New Roman" w:cs="Times New Roman"/>
          <w:sz w:val="24"/>
          <w:szCs w:val="24"/>
        </w:rPr>
        <w:t>raunverulega</w:t>
      </w:r>
      <w:r w:rsidR="008D2D6E">
        <w:rPr>
          <w:rFonts w:ascii="Times New Roman" w:eastAsia="Times New Roman" w:hAnsi="Times New Roman" w:cs="Times New Roman"/>
          <w:sz w:val="24"/>
          <w:szCs w:val="24"/>
        </w:rPr>
        <w:t xml:space="preserve"> um mismunun </w:t>
      </w:r>
      <w:r w:rsidR="00DF7D5D">
        <w:rPr>
          <w:rFonts w:ascii="Times New Roman" w:eastAsia="Times New Roman" w:hAnsi="Times New Roman" w:cs="Times New Roman"/>
          <w:sz w:val="24"/>
          <w:szCs w:val="24"/>
        </w:rPr>
        <w:t>vegna</w:t>
      </w:r>
      <w:r w:rsidR="008D2D6E">
        <w:rPr>
          <w:rFonts w:ascii="Times New Roman" w:eastAsia="Times New Roman" w:hAnsi="Times New Roman" w:cs="Times New Roman"/>
          <w:sz w:val="24"/>
          <w:szCs w:val="24"/>
        </w:rPr>
        <w:t xml:space="preserve"> kynþáttar að ræða.</w:t>
      </w:r>
      <w:r w:rsidR="00860448">
        <w:rPr>
          <w:rFonts w:ascii="Times New Roman" w:eastAsia="Times New Roman" w:hAnsi="Times New Roman" w:cs="Times New Roman"/>
          <w:sz w:val="24"/>
          <w:szCs w:val="24"/>
        </w:rPr>
        <w:t xml:space="preserve"> </w:t>
      </w:r>
      <w:r w:rsidR="004F29DF">
        <w:rPr>
          <w:rFonts w:ascii="Times New Roman" w:eastAsia="Times New Roman" w:hAnsi="Times New Roman" w:cs="Times New Roman"/>
          <w:sz w:val="24"/>
          <w:szCs w:val="24"/>
        </w:rPr>
        <w:t>Í þessu felst einnig að g</w:t>
      </w:r>
      <w:r w:rsidR="00860448" w:rsidRPr="00E2049B">
        <w:rPr>
          <w:rFonts w:ascii="Times New Roman" w:eastAsia="Times New Roman" w:hAnsi="Times New Roman" w:cs="Times New Roman"/>
          <w:sz w:val="24"/>
          <w:szCs w:val="24"/>
        </w:rPr>
        <w:t>erðar</w:t>
      </w:r>
      <w:r w:rsidR="00860448">
        <w:rPr>
          <w:rFonts w:ascii="Times New Roman" w:eastAsia="Times New Roman" w:hAnsi="Times New Roman" w:cs="Times New Roman"/>
          <w:sz w:val="24"/>
          <w:szCs w:val="24"/>
        </w:rPr>
        <w:t xml:space="preserve"> eru efnislegar kröfur til þess</w:t>
      </w:r>
      <w:r w:rsidR="00860448" w:rsidRPr="00E2049B">
        <w:rPr>
          <w:rFonts w:ascii="Times New Roman" w:eastAsia="Times New Roman" w:hAnsi="Times New Roman" w:cs="Times New Roman"/>
          <w:sz w:val="24"/>
          <w:szCs w:val="24"/>
        </w:rPr>
        <w:t xml:space="preserve"> að </w:t>
      </w:r>
      <w:r w:rsidR="00EA57A4">
        <w:rPr>
          <w:rFonts w:ascii="Times New Roman" w:eastAsia="Times New Roman" w:hAnsi="Times New Roman" w:cs="Times New Roman"/>
          <w:sz w:val="24"/>
          <w:szCs w:val="24"/>
        </w:rPr>
        <w:t xml:space="preserve">ákvæði frumvarpsins </w:t>
      </w:r>
      <w:r w:rsidR="00860448" w:rsidRPr="00E2049B">
        <w:rPr>
          <w:rFonts w:ascii="Times New Roman" w:eastAsia="Times New Roman" w:hAnsi="Times New Roman" w:cs="Times New Roman"/>
          <w:sz w:val="24"/>
          <w:szCs w:val="24"/>
        </w:rPr>
        <w:t xml:space="preserve">séu ekki óréttlát með hliðsjón af jafnréttishugtakinu. </w:t>
      </w:r>
      <w:r w:rsidR="00EA57A4">
        <w:rPr>
          <w:rFonts w:ascii="Times New Roman" w:eastAsia="Times New Roman" w:hAnsi="Times New Roman" w:cs="Times New Roman"/>
          <w:sz w:val="24"/>
          <w:szCs w:val="24"/>
        </w:rPr>
        <w:t>Þannig m</w:t>
      </w:r>
      <w:r w:rsidR="007F673E">
        <w:rPr>
          <w:rFonts w:ascii="Times New Roman" w:eastAsia="Times New Roman" w:hAnsi="Times New Roman" w:cs="Times New Roman"/>
          <w:sz w:val="24"/>
          <w:szCs w:val="24"/>
        </w:rPr>
        <w:t>u</w:t>
      </w:r>
      <w:r w:rsidR="00EA57A4">
        <w:rPr>
          <w:rFonts w:ascii="Times New Roman" w:eastAsia="Times New Roman" w:hAnsi="Times New Roman" w:cs="Times New Roman"/>
          <w:sz w:val="24"/>
          <w:szCs w:val="24"/>
        </w:rPr>
        <w:t>ndi l</w:t>
      </w:r>
      <w:r w:rsidR="00860448" w:rsidRPr="00E2049B">
        <w:rPr>
          <w:rFonts w:ascii="Times New Roman" w:eastAsia="Times New Roman" w:hAnsi="Times New Roman" w:cs="Times New Roman"/>
          <w:sz w:val="24"/>
          <w:szCs w:val="24"/>
        </w:rPr>
        <w:t>agaregla sem kvæði á um að rauðhærðir m</w:t>
      </w:r>
      <w:r w:rsidR="004F29DF">
        <w:rPr>
          <w:rFonts w:ascii="Times New Roman" w:eastAsia="Times New Roman" w:hAnsi="Times New Roman" w:cs="Times New Roman"/>
          <w:sz w:val="24"/>
          <w:szCs w:val="24"/>
        </w:rPr>
        <w:t>ættu</w:t>
      </w:r>
      <w:r w:rsidR="00860448" w:rsidRPr="00E2049B">
        <w:rPr>
          <w:rFonts w:ascii="Times New Roman" w:eastAsia="Times New Roman" w:hAnsi="Times New Roman" w:cs="Times New Roman"/>
          <w:sz w:val="24"/>
          <w:szCs w:val="24"/>
        </w:rPr>
        <w:t xml:space="preserve"> ekki verða lögfræðingar </w:t>
      </w:r>
      <w:r w:rsidR="00EA57A4">
        <w:rPr>
          <w:rFonts w:ascii="Times New Roman" w:eastAsia="Times New Roman" w:hAnsi="Times New Roman" w:cs="Times New Roman"/>
          <w:sz w:val="24"/>
          <w:szCs w:val="24"/>
        </w:rPr>
        <w:t>standast regluna um</w:t>
      </w:r>
      <w:r w:rsidR="00860448" w:rsidRPr="00E2049B">
        <w:rPr>
          <w:rFonts w:ascii="Times New Roman" w:eastAsia="Times New Roman" w:hAnsi="Times New Roman" w:cs="Times New Roman"/>
          <w:sz w:val="24"/>
          <w:szCs w:val="24"/>
        </w:rPr>
        <w:t xml:space="preserve"> formlegt jafnrétti ef henni væri beitt eins um alla rauðhærða en hún stæðist </w:t>
      </w:r>
      <w:r w:rsidR="00EA57A4">
        <w:rPr>
          <w:rFonts w:ascii="Times New Roman" w:eastAsia="Times New Roman" w:hAnsi="Times New Roman" w:cs="Times New Roman"/>
          <w:sz w:val="24"/>
          <w:szCs w:val="24"/>
        </w:rPr>
        <w:t xml:space="preserve">hins vegar </w:t>
      </w:r>
      <w:r w:rsidR="00860448" w:rsidRPr="00E2049B">
        <w:rPr>
          <w:rFonts w:ascii="Times New Roman" w:eastAsia="Times New Roman" w:hAnsi="Times New Roman" w:cs="Times New Roman"/>
          <w:sz w:val="24"/>
          <w:szCs w:val="24"/>
        </w:rPr>
        <w:t xml:space="preserve">ekki </w:t>
      </w:r>
      <w:r w:rsidR="00EA57A4">
        <w:rPr>
          <w:rFonts w:ascii="Times New Roman" w:eastAsia="Times New Roman" w:hAnsi="Times New Roman" w:cs="Times New Roman"/>
          <w:sz w:val="24"/>
          <w:szCs w:val="24"/>
        </w:rPr>
        <w:t xml:space="preserve">regluna um </w:t>
      </w:r>
      <w:r w:rsidR="00860448" w:rsidRPr="00E2049B">
        <w:rPr>
          <w:rFonts w:ascii="Times New Roman" w:eastAsia="Times New Roman" w:hAnsi="Times New Roman" w:cs="Times New Roman"/>
          <w:sz w:val="24"/>
          <w:szCs w:val="24"/>
        </w:rPr>
        <w:t>efnislegt jafnrétti</w:t>
      </w:r>
      <w:r w:rsidR="00DF7D5D">
        <w:rPr>
          <w:rFonts w:ascii="Times New Roman" w:eastAsia="Times New Roman" w:hAnsi="Times New Roman" w:cs="Times New Roman"/>
          <w:sz w:val="24"/>
          <w:szCs w:val="24"/>
        </w:rPr>
        <w:t xml:space="preserve"> og </w:t>
      </w:r>
      <w:r w:rsidR="00067DED">
        <w:rPr>
          <w:rFonts w:ascii="Times New Roman" w:eastAsia="Times New Roman" w:hAnsi="Times New Roman" w:cs="Times New Roman"/>
          <w:sz w:val="24"/>
          <w:szCs w:val="24"/>
        </w:rPr>
        <w:t xml:space="preserve">þar með væri </w:t>
      </w:r>
      <w:r w:rsidR="00DF7D5D">
        <w:rPr>
          <w:rFonts w:ascii="Times New Roman" w:eastAsia="Times New Roman" w:hAnsi="Times New Roman" w:cs="Times New Roman"/>
          <w:sz w:val="24"/>
          <w:szCs w:val="24"/>
        </w:rPr>
        <w:t>um mismunun að ræða</w:t>
      </w:r>
      <w:r w:rsidR="00860448" w:rsidRPr="00E2049B">
        <w:rPr>
          <w:rFonts w:ascii="Times New Roman" w:eastAsia="Times New Roman" w:hAnsi="Times New Roman" w:cs="Times New Roman"/>
          <w:sz w:val="24"/>
          <w:szCs w:val="24"/>
        </w:rPr>
        <w:t>.</w:t>
      </w:r>
    </w:p>
    <w:p w:rsidR="00116839" w:rsidRDefault="004F29DF" w:rsidP="002954C0">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Mörgum kann að þykja óskýrt hvað </w:t>
      </w:r>
      <w:r w:rsidR="00860448">
        <w:rPr>
          <w:rFonts w:ascii="Times New Roman" w:eastAsia="Times New Roman" w:hAnsi="Times New Roman" w:cs="Times New Roman"/>
          <w:sz w:val="24"/>
          <w:szCs w:val="24"/>
        </w:rPr>
        <w:t xml:space="preserve">nákvæmlega átt </w:t>
      </w:r>
      <w:r w:rsidR="00C9662F">
        <w:rPr>
          <w:rFonts w:ascii="Times New Roman" w:eastAsia="Times New Roman" w:hAnsi="Times New Roman" w:cs="Times New Roman"/>
          <w:sz w:val="24"/>
          <w:szCs w:val="24"/>
        </w:rPr>
        <w:t>sé</w:t>
      </w:r>
      <w:r w:rsidR="00860448">
        <w:rPr>
          <w:rFonts w:ascii="Times New Roman" w:eastAsia="Times New Roman" w:hAnsi="Times New Roman" w:cs="Times New Roman"/>
          <w:sz w:val="24"/>
          <w:szCs w:val="24"/>
        </w:rPr>
        <w:t xml:space="preserve"> við með óbeinni mismunun</w:t>
      </w:r>
      <w:r>
        <w:rPr>
          <w:rFonts w:ascii="Times New Roman" w:eastAsia="Times New Roman" w:hAnsi="Times New Roman" w:cs="Times New Roman"/>
          <w:sz w:val="24"/>
          <w:szCs w:val="24"/>
        </w:rPr>
        <w:t xml:space="preserve"> í skilningi frumvarps þessa</w:t>
      </w:r>
      <w:r w:rsidR="00860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Sem dæmi mætti </w:t>
      </w:r>
      <w:r w:rsidR="00860448">
        <w:rPr>
          <w:rFonts w:ascii="Times New Roman" w:eastAsia="Times New Roman" w:hAnsi="Times New Roman" w:cs="Times New Roman"/>
          <w:sz w:val="24"/>
          <w:szCs w:val="24"/>
        </w:rPr>
        <w:t>nefna atvinnurekanda sem gerir kröfur um fullkomna íslenskukunnáttu</w:t>
      </w:r>
      <w:r w:rsidR="003738E4">
        <w:rPr>
          <w:rFonts w:ascii="Times New Roman" w:eastAsia="Times New Roman" w:hAnsi="Times New Roman" w:cs="Times New Roman"/>
          <w:sz w:val="24"/>
          <w:szCs w:val="24"/>
        </w:rPr>
        <w:t xml:space="preserve"> starfsmanna sinna</w:t>
      </w:r>
      <w:r w:rsidR="00860448">
        <w:rPr>
          <w:rFonts w:ascii="Times New Roman" w:eastAsia="Times New Roman" w:hAnsi="Times New Roman" w:cs="Times New Roman"/>
          <w:sz w:val="24"/>
          <w:szCs w:val="24"/>
        </w:rPr>
        <w:t xml:space="preserve">. Ef starfið </w:t>
      </w:r>
      <w:r w:rsidR="003738E4">
        <w:rPr>
          <w:rFonts w:ascii="Times New Roman" w:eastAsia="Times New Roman" w:hAnsi="Times New Roman" w:cs="Times New Roman"/>
          <w:sz w:val="24"/>
          <w:szCs w:val="24"/>
        </w:rPr>
        <w:t>væri þess eðlis</w:t>
      </w:r>
      <w:r w:rsidR="00860448">
        <w:rPr>
          <w:rFonts w:ascii="Times New Roman" w:eastAsia="Times New Roman" w:hAnsi="Times New Roman" w:cs="Times New Roman"/>
          <w:sz w:val="24"/>
          <w:szCs w:val="24"/>
        </w:rPr>
        <w:t xml:space="preserve"> að slík kunnátta væri nauðsynleg, til dæmis ef um stöðu íslenskukennara eða prófessors í </w:t>
      </w:r>
      <w:r w:rsidR="003738E4">
        <w:rPr>
          <w:rFonts w:ascii="Times New Roman" w:eastAsia="Times New Roman" w:hAnsi="Times New Roman" w:cs="Times New Roman"/>
          <w:sz w:val="24"/>
          <w:szCs w:val="24"/>
        </w:rPr>
        <w:t xml:space="preserve">íslenskum </w:t>
      </w:r>
      <w:r w:rsidR="00860448">
        <w:rPr>
          <w:rFonts w:ascii="Times New Roman" w:eastAsia="Times New Roman" w:hAnsi="Times New Roman" w:cs="Times New Roman"/>
          <w:sz w:val="24"/>
          <w:szCs w:val="24"/>
        </w:rPr>
        <w:t xml:space="preserve">bókmenntum væri að ræða, þá væru kröfurnar </w:t>
      </w:r>
      <w:r>
        <w:rPr>
          <w:rFonts w:ascii="Times New Roman" w:eastAsia="Times New Roman" w:hAnsi="Times New Roman" w:cs="Times New Roman"/>
          <w:sz w:val="24"/>
          <w:szCs w:val="24"/>
        </w:rPr>
        <w:t>hugsanleg</w:t>
      </w:r>
      <w:r w:rsidR="002954C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60448">
        <w:rPr>
          <w:rFonts w:ascii="Times New Roman" w:eastAsia="Times New Roman" w:hAnsi="Times New Roman" w:cs="Times New Roman"/>
          <w:sz w:val="24"/>
          <w:szCs w:val="24"/>
        </w:rPr>
        <w:t>réttlætanlegar</w:t>
      </w:r>
      <w:r w:rsidR="002954C0">
        <w:rPr>
          <w:rFonts w:ascii="Times New Roman" w:eastAsia="Times New Roman" w:hAnsi="Times New Roman" w:cs="Times New Roman"/>
          <w:sz w:val="24"/>
          <w:szCs w:val="24"/>
        </w:rPr>
        <w:t xml:space="preserve"> á grundvelli þess að mismunandi meðferð byggðist á eðli viðkomandi starfsemi</w:t>
      </w:r>
      <w:r w:rsidR="00860448">
        <w:rPr>
          <w:rFonts w:ascii="Times New Roman" w:eastAsia="Times New Roman" w:hAnsi="Times New Roman" w:cs="Times New Roman"/>
          <w:sz w:val="24"/>
          <w:szCs w:val="24"/>
        </w:rPr>
        <w:t xml:space="preserve">. Ef um </w:t>
      </w:r>
      <w:r w:rsidR="002954C0">
        <w:rPr>
          <w:rFonts w:ascii="Times New Roman" w:eastAsia="Times New Roman" w:hAnsi="Times New Roman" w:cs="Times New Roman"/>
          <w:sz w:val="24"/>
          <w:szCs w:val="24"/>
        </w:rPr>
        <w:t>starf byggingaverkamanns</w:t>
      </w:r>
      <w:r w:rsidR="00860448">
        <w:rPr>
          <w:rFonts w:ascii="Times New Roman" w:eastAsia="Times New Roman" w:hAnsi="Times New Roman" w:cs="Times New Roman"/>
          <w:sz w:val="24"/>
          <w:szCs w:val="24"/>
        </w:rPr>
        <w:t xml:space="preserve"> væri </w:t>
      </w:r>
      <w:r w:rsidR="005E5E9D">
        <w:rPr>
          <w:rFonts w:ascii="Times New Roman" w:eastAsia="Times New Roman" w:hAnsi="Times New Roman" w:cs="Times New Roman"/>
          <w:sz w:val="24"/>
          <w:szCs w:val="24"/>
        </w:rPr>
        <w:t xml:space="preserve">hins vegar </w:t>
      </w:r>
      <w:r w:rsidR="00860448">
        <w:rPr>
          <w:rFonts w:ascii="Times New Roman" w:eastAsia="Times New Roman" w:hAnsi="Times New Roman" w:cs="Times New Roman"/>
          <w:sz w:val="24"/>
          <w:szCs w:val="24"/>
        </w:rPr>
        <w:t>að ræða þá er ólíklegt að slíkar kröfur atvinnurekandans teldust rétt</w:t>
      </w:r>
      <w:r>
        <w:rPr>
          <w:rFonts w:ascii="Times New Roman" w:eastAsia="Times New Roman" w:hAnsi="Times New Roman" w:cs="Times New Roman"/>
          <w:sz w:val="24"/>
          <w:szCs w:val="24"/>
        </w:rPr>
        <w:t>l</w:t>
      </w:r>
      <w:r w:rsidR="00860448">
        <w:rPr>
          <w:rFonts w:ascii="Times New Roman" w:eastAsia="Times New Roman" w:hAnsi="Times New Roman" w:cs="Times New Roman"/>
          <w:sz w:val="24"/>
          <w:szCs w:val="24"/>
        </w:rPr>
        <w:t xml:space="preserve">ætanlegar og </w:t>
      </w:r>
      <w:r>
        <w:rPr>
          <w:rFonts w:ascii="Times New Roman" w:eastAsia="Times New Roman" w:hAnsi="Times New Roman" w:cs="Times New Roman"/>
          <w:sz w:val="24"/>
          <w:szCs w:val="24"/>
        </w:rPr>
        <w:t>hugsanlega</w:t>
      </w:r>
      <w:r w:rsidR="00860448">
        <w:rPr>
          <w:rFonts w:ascii="Times New Roman" w:eastAsia="Times New Roman" w:hAnsi="Times New Roman" w:cs="Times New Roman"/>
          <w:sz w:val="24"/>
          <w:szCs w:val="24"/>
        </w:rPr>
        <w:t xml:space="preserve"> væri</w:t>
      </w:r>
      <w:r>
        <w:rPr>
          <w:rFonts w:ascii="Times New Roman" w:eastAsia="Times New Roman" w:hAnsi="Times New Roman" w:cs="Times New Roman"/>
          <w:sz w:val="24"/>
          <w:szCs w:val="24"/>
        </w:rPr>
        <w:t xml:space="preserve"> þar</w:t>
      </w:r>
      <w:r w:rsidR="00860448">
        <w:rPr>
          <w:rFonts w:ascii="Times New Roman" w:eastAsia="Times New Roman" w:hAnsi="Times New Roman" w:cs="Times New Roman"/>
          <w:sz w:val="24"/>
          <w:szCs w:val="24"/>
        </w:rPr>
        <w:t xml:space="preserve"> um óbeina mismunun </w:t>
      </w:r>
      <w:r w:rsidR="00C9662F">
        <w:rPr>
          <w:rFonts w:ascii="Times New Roman" w:eastAsia="Times New Roman" w:hAnsi="Times New Roman" w:cs="Times New Roman"/>
          <w:sz w:val="24"/>
          <w:szCs w:val="24"/>
        </w:rPr>
        <w:t>vegna</w:t>
      </w:r>
      <w:r w:rsidR="00860448">
        <w:rPr>
          <w:rFonts w:ascii="Times New Roman" w:eastAsia="Times New Roman" w:hAnsi="Times New Roman" w:cs="Times New Roman"/>
          <w:sz w:val="24"/>
          <w:szCs w:val="24"/>
        </w:rPr>
        <w:t xml:space="preserve"> kynþáttar eða þjóðernisuppruna að ræða. Um óbeina mismunun </w:t>
      </w:r>
      <w:r w:rsidR="00C9662F">
        <w:rPr>
          <w:rFonts w:ascii="Times New Roman" w:eastAsia="Times New Roman" w:hAnsi="Times New Roman" w:cs="Times New Roman"/>
          <w:sz w:val="24"/>
          <w:szCs w:val="24"/>
        </w:rPr>
        <w:t xml:space="preserve">vegna </w:t>
      </w:r>
      <w:r w:rsidR="00536C9F">
        <w:rPr>
          <w:rFonts w:ascii="Times New Roman" w:eastAsia="Times New Roman" w:hAnsi="Times New Roman" w:cs="Times New Roman"/>
          <w:sz w:val="24"/>
          <w:szCs w:val="24"/>
        </w:rPr>
        <w:lastRenderedPageBreak/>
        <w:t xml:space="preserve">fötlunar, </w:t>
      </w:r>
      <w:r w:rsidR="00860448">
        <w:rPr>
          <w:rFonts w:ascii="Times New Roman" w:eastAsia="Times New Roman" w:hAnsi="Times New Roman" w:cs="Times New Roman"/>
          <w:sz w:val="24"/>
          <w:szCs w:val="24"/>
        </w:rPr>
        <w:t>skertrar starfsgetu og ald</w:t>
      </w:r>
      <w:r w:rsidR="00C9662F">
        <w:rPr>
          <w:rFonts w:ascii="Times New Roman" w:eastAsia="Times New Roman" w:hAnsi="Times New Roman" w:cs="Times New Roman"/>
          <w:sz w:val="24"/>
          <w:szCs w:val="24"/>
        </w:rPr>
        <w:t>urs</w:t>
      </w:r>
      <w:r w:rsidR="00860448">
        <w:rPr>
          <w:rFonts w:ascii="Times New Roman" w:eastAsia="Times New Roman" w:hAnsi="Times New Roman" w:cs="Times New Roman"/>
          <w:sz w:val="24"/>
          <w:szCs w:val="24"/>
        </w:rPr>
        <w:t xml:space="preserve"> gæti </w:t>
      </w:r>
      <w:r>
        <w:rPr>
          <w:rFonts w:ascii="Times New Roman" w:eastAsia="Times New Roman" w:hAnsi="Times New Roman" w:cs="Times New Roman"/>
          <w:sz w:val="24"/>
          <w:szCs w:val="24"/>
        </w:rPr>
        <w:t>jafnframt</w:t>
      </w:r>
      <w:r w:rsidR="00860448">
        <w:rPr>
          <w:rFonts w:ascii="Times New Roman" w:eastAsia="Times New Roman" w:hAnsi="Times New Roman" w:cs="Times New Roman"/>
          <w:sz w:val="24"/>
          <w:szCs w:val="24"/>
        </w:rPr>
        <w:t xml:space="preserve"> verið að ræða ef auglýst yrði eftir „ungum“ og „</w:t>
      </w:r>
      <w:r w:rsidR="00A84296">
        <w:rPr>
          <w:rFonts w:ascii="Times New Roman" w:eastAsia="Times New Roman" w:hAnsi="Times New Roman" w:cs="Times New Roman"/>
          <w:sz w:val="24"/>
          <w:szCs w:val="24"/>
        </w:rPr>
        <w:t>líkamlega sterkum</w:t>
      </w:r>
      <w:r w:rsidR="00860448">
        <w:rPr>
          <w:rFonts w:ascii="Times New Roman" w:eastAsia="Times New Roman" w:hAnsi="Times New Roman" w:cs="Times New Roman"/>
          <w:sz w:val="24"/>
          <w:szCs w:val="24"/>
        </w:rPr>
        <w:t xml:space="preserve">“ starfsmanni í ritarastarf. </w:t>
      </w:r>
    </w:p>
    <w:p w:rsidR="00860448" w:rsidRPr="00E3428C" w:rsidRDefault="005E5E9D" w:rsidP="002954C0">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Frumvarpið gerir </w:t>
      </w:r>
      <w:r w:rsidR="00E7261B">
        <w:rPr>
          <w:rFonts w:ascii="Times New Roman" w:eastAsia="Times New Roman" w:hAnsi="Times New Roman" w:cs="Times New Roman"/>
          <w:sz w:val="24"/>
          <w:szCs w:val="24"/>
        </w:rPr>
        <w:t>þannig</w:t>
      </w:r>
      <w:r>
        <w:rPr>
          <w:rFonts w:ascii="Times New Roman" w:eastAsia="Times New Roman" w:hAnsi="Times New Roman" w:cs="Times New Roman"/>
          <w:sz w:val="24"/>
          <w:szCs w:val="24"/>
        </w:rPr>
        <w:t xml:space="preserve"> ráð fyrir því að </w:t>
      </w:r>
      <w:r w:rsidR="00943AFD">
        <w:rPr>
          <w:rFonts w:ascii="Times New Roman" w:eastAsia="Times New Roman" w:hAnsi="Times New Roman" w:cs="Times New Roman"/>
          <w:sz w:val="24"/>
          <w:szCs w:val="24"/>
        </w:rPr>
        <w:t>um ó</w:t>
      </w:r>
      <w:r>
        <w:rPr>
          <w:rFonts w:ascii="Times New Roman" w:eastAsia="Times New Roman" w:hAnsi="Times New Roman" w:cs="Times New Roman"/>
          <w:sz w:val="24"/>
          <w:szCs w:val="24"/>
        </w:rPr>
        <w:t>bein</w:t>
      </w:r>
      <w:r w:rsidR="00943A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mismunun </w:t>
      </w:r>
      <w:r w:rsidR="00943AFD">
        <w:rPr>
          <w:rFonts w:ascii="Times New Roman" w:eastAsia="Times New Roman" w:hAnsi="Times New Roman" w:cs="Times New Roman"/>
          <w:sz w:val="24"/>
          <w:szCs w:val="24"/>
        </w:rPr>
        <w:t xml:space="preserve">sé </w:t>
      </w:r>
      <w:r>
        <w:rPr>
          <w:rFonts w:ascii="Times New Roman" w:eastAsia="Times New Roman" w:hAnsi="Times New Roman" w:cs="Times New Roman"/>
          <w:sz w:val="24"/>
          <w:szCs w:val="24"/>
        </w:rPr>
        <w:t xml:space="preserve">að ræða </w:t>
      </w:r>
      <w:r w:rsidR="00943AFD">
        <w:rPr>
          <w:rFonts w:ascii="Times New Roman" w:eastAsia="Times New Roman" w:hAnsi="Times New Roman" w:cs="Times New Roman"/>
          <w:sz w:val="24"/>
          <w:szCs w:val="24"/>
        </w:rPr>
        <w:t xml:space="preserve">þegar </w:t>
      </w:r>
      <w:r w:rsidR="00E7261B">
        <w:rPr>
          <w:rFonts w:ascii="Times New Roman" w:eastAsia="Times New Roman" w:hAnsi="Times New Roman" w:cs="Times New Roman"/>
          <w:sz w:val="24"/>
          <w:szCs w:val="24"/>
        </w:rPr>
        <w:t xml:space="preserve">að því er virðist hlutlaust skilyrði, viðmið eða ráðstöfun kemur verr við einstakling vegna einhverra þeirra </w:t>
      </w:r>
      <w:r w:rsidR="00943AFD">
        <w:rPr>
          <w:rFonts w:ascii="Times New Roman" w:eastAsia="Times New Roman" w:hAnsi="Times New Roman" w:cs="Times New Roman"/>
          <w:sz w:val="24"/>
          <w:szCs w:val="24"/>
        </w:rPr>
        <w:t xml:space="preserve">þátta </w:t>
      </w:r>
      <w:r w:rsidR="00E7261B">
        <w:rPr>
          <w:rFonts w:ascii="Times New Roman" w:eastAsia="Times New Roman" w:hAnsi="Times New Roman" w:cs="Times New Roman"/>
          <w:sz w:val="24"/>
          <w:szCs w:val="24"/>
        </w:rPr>
        <w:t xml:space="preserve">sem taldir eru upp í 1. mgr. 1. gr. frumvarpsins borið saman við annan einstakling nema slíkt sé </w:t>
      </w:r>
      <w:r>
        <w:rPr>
          <w:rFonts w:ascii="Times New Roman" w:eastAsia="Times New Roman" w:hAnsi="Times New Roman" w:cs="Times New Roman"/>
          <w:sz w:val="24"/>
          <w:szCs w:val="24"/>
        </w:rPr>
        <w:t>unnt að réttlæta á málefnalegan hátt með lögmætu markmiði og aðferðirnar til að ná þessu markmiði eru viðeigandi og nauðsynlegar</w:t>
      </w:r>
      <w:r w:rsidR="00E7261B">
        <w:rPr>
          <w:rFonts w:ascii="Times New Roman" w:eastAsia="Times New Roman" w:hAnsi="Times New Roman" w:cs="Times New Roman"/>
          <w:sz w:val="24"/>
          <w:szCs w:val="24"/>
        </w:rPr>
        <w:t>. M</w:t>
      </w:r>
      <w:r w:rsidR="003738E4">
        <w:rPr>
          <w:rFonts w:ascii="Times New Roman" w:eastAsia="Times New Roman" w:hAnsi="Times New Roman" w:cs="Times New Roman"/>
          <w:sz w:val="24"/>
          <w:szCs w:val="24"/>
        </w:rPr>
        <w:t>eð málefnalegum hætti í skilningi frumvarps þessa er átt við að litið verði til málefnalegra sjónarmiða sem bæði geta verið hlutlæg og huglæg.</w:t>
      </w:r>
    </w:p>
    <w:p w:rsidR="00670847" w:rsidRPr="00E3428C" w:rsidRDefault="00CF03C2" w:rsidP="00EA716A">
      <w:pPr>
        <w:tabs>
          <w:tab w:val="left" w:pos="0"/>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Í frumvarpinu er gert ráð fyrir að áreitni </w:t>
      </w:r>
      <w:r w:rsidR="004F7C9D">
        <w:rPr>
          <w:rFonts w:ascii="Times New Roman" w:eastAsia="Times New Roman" w:hAnsi="Times New Roman" w:cs="Times New Roman"/>
          <w:sz w:val="24"/>
          <w:szCs w:val="24"/>
        </w:rPr>
        <w:t xml:space="preserve">teljist mismunun </w:t>
      </w:r>
      <w:r w:rsidR="005125BB">
        <w:rPr>
          <w:rFonts w:ascii="Times New Roman" w:eastAsia="Times New Roman" w:hAnsi="Times New Roman" w:cs="Times New Roman"/>
          <w:sz w:val="24"/>
          <w:szCs w:val="24"/>
        </w:rPr>
        <w:t xml:space="preserve">þegar hún tengist einhverjum </w:t>
      </w:r>
      <w:r w:rsidR="00E7261B">
        <w:rPr>
          <w:rFonts w:ascii="Times New Roman" w:eastAsia="Times New Roman" w:hAnsi="Times New Roman" w:cs="Times New Roman"/>
          <w:sz w:val="24"/>
          <w:szCs w:val="24"/>
        </w:rPr>
        <w:t xml:space="preserve">af </w:t>
      </w:r>
      <w:r w:rsidR="005125BB">
        <w:rPr>
          <w:rFonts w:ascii="Times New Roman" w:eastAsia="Times New Roman" w:hAnsi="Times New Roman" w:cs="Times New Roman"/>
          <w:sz w:val="24"/>
          <w:szCs w:val="24"/>
        </w:rPr>
        <w:t xml:space="preserve">þeim þáttum sem taldir eru upp í 1. mgr. 1. gr. </w:t>
      </w:r>
      <w:r w:rsidR="004F29DF">
        <w:rPr>
          <w:rFonts w:ascii="Times New Roman" w:eastAsia="Times New Roman" w:hAnsi="Times New Roman" w:cs="Times New Roman"/>
          <w:sz w:val="24"/>
          <w:szCs w:val="24"/>
        </w:rPr>
        <w:t>frumvarps þessa</w:t>
      </w:r>
      <w:r w:rsidR="00943AFD">
        <w:rPr>
          <w:rFonts w:ascii="Times New Roman" w:eastAsia="Times New Roman" w:hAnsi="Times New Roman" w:cs="Times New Roman"/>
          <w:sz w:val="24"/>
          <w:szCs w:val="24"/>
        </w:rPr>
        <w:t>, sbr. 4. gr. frumvarpsins,</w:t>
      </w:r>
      <w:r w:rsidR="004F2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og er það í </w:t>
      </w:r>
      <w:r w:rsidR="008842AA" w:rsidRPr="00E3428C">
        <w:rPr>
          <w:rFonts w:ascii="Times New Roman" w:eastAsia="Times New Roman" w:hAnsi="Times New Roman" w:cs="Times New Roman"/>
          <w:sz w:val="24"/>
          <w:szCs w:val="24"/>
        </w:rPr>
        <w:t xml:space="preserve">samræmi við </w:t>
      </w:r>
      <w:r>
        <w:rPr>
          <w:rFonts w:ascii="Times New Roman" w:eastAsia="Times New Roman" w:hAnsi="Times New Roman" w:cs="Times New Roman"/>
          <w:sz w:val="24"/>
          <w:szCs w:val="24"/>
        </w:rPr>
        <w:t xml:space="preserve">efni </w:t>
      </w:r>
      <w:r w:rsidR="008842AA" w:rsidRPr="00E3428C">
        <w:rPr>
          <w:rFonts w:ascii="Times New Roman" w:eastAsia="Times New Roman" w:hAnsi="Times New Roman" w:cs="Times New Roman"/>
          <w:sz w:val="24"/>
          <w:szCs w:val="24"/>
        </w:rPr>
        <w:t>t</w:t>
      </w:r>
      <w:r w:rsidR="00CE5585">
        <w:rPr>
          <w:rFonts w:ascii="Times New Roman" w:eastAsia="Times New Roman" w:hAnsi="Times New Roman" w:cs="Times New Roman"/>
          <w:sz w:val="24"/>
          <w:szCs w:val="24"/>
        </w:rPr>
        <w:t>ilskip</w:t>
      </w:r>
      <w:r w:rsidR="00943AFD">
        <w:rPr>
          <w:rFonts w:ascii="Times New Roman" w:eastAsia="Times New Roman" w:hAnsi="Times New Roman" w:cs="Times New Roman"/>
          <w:sz w:val="24"/>
          <w:szCs w:val="24"/>
        </w:rPr>
        <w:t>unar</w:t>
      </w:r>
      <w:r w:rsidR="008842AA" w:rsidRPr="00E3428C">
        <w:rPr>
          <w:rFonts w:ascii="Times New Roman" w:eastAsia="Times New Roman" w:hAnsi="Times New Roman" w:cs="Times New Roman"/>
          <w:sz w:val="24"/>
          <w:szCs w:val="24"/>
        </w:rPr>
        <w:t xml:space="preserve"> 2000/78/EB og</w:t>
      </w:r>
      <w:r w:rsidR="004F29DF">
        <w:rPr>
          <w:rFonts w:ascii="Times New Roman" w:eastAsia="Times New Roman" w:hAnsi="Times New Roman" w:cs="Times New Roman"/>
          <w:sz w:val="24"/>
          <w:szCs w:val="24"/>
        </w:rPr>
        <w:t xml:space="preserve"> </w:t>
      </w:r>
      <w:r w:rsidR="00943AFD">
        <w:rPr>
          <w:rFonts w:ascii="Times New Roman" w:eastAsia="Times New Roman" w:hAnsi="Times New Roman" w:cs="Times New Roman"/>
          <w:sz w:val="24"/>
          <w:szCs w:val="24"/>
        </w:rPr>
        <w:t xml:space="preserve">tilskipunar </w:t>
      </w:r>
      <w:r w:rsidR="008842AA" w:rsidRPr="00E3428C">
        <w:rPr>
          <w:rFonts w:ascii="Times New Roman" w:eastAsia="Times New Roman" w:hAnsi="Times New Roman" w:cs="Times New Roman"/>
          <w:sz w:val="24"/>
          <w:szCs w:val="24"/>
        </w:rPr>
        <w:t>2000/43/EB</w:t>
      </w:r>
      <w:r w:rsidR="007F5EDC" w:rsidRPr="00E3428C">
        <w:rPr>
          <w:rFonts w:ascii="Times New Roman" w:eastAsia="Times New Roman" w:hAnsi="Times New Roman" w:cs="Times New Roman"/>
          <w:sz w:val="24"/>
          <w:szCs w:val="24"/>
        </w:rPr>
        <w:t>.</w:t>
      </w:r>
      <w:r w:rsidR="008842AA" w:rsidRPr="00E3428C">
        <w:rPr>
          <w:rFonts w:ascii="Times New Roman" w:eastAsia="Times New Roman" w:hAnsi="Times New Roman" w:cs="Times New Roman"/>
          <w:sz w:val="24"/>
          <w:szCs w:val="24"/>
        </w:rPr>
        <w:t xml:space="preserve"> </w:t>
      </w:r>
      <w:r w:rsidR="004F29DF">
        <w:rPr>
          <w:rFonts w:ascii="Times New Roman" w:eastAsia="Times New Roman" w:hAnsi="Times New Roman" w:cs="Times New Roman"/>
          <w:sz w:val="24"/>
          <w:szCs w:val="24"/>
        </w:rPr>
        <w:t xml:space="preserve">Með áreitni er átt við </w:t>
      </w:r>
      <w:r w:rsidR="00E047F9">
        <w:rPr>
          <w:rFonts w:ascii="Times New Roman" w:eastAsia="Times New Roman" w:hAnsi="Times New Roman" w:cs="Times New Roman"/>
          <w:sz w:val="24"/>
          <w:szCs w:val="24"/>
        </w:rPr>
        <w:t>h</w:t>
      </w:r>
      <w:r w:rsidR="00E047F9" w:rsidRPr="00E047F9">
        <w:rPr>
          <w:rFonts w:ascii="Times New Roman" w:eastAsia="Times New Roman" w:hAnsi="Times New Roman" w:cs="Times New Roman"/>
          <w:sz w:val="24"/>
          <w:szCs w:val="24"/>
        </w:rPr>
        <w:t>egðun sem er í óþökk þess sem fyrir henni verður og hefur þann tilgang eða þau áhrif að misbjóða virðingu viðkomandi, einkum þegar hegðunin leiðir til ógnandi, fjandsamlegra, niðurlægjandi, auðmýkjandi eða móðgandi aðstæðna.</w:t>
      </w:r>
    </w:p>
    <w:p w:rsidR="00B613B1" w:rsidRDefault="00B613B1" w:rsidP="008842AA">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Með sértækum aðgerðum er í frumvarpi þessu átt við sérstakar tímabundnar aðgerðir sem </w:t>
      </w:r>
      <w:r w:rsidR="00481359" w:rsidRPr="00EA0617">
        <w:rPr>
          <w:rFonts w:ascii="Times New Roman" w:eastAsia="Times New Roman" w:hAnsi="Times New Roman" w:cs="Times New Roman"/>
          <w:color w:val="000000"/>
          <w:sz w:val="24"/>
          <w:szCs w:val="24"/>
        </w:rPr>
        <w:t xml:space="preserve">ætlað er að bæta stöðu einstaklinga </w:t>
      </w:r>
      <w:r w:rsidR="00481359">
        <w:rPr>
          <w:rFonts w:ascii="Times New Roman" w:eastAsia="Times New Roman" w:hAnsi="Times New Roman" w:cs="Times New Roman"/>
          <w:color w:val="000000"/>
          <w:sz w:val="24"/>
          <w:szCs w:val="24"/>
        </w:rPr>
        <w:t xml:space="preserve">á vinnumarkaði </w:t>
      </w:r>
      <w:r w:rsidR="00481359" w:rsidRPr="00EA0617">
        <w:rPr>
          <w:rFonts w:ascii="Times New Roman" w:eastAsia="Times New Roman" w:hAnsi="Times New Roman" w:cs="Times New Roman"/>
          <w:color w:val="000000"/>
          <w:sz w:val="24"/>
          <w:szCs w:val="24"/>
        </w:rPr>
        <w:t>á þeim sviðum þar sem á þá halla</w:t>
      </w:r>
      <w:r w:rsidR="00943AFD">
        <w:rPr>
          <w:rFonts w:ascii="Times New Roman" w:eastAsia="Times New Roman" w:hAnsi="Times New Roman" w:cs="Times New Roman"/>
          <w:color w:val="000000"/>
          <w:sz w:val="24"/>
          <w:szCs w:val="24"/>
        </w:rPr>
        <w:t>r</w:t>
      </w:r>
      <w:r w:rsidR="00481359" w:rsidRPr="00EA0617">
        <w:rPr>
          <w:rFonts w:ascii="Times New Roman" w:eastAsia="Times New Roman" w:hAnsi="Times New Roman" w:cs="Times New Roman"/>
          <w:color w:val="000000"/>
          <w:sz w:val="24"/>
          <w:szCs w:val="24"/>
        </w:rPr>
        <w:t xml:space="preserve"> vegna einhverra þeirra þátta sem um getur í 1. mgr. 1. gr.</w:t>
      </w:r>
      <w:r w:rsidR="00481359">
        <w:rPr>
          <w:rFonts w:ascii="Times New Roman" w:eastAsia="Times New Roman" w:hAnsi="Times New Roman" w:cs="Times New Roman"/>
          <w:color w:val="000000"/>
          <w:sz w:val="24"/>
          <w:szCs w:val="24"/>
        </w:rPr>
        <w:t xml:space="preserve"> </w:t>
      </w:r>
      <w:r w:rsidR="004F29DF">
        <w:rPr>
          <w:rFonts w:ascii="Times New Roman" w:eastAsia="Times New Roman" w:hAnsi="Times New Roman" w:cs="Times New Roman"/>
          <w:color w:val="000000"/>
          <w:sz w:val="24"/>
          <w:szCs w:val="24"/>
        </w:rPr>
        <w:t xml:space="preserve">frumvarpsins </w:t>
      </w:r>
      <w:r w:rsidR="00481359">
        <w:rPr>
          <w:rFonts w:ascii="Times New Roman" w:eastAsia="Times New Roman" w:hAnsi="Times New Roman" w:cs="Times New Roman"/>
          <w:color w:val="000000"/>
          <w:sz w:val="24"/>
          <w:szCs w:val="24"/>
        </w:rPr>
        <w:t>í því skyni að stuðla að jafnri meðferð á vinnumarkaði.</w:t>
      </w:r>
    </w:p>
    <w:p w:rsidR="008842AA" w:rsidRDefault="00943AFD" w:rsidP="00AF7B50">
      <w:pPr>
        <w:tabs>
          <w:tab w:val="left" w:pos="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F7B50">
        <w:rPr>
          <w:rFonts w:ascii="Times New Roman" w:eastAsia="Times New Roman" w:hAnsi="Times New Roman" w:cs="Times New Roman"/>
          <w:sz w:val="24"/>
          <w:szCs w:val="24"/>
        </w:rPr>
        <w:t>kýring</w:t>
      </w:r>
      <w:r>
        <w:rPr>
          <w:rFonts w:ascii="Times New Roman" w:eastAsia="Times New Roman" w:hAnsi="Times New Roman" w:cs="Times New Roman"/>
          <w:sz w:val="24"/>
          <w:szCs w:val="24"/>
        </w:rPr>
        <w:t>ar</w:t>
      </w:r>
      <w:r w:rsidR="00AF7B50">
        <w:rPr>
          <w:rFonts w:ascii="Times New Roman" w:eastAsia="Times New Roman" w:hAnsi="Times New Roman" w:cs="Times New Roman"/>
          <w:sz w:val="24"/>
          <w:szCs w:val="24"/>
        </w:rPr>
        <w:t xml:space="preserve"> </w:t>
      </w:r>
      <w:r w:rsidR="001F59B6">
        <w:rPr>
          <w:rFonts w:ascii="Times New Roman" w:eastAsia="Times New Roman" w:hAnsi="Times New Roman" w:cs="Times New Roman"/>
          <w:sz w:val="24"/>
          <w:szCs w:val="24"/>
        </w:rPr>
        <w:t xml:space="preserve">í frumvarpi þessu </w:t>
      </w:r>
      <w:r w:rsidR="00AF7B50">
        <w:rPr>
          <w:rFonts w:ascii="Times New Roman" w:eastAsia="Times New Roman" w:hAnsi="Times New Roman" w:cs="Times New Roman"/>
          <w:sz w:val="24"/>
          <w:szCs w:val="24"/>
        </w:rPr>
        <w:t xml:space="preserve">á </w:t>
      </w:r>
      <w:r w:rsidR="001F59B6">
        <w:rPr>
          <w:rFonts w:ascii="Times New Roman" w:eastAsia="Times New Roman" w:hAnsi="Times New Roman" w:cs="Times New Roman"/>
          <w:sz w:val="24"/>
          <w:szCs w:val="24"/>
        </w:rPr>
        <w:t xml:space="preserve">hugtökunum </w:t>
      </w:r>
      <w:r w:rsidR="008842AA" w:rsidRPr="00E3428C">
        <w:rPr>
          <w:rFonts w:ascii="Times New Roman" w:eastAsia="Times New Roman" w:hAnsi="Times New Roman" w:cs="Times New Roman"/>
          <w:sz w:val="24"/>
          <w:szCs w:val="24"/>
        </w:rPr>
        <w:t xml:space="preserve">laun </w:t>
      </w:r>
      <w:r w:rsidR="001F59B6">
        <w:rPr>
          <w:rFonts w:ascii="Times New Roman" w:eastAsia="Times New Roman" w:hAnsi="Times New Roman" w:cs="Times New Roman"/>
          <w:sz w:val="24"/>
          <w:szCs w:val="24"/>
        </w:rPr>
        <w:t xml:space="preserve">annars vegar </w:t>
      </w:r>
      <w:r w:rsidR="008842AA" w:rsidRPr="00E3428C">
        <w:rPr>
          <w:rFonts w:ascii="Times New Roman" w:eastAsia="Times New Roman" w:hAnsi="Times New Roman" w:cs="Times New Roman"/>
          <w:sz w:val="24"/>
          <w:szCs w:val="24"/>
        </w:rPr>
        <w:t>og kjör</w:t>
      </w:r>
      <w:r w:rsidR="001F59B6">
        <w:rPr>
          <w:rFonts w:ascii="Times New Roman" w:eastAsia="Times New Roman" w:hAnsi="Times New Roman" w:cs="Times New Roman"/>
          <w:sz w:val="24"/>
          <w:szCs w:val="24"/>
        </w:rPr>
        <w:t xml:space="preserve"> hins vegar</w:t>
      </w:r>
      <w:r w:rsidR="008842AA" w:rsidRPr="00E3428C">
        <w:rPr>
          <w:rFonts w:ascii="Times New Roman" w:eastAsia="Times New Roman" w:hAnsi="Times New Roman" w:cs="Times New Roman"/>
          <w:sz w:val="24"/>
          <w:szCs w:val="24"/>
        </w:rPr>
        <w:t xml:space="preserve"> </w:t>
      </w:r>
      <w:r w:rsidR="00AF7B50">
        <w:rPr>
          <w:rFonts w:ascii="Times New Roman" w:eastAsia="Times New Roman" w:hAnsi="Times New Roman" w:cs="Times New Roman"/>
          <w:sz w:val="24"/>
          <w:szCs w:val="24"/>
        </w:rPr>
        <w:t>er</w:t>
      </w:r>
      <w:r w:rsidR="001F59B6">
        <w:rPr>
          <w:rFonts w:ascii="Times New Roman" w:eastAsia="Times New Roman" w:hAnsi="Times New Roman" w:cs="Times New Roman"/>
          <w:sz w:val="24"/>
          <w:szCs w:val="24"/>
        </w:rPr>
        <w:t>u</w:t>
      </w:r>
      <w:r w:rsidR="00AF7B50">
        <w:rPr>
          <w:rFonts w:ascii="Times New Roman" w:eastAsia="Times New Roman" w:hAnsi="Times New Roman" w:cs="Times New Roman"/>
          <w:sz w:val="24"/>
          <w:szCs w:val="24"/>
        </w:rPr>
        <w:t xml:space="preserve"> efnislega samhljóða skýringu</w:t>
      </w:r>
      <w:r w:rsidR="001F59B6">
        <w:rPr>
          <w:rFonts w:ascii="Times New Roman" w:eastAsia="Times New Roman" w:hAnsi="Times New Roman" w:cs="Times New Roman"/>
          <w:sz w:val="24"/>
          <w:szCs w:val="24"/>
        </w:rPr>
        <w:t>m</w:t>
      </w:r>
      <w:r w:rsidR="00AF7B50">
        <w:rPr>
          <w:rFonts w:ascii="Times New Roman" w:eastAsia="Times New Roman" w:hAnsi="Times New Roman" w:cs="Times New Roman"/>
          <w:sz w:val="24"/>
          <w:szCs w:val="24"/>
        </w:rPr>
        <w:t xml:space="preserve"> á þessum hugtökum í lögum </w:t>
      </w:r>
      <w:r w:rsidR="00481359">
        <w:rPr>
          <w:rFonts w:ascii="Times New Roman" w:eastAsia="Times New Roman" w:hAnsi="Times New Roman" w:cs="Times New Roman"/>
          <w:sz w:val="24"/>
          <w:szCs w:val="24"/>
        </w:rPr>
        <w:t>um jafna stöðu og jafnan rétt kvenna og karla</w:t>
      </w:r>
      <w:r w:rsidR="00AF7B50">
        <w:rPr>
          <w:rFonts w:ascii="Times New Roman" w:eastAsia="Times New Roman" w:hAnsi="Times New Roman" w:cs="Times New Roman"/>
          <w:sz w:val="24"/>
          <w:szCs w:val="24"/>
        </w:rPr>
        <w:t xml:space="preserve">, sbr. 8. og 9. tölul. 2. gr. </w:t>
      </w:r>
      <w:r w:rsidR="000A5D2C">
        <w:rPr>
          <w:rFonts w:ascii="Times New Roman" w:eastAsia="Times New Roman" w:hAnsi="Times New Roman" w:cs="Times New Roman"/>
          <w:sz w:val="24"/>
          <w:szCs w:val="24"/>
        </w:rPr>
        <w:t xml:space="preserve">þeirra </w:t>
      </w:r>
      <w:r w:rsidR="00AF7B50">
        <w:rPr>
          <w:rFonts w:ascii="Times New Roman" w:eastAsia="Times New Roman" w:hAnsi="Times New Roman" w:cs="Times New Roman"/>
          <w:sz w:val="24"/>
          <w:szCs w:val="24"/>
        </w:rPr>
        <w:t xml:space="preserve">laga. </w:t>
      </w:r>
      <w:r w:rsidR="001F59B6">
        <w:rPr>
          <w:rFonts w:ascii="Times New Roman" w:eastAsia="Times New Roman" w:hAnsi="Times New Roman" w:cs="Times New Roman"/>
          <w:sz w:val="24"/>
          <w:szCs w:val="24"/>
        </w:rPr>
        <w:t xml:space="preserve">Skýringar þessar voru </w:t>
      </w:r>
      <w:r w:rsidR="00AF7B50">
        <w:rPr>
          <w:rFonts w:ascii="Times New Roman" w:eastAsia="Times New Roman" w:hAnsi="Times New Roman" w:cs="Times New Roman"/>
          <w:sz w:val="24"/>
          <w:szCs w:val="24"/>
        </w:rPr>
        <w:t>fyrst lögfest</w:t>
      </w:r>
      <w:r w:rsidR="001F59B6">
        <w:rPr>
          <w:rFonts w:ascii="Times New Roman" w:eastAsia="Times New Roman" w:hAnsi="Times New Roman" w:cs="Times New Roman"/>
          <w:sz w:val="24"/>
          <w:szCs w:val="24"/>
        </w:rPr>
        <w:t>ar</w:t>
      </w:r>
      <w:r w:rsidR="00AF7B50">
        <w:rPr>
          <w:rFonts w:ascii="Times New Roman" w:eastAsia="Times New Roman" w:hAnsi="Times New Roman" w:cs="Times New Roman"/>
          <w:sz w:val="24"/>
          <w:szCs w:val="24"/>
        </w:rPr>
        <w:t xml:space="preserve"> með lögum </w:t>
      </w:r>
      <w:r w:rsidR="001F59B6">
        <w:rPr>
          <w:rFonts w:ascii="Times New Roman" w:eastAsia="Times New Roman" w:hAnsi="Times New Roman" w:cs="Times New Roman"/>
          <w:sz w:val="24"/>
          <w:szCs w:val="24"/>
        </w:rPr>
        <w:t xml:space="preserve">nr. 28/1991, </w:t>
      </w:r>
      <w:r w:rsidR="00AF7B50">
        <w:rPr>
          <w:rFonts w:ascii="Times New Roman" w:eastAsia="Times New Roman" w:hAnsi="Times New Roman" w:cs="Times New Roman"/>
          <w:sz w:val="24"/>
          <w:szCs w:val="24"/>
        </w:rPr>
        <w:t xml:space="preserve">um jafna stöðu og jafnan rétt kvenna og karla en </w:t>
      </w:r>
      <w:r w:rsidR="001F59B6">
        <w:rPr>
          <w:rFonts w:ascii="Times New Roman" w:eastAsia="Times New Roman" w:hAnsi="Times New Roman" w:cs="Times New Roman"/>
          <w:sz w:val="24"/>
          <w:szCs w:val="24"/>
        </w:rPr>
        <w:t>hafa þó</w:t>
      </w:r>
      <w:r w:rsidR="00AF7B50">
        <w:rPr>
          <w:rFonts w:ascii="Times New Roman" w:eastAsia="Times New Roman" w:hAnsi="Times New Roman" w:cs="Times New Roman"/>
          <w:sz w:val="24"/>
          <w:szCs w:val="24"/>
        </w:rPr>
        <w:t xml:space="preserve"> tekið ákveðnum breytingum </w:t>
      </w:r>
      <w:r w:rsidR="001F59B6">
        <w:rPr>
          <w:rFonts w:ascii="Times New Roman" w:eastAsia="Times New Roman" w:hAnsi="Times New Roman" w:cs="Times New Roman"/>
          <w:sz w:val="24"/>
          <w:szCs w:val="24"/>
        </w:rPr>
        <w:t>frá þeim tíma</w:t>
      </w:r>
      <w:r w:rsidR="00AF7B50">
        <w:rPr>
          <w:rFonts w:ascii="Times New Roman" w:eastAsia="Times New Roman" w:hAnsi="Times New Roman" w:cs="Times New Roman"/>
          <w:sz w:val="24"/>
          <w:szCs w:val="24"/>
        </w:rPr>
        <w:t>. Er meðal annars tekið fram í athugasemdum við frumvarp það er varð að lögum nr. 96/2000, um sama efni, að undir kjör samkvæmt frumvarp</w:t>
      </w:r>
      <w:r w:rsidR="001F59B6">
        <w:rPr>
          <w:rFonts w:ascii="Times New Roman" w:eastAsia="Times New Roman" w:hAnsi="Times New Roman" w:cs="Times New Roman"/>
          <w:sz w:val="24"/>
          <w:szCs w:val="24"/>
        </w:rPr>
        <w:t>inu</w:t>
      </w:r>
      <w:r w:rsidR="00AF7B50">
        <w:rPr>
          <w:rFonts w:ascii="Times New Roman" w:eastAsia="Times New Roman" w:hAnsi="Times New Roman" w:cs="Times New Roman"/>
          <w:sz w:val="24"/>
          <w:szCs w:val="24"/>
        </w:rPr>
        <w:t xml:space="preserve"> falli einnig fæðingarorlof, foreldraorlof og námsleyfi.</w:t>
      </w:r>
    </w:p>
    <w:p w:rsidR="008842AA" w:rsidRDefault="001F59B6" w:rsidP="006224E0">
      <w:pPr>
        <w:tabs>
          <w:tab w:val="left" w:pos="0"/>
          <w:tab w:val="left" w:pos="426"/>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Ekki er að finna skýringu á hugtakinu lífsskoðun í t</w:t>
      </w:r>
      <w:r w:rsidR="00806D6A" w:rsidRPr="00E3428C">
        <w:rPr>
          <w:rFonts w:ascii="Times New Roman" w:eastAsia="Times New Roman" w:hAnsi="Times New Roman" w:cs="Times New Roman"/>
          <w:sz w:val="24"/>
          <w:szCs w:val="24"/>
        </w:rPr>
        <w:t xml:space="preserve">ilskipun 2000/78/EB </w:t>
      </w:r>
      <w:r w:rsidR="00F37340">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í frumvarpi þessu </w:t>
      </w:r>
      <w:r w:rsidR="00F37340">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 xml:space="preserve">lagt </w:t>
      </w:r>
      <w:r w:rsidR="00F37340">
        <w:rPr>
          <w:rFonts w:ascii="Times New Roman" w:eastAsia="Times New Roman" w:hAnsi="Times New Roman" w:cs="Times New Roman"/>
          <w:sz w:val="24"/>
          <w:szCs w:val="24"/>
        </w:rPr>
        <w:t xml:space="preserve">til að </w:t>
      </w:r>
      <w:r>
        <w:rPr>
          <w:rFonts w:ascii="Times New Roman" w:eastAsia="Times New Roman" w:hAnsi="Times New Roman" w:cs="Times New Roman"/>
          <w:sz w:val="24"/>
          <w:szCs w:val="24"/>
        </w:rPr>
        <w:t xml:space="preserve">með hugtakinu </w:t>
      </w:r>
      <w:r w:rsidR="00F37340">
        <w:rPr>
          <w:rFonts w:ascii="Times New Roman" w:eastAsia="Times New Roman" w:hAnsi="Times New Roman" w:cs="Times New Roman"/>
          <w:sz w:val="24"/>
          <w:szCs w:val="24"/>
        </w:rPr>
        <w:t xml:space="preserve">sé </w:t>
      </w:r>
      <w:r>
        <w:rPr>
          <w:rFonts w:ascii="Times New Roman" w:eastAsia="Times New Roman" w:hAnsi="Times New Roman" w:cs="Times New Roman"/>
          <w:sz w:val="24"/>
          <w:szCs w:val="24"/>
        </w:rPr>
        <w:t xml:space="preserve">átt við </w:t>
      </w:r>
      <w:r w:rsidR="00F37340">
        <w:rPr>
          <w:rFonts w:ascii="Times New Roman" w:eastAsia="Times New Roman" w:hAnsi="Times New Roman" w:cs="Times New Roman"/>
          <w:sz w:val="24"/>
          <w:szCs w:val="24"/>
        </w:rPr>
        <w:t xml:space="preserve">skoðun </w:t>
      </w:r>
      <w:r w:rsidR="00F37340">
        <w:rPr>
          <w:rFonts w:ascii="Times New Roman" w:eastAsia="Times New Roman" w:hAnsi="Times New Roman" w:cs="Times New Roman"/>
          <w:color w:val="000000"/>
          <w:sz w:val="24"/>
          <w:szCs w:val="24"/>
        </w:rPr>
        <w:t>sem byggir á veraldlegum</w:t>
      </w:r>
      <w:r w:rsidR="003D5707" w:rsidRPr="003D5707">
        <w:rPr>
          <w:rFonts w:ascii="Times New Roman" w:eastAsia="Times New Roman" w:hAnsi="Times New Roman" w:cs="Times New Roman"/>
          <w:color w:val="000000"/>
          <w:sz w:val="24"/>
          <w:szCs w:val="24"/>
        </w:rPr>
        <w:t xml:space="preserve"> viðhorfum til lífsins, ákveðnum siðferðisgildum og siðferði ásamt því sem hún byggir á skilgreindri siðfræði og þekkingarfræði. </w:t>
      </w:r>
      <w:r w:rsidR="00F37340">
        <w:rPr>
          <w:rFonts w:ascii="Times New Roman" w:eastAsia="Times New Roman" w:hAnsi="Times New Roman" w:cs="Times New Roman"/>
          <w:color w:val="000000"/>
          <w:sz w:val="24"/>
          <w:szCs w:val="24"/>
        </w:rPr>
        <w:t xml:space="preserve">Frumvarp þetta gerir ráð fyrir að mismunun á vinnumarkaði á grundvelli trúar sé jafnframt bönnuð og má því segja að verið sé að nota </w:t>
      </w:r>
      <w:r w:rsidR="00176F10">
        <w:rPr>
          <w:rFonts w:ascii="Times New Roman" w:eastAsia="Times New Roman" w:hAnsi="Times New Roman" w:cs="Times New Roman"/>
          <w:color w:val="000000"/>
          <w:sz w:val="24"/>
          <w:szCs w:val="24"/>
        </w:rPr>
        <w:t>orðið</w:t>
      </w:r>
      <w:r w:rsidR="00F37340">
        <w:rPr>
          <w:rFonts w:ascii="Times New Roman" w:eastAsia="Times New Roman" w:hAnsi="Times New Roman" w:cs="Times New Roman"/>
          <w:color w:val="000000"/>
          <w:sz w:val="24"/>
          <w:szCs w:val="24"/>
        </w:rPr>
        <w:t xml:space="preserve"> lífsskoðun í skilningi frumvarps þessa um veraldlega hliðstæðu trúar.</w:t>
      </w:r>
      <w:r w:rsidR="001A5056">
        <w:rPr>
          <w:rFonts w:ascii="Times New Roman" w:eastAsia="Times New Roman" w:hAnsi="Times New Roman" w:cs="Times New Roman"/>
          <w:color w:val="000000"/>
          <w:sz w:val="24"/>
          <w:szCs w:val="24"/>
        </w:rPr>
        <w:t xml:space="preserve"> Sú </w:t>
      </w:r>
      <w:r w:rsidR="00C35107">
        <w:rPr>
          <w:rFonts w:ascii="Times New Roman" w:eastAsia="Times New Roman" w:hAnsi="Times New Roman" w:cs="Times New Roman"/>
          <w:color w:val="000000"/>
          <w:sz w:val="24"/>
          <w:szCs w:val="24"/>
        </w:rPr>
        <w:t xml:space="preserve">skýring </w:t>
      </w:r>
      <w:r w:rsidR="001A5056">
        <w:rPr>
          <w:rFonts w:ascii="Times New Roman" w:eastAsia="Times New Roman" w:hAnsi="Times New Roman" w:cs="Times New Roman"/>
          <w:color w:val="000000"/>
          <w:sz w:val="24"/>
          <w:szCs w:val="24"/>
        </w:rPr>
        <w:t xml:space="preserve">sem lögð er til </w:t>
      </w:r>
      <w:r w:rsidR="00C35107">
        <w:rPr>
          <w:rFonts w:ascii="Times New Roman" w:eastAsia="Times New Roman" w:hAnsi="Times New Roman" w:cs="Times New Roman"/>
          <w:color w:val="000000"/>
          <w:sz w:val="24"/>
          <w:szCs w:val="24"/>
        </w:rPr>
        <w:t xml:space="preserve">í frumvarpinu á hugtakinu lífsskoðun </w:t>
      </w:r>
      <w:r w:rsidR="001A5056">
        <w:rPr>
          <w:rFonts w:ascii="Times New Roman" w:eastAsia="Times New Roman" w:hAnsi="Times New Roman" w:cs="Times New Roman"/>
          <w:color w:val="000000"/>
          <w:sz w:val="24"/>
          <w:szCs w:val="24"/>
        </w:rPr>
        <w:t>byggist</w:t>
      </w:r>
      <w:r w:rsidR="00824D25">
        <w:rPr>
          <w:rFonts w:ascii="Times New Roman" w:eastAsia="Times New Roman" w:hAnsi="Times New Roman" w:cs="Times New Roman"/>
          <w:color w:val="000000"/>
          <w:sz w:val="24"/>
          <w:szCs w:val="24"/>
        </w:rPr>
        <w:t xml:space="preserve"> </w:t>
      </w:r>
      <w:r w:rsidR="00C35107">
        <w:rPr>
          <w:rFonts w:ascii="Times New Roman" w:eastAsia="Times New Roman" w:hAnsi="Times New Roman" w:cs="Times New Roman"/>
          <w:color w:val="000000"/>
          <w:sz w:val="24"/>
          <w:szCs w:val="24"/>
        </w:rPr>
        <w:t xml:space="preserve">jafnframt </w:t>
      </w:r>
      <w:r w:rsidR="001A5056">
        <w:rPr>
          <w:rFonts w:ascii="Times New Roman" w:eastAsia="Times New Roman" w:hAnsi="Times New Roman" w:cs="Times New Roman"/>
          <w:color w:val="000000"/>
          <w:sz w:val="24"/>
          <w:szCs w:val="24"/>
        </w:rPr>
        <w:t xml:space="preserve">á þeim skilyrðum </w:t>
      </w:r>
      <w:r w:rsidR="00C35107">
        <w:rPr>
          <w:rFonts w:ascii="Times New Roman" w:eastAsia="Times New Roman" w:hAnsi="Times New Roman" w:cs="Times New Roman"/>
          <w:color w:val="000000"/>
          <w:sz w:val="24"/>
          <w:szCs w:val="24"/>
        </w:rPr>
        <w:t>fyrir</w:t>
      </w:r>
      <w:r w:rsidR="001A5056">
        <w:rPr>
          <w:rFonts w:ascii="Times New Roman" w:eastAsia="Times New Roman" w:hAnsi="Times New Roman" w:cs="Times New Roman"/>
          <w:color w:val="000000"/>
          <w:sz w:val="24"/>
          <w:szCs w:val="24"/>
        </w:rPr>
        <w:t xml:space="preserve"> skráningu lífsskoðunarfélaga sem </w:t>
      </w:r>
      <w:r w:rsidR="00C35107">
        <w:rPr>
          <w:rFonts w:ascii="Times New Roman" w:eastAsia="Times New Roman" w:hAnsi="Times New Roman" w:cs="Times New Roman"/>
          <w:color w:val="000000"/>
          <w:sz w:val="24"/>
          <w:szCs w:val="24"/>
        </w:rPr>
        <w:t xml:space="preserve">kveðið er á um í lögum nr. 6/2013, </w:t>
      </w:r>
      <w:r w:rsidR="001A5056">
        <w:rPr>
          <w:rFonts w:ascii="Times New Roman" w:eastAsia="Times New Roman" w:hAnsi="Times New Roman" w:cs="Times New Roman"/>
          <w:color w:val="000000"/>
          <w:sz w:val="24"/>
          <w:szCs w:val="24"/>
        </w:rPr>
        <w:t xml:space="preserve">um </w:t>
      </w:r>
      <w:r w:rsidR="001A5056">
        <w:rPr>
          <w:rFonts w:ascii="Times New Roman" w:eastAsia="Times New Roman" w:hAnsi="Times New Roman" w:cs="Times New Roman"/>
          <w:color w:val="000000"/>
          <w:sz w:val="24"/>
          <w:szCs w:val="24"/>
          <w:lang w:eastAsia="is-IS"/>
        </w:rPr>
        <w:t xml:space="preserve">breytingu á lögum um skráð trúfélög, nr. 108/1999, með síðari breytingum, </w:t>
      </w:r>
      <w:r w:rsidR="00C35107">
        <w:rPr>
          <w:rFonts w:ascii="Times New Roman" w:eastAsia="Times New Roman" w:hAnsi="Times New Roman" w:cs="Times New Roman"/>
          <w:color w:val="000000"/>
          <w:sz w:val="24"/>
          <w:szCs w:val="24"/>
          <w:lang w:eastAsia="is-IS"/>
        </w:rPr>
        <w:t xml:space="preserve">en </w:t>
      </w:r>
      <w:r w:rsidR="001A5056">
        <w:rPr>
          <w:rFonts w:ascii="Times New Roman" w:eastAsia="Times New Roman" w:hAnsi="Times New Roman" w:cs="Times New Roman"/>
          <w:color w:val="000000"/>
          <w:sz w:val="24"/>
          <w:szCs w:val="24"/>
          <w:lang w:eastAsia="is-IS"/>
        </w:rPr>
        <w:t xml:space="preserve">mikilvægt </w:t>
      </w:r>
      <w:r w:rsidR="00C35107">
        <w:rPr>
          <w:rFonts w:ascii="Times New Roman" w:eastAsia="Times New Roman" w:hAnsi="Times New Roman" w:cs="Times New Roman"/>
          <w:color w:val="000000"/>
          <w:sz w:val="24"/>
          <w:szCs w:val="24"/>
          <w:lang w:eastAsia="is-IS"/>
        </w:rPr>
        <w:t xml:space="preserve">þykir </w:t>
      </w:r>
      <w:r w:rsidR="001A5056">
        <w:rPr>
          <w:rFonts w:ascii="Times New Roman" w:eastAsia="Times New Roman" w:hAnsi="Times New Roman" w:cs="Times New Roman"/>
          <w:color w:val="000000"/>
          <w:sz w:val="24"/>
          <w:szCs w:val="24"/>
          <w:lang w:eastAsia="is-IS"/>
        </w:rPr>
        <w:t xml:space="preserve">að gætt sé samræmis í þessu tilliti. Eins og fram kemur í almennum athugasemdum </w:t>
      </w:r>
      <w:r w:rsidR="00C35107">
        <w:rPr>
          <w:rFonts w:ascii="Times New Roman" w:eastAsia="Times New Roman" w:hAnsi="Times New Roman" w:cs="Times New Roman"/>
          <w:color w:val="000000"/>
          <w:sz w:val="24"/>
          <w:szCs w:val="24"/>
          <w:lang w:eastAsia="is-IS"/>
        </w:rPr>
        <w:t xml:space="preserve">frumvarps þessa </w:t>
      </w:r>
      <w:r w:rsidR="001A5056">
        <w:rPr>
          <w:rFonts w:ascii="Times New Roman" w:eastAsia="Times New Roman" w:hAnsi="Times New Roman" w:cs="Times New Roman"/>
          <w:color w:val="000000"/>
          <w:sz w:val="24"/>
          <w:szCs w:val="24"/>
          <w:lang w:eastAsia="is-IS"/>
        </w:rPr>
        <w:t xml:space="preserve">er með þessu </w:t>
      </w:r>
      <w:r w:rsidR="00BE1923">
        <w:rPr>
          <w:rFonts w:ascii="Times New Roman" w:eastAsia="Times New Roman" w:hAnsi="Times New Roman" w:cs="Times New Roman"/>
          <w:color w:val="000000"/>
          <w:sz w:val="24"/>
          <w:szCs w:val="24"/>
          <w:lang w:eastAsia="is-IS"/>
        </w:rPr>
        <w:t xml:space="preserve">verið </w:t>
      </w:r>
      <w:r w:rsidR="001A5056">
        <w:rPr>
          <w:rFonts w:ascii="Times New Roman" w:eastAsia="Times New Roman" w:hAnsi="Times New Roman" w:cs="Times New Roman"/>
          <w:color w:val="000000"/>
          <w:sz w:val="24"/>
          <w:szCs w:val="24"/>
          <w:lang w:eastAsia="is-IS"/>
        </w:rPr>
        <w:t xml:space="preserve">að tryggja að verndin sem frumvarpi þessu er ætlað að veita </w:t>
      </w:r>
      <w:r w:rsidR="00BE1923">
        <w:rPr>
          <w:rFonts w:ascii="Times New Roman" w:eastAsia="Times New Roman" w:hAnsi="Times New Roman" w:cs="Times New Roman"/>
          <w:color w:val="000000"/>
          <w:sz w:val="24"/>
          <w:szCs w:val="24"/>
          <w:lang w:eastAsia="is-IS"/>
        </w:rPr>
        <w:t xml:space="preserve">einstaklingum </w:t>
      </w:r>
      <w:r w:rsidR="001A5056">
        <w:rPr>
          <w:rFonts w:ascii="Times New Roman" w:eastAsia="Times New Roman" w:hAnsi="Times New Roman" w:cs="Times New Roman"/>
          <w:color w:val="000000"/>
          <w:sz w:val="24"/>
          <w:szCs w:val="24"/>
          <w:lang w:eastAsia="is-IS"/>
        </w:rPr>
        <w:t xml:space="preserve">takmarkist </w:t>
      </w:r>
      <w:r w:rsidR="00BE1923">
        <w:rPr>
          <w:rFonts w:ascii="Times New Roman" w:eastAsia="Times New Roman" w:hAnsi="Times New Roman" w:cs="Times New Roman"/>
          <w:color w:val="000000"/>
          <w:sz w:val="24"/>
          <w:szCs w:val="24"/>
          <w:lang w:eastAsia="is-IS"/>
        </w:rPr>
        <w:t xml:space="preserve">hvorki </w:t>
      </w:r>
      <w:r w:rsidR="001A5056">
        <w:rPr>
          <w:rFonts w:ascii="Times New Roman" w:eastAsia="Times New Roman" w:hAnsi="Times New Roman" w:cs="Times New Roman"/>
          <w:color w:val="000000"/>
          <w:sz w:val="24"/>
          <w:szCs w:val="24"/>
          <w:lang w:eastAsia="is-IS"/>
        </w:rPr>
        <w:t>við hefðbundin trúarbrögð né þá sannfæringu eina sem hafi skipulagseinkenni eða hefðir sem líkja megi við hefðbundin trúarbrögð.</w:t>
      </w:r>
      <w:r w:rsidR="005D0FF4">
        <w:rPr>
          <w:rFonts w:ascii="Times New Roman" w:eastAsia="Times New Roman" w:hAnsi="Times New Roman" w:cs="Times New Roman"/>
          <w:sz w:val="24"/>
          <w:szCs w:val="24"/>
        </w:rPr>
        <w:t>M</w:t>
      </w:r>
      <w:r w:rsidR="008842AA" w:rsidRPr="00E3428C">
        <w:rPr>
          <w:rFonts w:ascii="Times New Roman" w:eastAsia="Times New Roman" w:hAnsi="Times New Roman" w:cs="Times New Roman"/>
          <w:sz w:val="24"/>
          <w:szCs w:val="24"/>
        </w:rPr>
        <w:t>eð hugtakinu skert starfsgeta er átt við va</w:t>
      </w:r>
      <w:r w:rsidR="008842AA" w:rsidRPr="00E3428C">
        <w:rPr>
          <w:rFonts w:ascii="Times New Roman" w:eastAsia="Times New Roman" w:hAnsi="Times New Roman" w:cs="Times New Roman"/>
          <w:color w:val="000000"/>
          <w:sz w:val="24"/>
          <w:szCs w:val="24"/>
        </w:rPr>
        <w:t>ranlegt líkamlegt eða andlegt ástand sem er meðfætt</w:t>
      </w:r>
      <w:r w:rsidR="00846541">
        <w:rPr>
          <w:rFonts w:ascii="Times New Roman" w:eastAsia="Times New Roman" w:hAnsi="Times New Roman" w:cs="Times New Roman"/>
          <w:color w:val="000000"/>
          <w:sz w:val="24"/>
          <w:szCs w:val="24"/>
        </w:rPr>
        <w:t xml:space="preserve"> eða</w:t>
      </w:r>
      <w:r w:rsidR="00D25DA5">
        <w:rPr>
          <w:rFonts w:ascii="Times New Roman" w:eastAsia="Times New Roman" w:hAnsi="Times New Roman" w:cs="Times New Roman"/>
          <w:color w:val="000000"/>
          <w:sz w:val="24"/>
          <w:szCs w:val="24"/>
        </w:rPr>
        <w:t xml:space="preserve"> hefur komið til síðar </w:t>
      </w:r>
      <w:r w:rsidR="008842AA" w:rsidRPr="00E3428C">
        <w:rPr>
          <w:rFonts w:ascii="Times New Roman" w:eastAsia="Times New Roman" w:hAnsi="Times New Roman" w:cs="Times New Roman"/>
          <w:color w:val="000000"/>
          <w:sz w:val="24"/>
          <w:szCs w:val="24"/>
        </w:rPr>
        <w:t>og skerðir starfsgetu einstaklingsins á vinnumarkaði</w:t>
      </w:r>
      <w:r w:rsidR="00D25DA5">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 xml:space="preserve">Til að hugtakið skert starfsgeta njóti verndar </w:t>
      </w:r>
      <w:r w:rsidR="00CE468E" w:rsidRPr="00E3428C">
        <w:rPr>
          <w:rFonts w:ascii="Times New Roman" w:eastAsia="Times New Roman" w:hAnsi="Times New Roman" w:cs="Times New Roman"/>
          <w:color w:val="000000"/>
          <w:sz w:val="24"/>
          <w:szCs w:val="24"/>
        </w:rPr>
        <w:t xml:space="preserve">frumvarps þessa </w:t>
      </w:r>
      <w:r w:rsidR="008842AA" w:rsidRPr="00E3428C">
        <w:rPr>
          <w:rFonts w:ascii="Times New Roman" w:eastAsia="Times New Roman" w:hAnsi="Times New Roman" w:cs="Times New Roman"/>
          <w:color w:val="000000"/>
          <w:sz w:val="24"/>
          <w:szCs w:val="24"/>
        </w:rPr>
        <w:t xml:space="preserve">verður að vera um </w:t>
      </w:r>
      <w:r w:rsidR="000848C4">
        <w:rPr>
          <w:rFonts w:ascii="Times New Roman" w:eastAsia="Times New Roman" w:hAnsi="Times New Roman" w:cs="Times New Roman"/>
          <w:color w:val="000000"/>
          <w:sz w:val="24"/>
          <w:szCs w:val="24"/>
        </w:rPr>
        <w:t>varanlegt</w:t>
      </w:r>
      <w:r w:rsidR="000848C4" w:rsidRPr="00E3428C">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ástand að ræða</w:t>
      </w:r>
      <w:r w:rsidR="005106F6">
        <w:rPr>
          <w:rFonts w:ascii="Times New Roman" w:eastAsia="Times New Roman" w:hAnsi="Times New Roman" w:cs="Times New Roman"/>
          <w:color w:val="000000"/>
          <w:sz w:val="24"/>
          <w:szCs w:val="24"/>
        </w:rPr>
        <w:t>, þó að starfsgeta kunni að aukast síðar,</w:t>
      </w:r>
      <w:r w:rsidR="00193F0A">
        <w:rPr>
          <w:rFonts w:ascii="Times New Roman" w:eastAsia="Times New Roman" w:hAnsi="Times New Roman" w:cs="Times New Roman"/>
          <w:color w:val="000000"/>
          <w:sz w:val="24"/>
          <w:szCs w:val="24"/>
        </w:rPr>
        <w:t xml:space="preserve"> </w:t>
      </w:r>
      <w:r w:rsidR="00D25DA5">
        <w:rPr>
          <w:rFonts w:ascii="Times New Roman" w:eastAsia="Times New Roman" w:hAnsi="Times New Roman" w:cs="Times New Roman"/>
          <w:color w:val="000000"/>
          <w:sz w:val="24"/>
          <w:szCs w:val="24"/>
        </w:rPr>
        <w:t xml:space="preserve">og því ekki miðað við að þær aðstæður </w:t>
      </w:r>
      <w:r w:rsidR="0050314D">
        <w:rPr>
          <w:rFonts w:ascii="Times New Roman" w:eastAsia="Times New Roman" w:hAnsi="Times New Roman" w:cs="Times New Roman"/>
          <w:color w:val="000000"/>
          <w:sz w:val="24"/>
          <w:szCs w:val="24"/>
        </w:rPr>
        <w:t xml:space="preserve">falli undir hugtakið í skilningi frumvarpsins </w:t>
      </w:r>
      <w:r w:rsidR="00D25DA5">
        <w:rPr>
          <w:rFonts w:ascii="Times New Roman" w:eastAsia="Times New Roman" w:hAnsi="Times New Roman" w:cs="Times New Roman"/>
          <w:color w:val="000000"/>
          <w:sz w:val="24"/>
          <w:szCs w:val="24"/>
        </w:rPr>
        <w:t xml:space="preserve">þegar </w:t>
      </w:r>
      <w:r w:rsidR="006B2FEB">
        <w:rPr>
          <w:rFonts w:ascii="Times New Roman" w:eastAsia="Times New Roman" w:hAnsi="Times New Roman" w:cs="Times New Roman"/>
          <w:color w:val="000000"/>
          <w:sz w:val="24"/>
          <w:szCs w:val="24"/>
        </w:rPr>
        <w:t>einstaklingar</w:t>
      </w:r>
      <w:r w:rsidR="00D25DA5">
        <w:rPr>
          <w:rFonts w:ascii="Times New Roman" w:eastAsia="Times New Roman" w:hAnsi="Times New Roman" w:cs="Times New Roman"/>
          <w:color w:val="000000"/>
          <w:sz w:val="24"/>
          <w:szCs w:val="24"/>
        </w:rPr>
        <w:t xml:space="preserve"> get</w:t>
      </w:r>
      <w:r w:rsidR="006B2FEB">
        <w:rPr>
          <w:rFonts w:ascii="Times New Roman" w:eastAsia="Times New Roman" w:hAnsi="Times New Roman" w:cs="Times New Roman"/>
          <w:color w:val="000000"/>
          <w:sz w:val="24"/>
          <w:szCs w:val="24"/>
        </w:rPr>
        <w:t>a</w:t>
      </w:r>
      <w:r w:rsidR="00D25DA5">
        <w:rPr>
          <w:rFonts w:ascii="Times New Roman" w:eastAsia="Times New Roman" w:hAnsi="Times New Roman" w:cs="Times New Roman"/>
          <w:color w:val="000000"/>
          <w:sz w:val="24"/>
          <w:szCs w:val="24"/>
        </w:rPr>
        <w:t xml:space="preserve"> ekki stundað störf sín vegna tilfallandi veikinda</w:t>
      </w:r>
      <w:r w:rsidR="00E96865">
        <w:rPr>
          <w:rFonts w:ascii="Times New Roman" w:eastAsia="Times New Roman" w:hAnsi="Times New Roman" w:cs="Times New Roman"/>
          <w:color w:val="000000"/>
          <w:sz w:val="24"/>
          <w:szCs w:val="24"/>
        </w:rPr>
        <w:t>,</w:t>
      </w:r>
      <w:r w:rsidR="00D17E8C">
        <w:rPr>
          <w:rFonts w:ascii="Times New Roman" w:eastAsia="Times New Roman" w:hAnsi="Times New Roman" w:cs="Times New Roman"/>
          <w:color w:val="000000"/>
          <w:sz w:val="24"/>
          <w:szCs w:val="24"/>
        </w:rPr>
        <w:t xml:space="preserve"> </w:t>
      </w:r>
      <w:r w:rsidR="00987A07">
        <w:rPr>
          <w:rFonts w:ascii="Times New Roman" w:eastAsia="Times New Roman" w:hAnsi="Times New Roman" w:cs="Times New Roman"/>
          <w:color w:val="000000"/>
          <w:sz w:val="24"/>
          <w:szCs w:val="24"/>
        </w:rPr>
        <w:t>þótt þrálát kunni að vera</w:t>
      </w:r>
      <w:r w:rsidR="00D25DA5">
        <w:rPr>
          <w:rFonts w:ascii="Times New Roman" w:eastAsia="Times New Roman" w:hAnsi="Times New Roman" w:cs="Times New Roman"/>
          <w:color w:val="000000"/>
          <w:sz w:val="24"/>
          <w:szCs w:val="24"/>
        </w:rPr>
        <w:t>. Hins vegar getur það átt við skerta starfsgetu sem kemur til vegna heilsubrests í kjölfar veikinda eða slysa.</w:t>
      </w:r>
      <w:r w:rsidR="003D7367">
        <w:rPr>
          <w:rFonts w:ascii="Times New Roman" w:eastAsia="Times New Roman" w:hAnsi="Times New Roman" w:cs="Times New Roman"/>
          <w:color w:val="000000"/>
          <w:sz w:val="24"/>
          <w:szCs w:val="24"/>
        </w:rPr>
        <w:t xml:space="preserve"> </w:t>
      </w:r>
      <w:r w:rsidR="00483A76">
        <w:rPr>
          <w:rFonts w:ascii="Times New Roman" w:eastAsia="Times New Roman" w:hAnsi="Times New Roman" w:cs="Times New Roman"/>
          <w:color w:val="000000"/>
          <w:sz w:val="24"/>
          <w:szCs w:val="24"/>
        </w:rPr>
        <w:t>Þá er í frumvarpinu skýrt hvað átt er við með h</w:t>
      </w:r>
      <w:r w:rsidR="006224E0">
        <w:rPr>
          <w:rFonts w:ascii="Times New Roman" w:eastAsia="Times New Roman" w:hAnsi="Times New Roman" w:cs="Times New Roman"/>
          <w:color w:val="000000"/>
          <w:sz w:val="24"/>
          <w:szCs w:val="24"/>
        </w:rPr>
        <w:t>ugtak</w:t>
      </w:r>
      <w:r w:rsidR="00483A76">
        <w:rPr>
          <w:rFonts w:ascii="Times New Roman" w:eastAsia="Times New Roman" w:hAnsi="Times New Roman" w:cs="Times New Roman"/>
          <w:color w:val="000000"/>
          <w:sz w:val="24"/>
          <w:szCs w:val="24"/>
        </w:rPr>
        <w:t>inu</w:t>
      </w:r>
      <w:r w:rsidR="006224E0">
        <w:rPr>
          <w:rFonts w:ascii="Times New Roman" w:eastAsia="Times New Roman" w:hAnsi="Times New Roman" w:cs="Times New Roman"/>
          <w:color w:val="000000"/>
          <w:sz w:val="24"/>
          <w:szCs w:val="24"/>
        </w:rPr>
        <w:t xml:space="preserve"> fötlun </w:t>
      </w:r>
      <w:r w:rsidR="00483A76">
        <w:rPr>
          <w:rFonts w:ascii="Times New Roman" w:eastAsia="Times New Roman" w:hAnsi="Times New Roman" w:cs="Times New Roman"/>
          <w:color w:val="000000"/>
          <w:sz w:val="24"/>
          <w:szCs w:val="24"/>
        </w:rPr>
        <w:t>í skilningi frumvarpsins</w:t>
      </w:r>
      <w:r w:rsidR="006224E0">
        <w:rPr>
          <w:rFonts w:ascii="Times New Roman" w:eastAsia="Times New Roman" w:hAnsi="Times New Roman" w:cs="Times New Roman"/>
          <w:color w:val="000000"/>
          <w:sz w:val="24"/>
          <w:szCs w:val="24"/>
        </w:rPr>
        <w:t xml:space="preserve"> og vísast </w:t>
      </w:r>
      <w:r w:rsidR="00483A76">
        <w:rPr>
          <w:rFonts w:ascii="Times New Roman" w:eastAsia="Times New Roman" w:hAnsi="Times New Roman" w:cs="Times New Roman"/>
          <w:color w:val="000000"/>
          <w:sz w:val="24"/>
          <w:szCs w:val="24"/>
        </w:rPr>
        <w:t xml:space="preserve">í því sambandi </w:t>
      </w:r>
      <w:r w:rsidR="006224E0">
        <w:rPr>
          <w:rFonts w:ascii="Times New Roman" w:eastAsia="Times New Roman" w:hAnsi="Times New Roman" w:cs="Times New Roman"/>
          <w:color w:val="000000"/>
          <w:sz w:val="24"/>
          <w:szCs w:val="24"/>
        </w:rPr>
        <w:t>til almennra athugasemda við frumvarp</w:t>
      </w:r>
      <w:r w:rsidR="00483A76">
        <w:rPr>
          <w:rFonts w:ascii="Times New Roman" w:eastAsia="Times New Roman" w:hAnsi="Times New Roman" w:cs="Times New Roman"/>
          <w:color w:val="000000"/>
          <w:sz w:val="24"/>
          <w:szCs w:val="24"/>
        </w:rPr>
        <w:t>ið</w:t>
      </w:r>
      <w:r w:rsidR="006224E0">
        <w:rPr>
          <w:rFonts w:ascii="Times New Roman" w:eastAsia="Times New Roman" w:hAnsi="Times New Roman" w:cs="Times New Roman"/>
          <w:color w:val="000000"/>
          <w:sz w:val="24"/>
          <w:szCs w:val="24"/>
        </w:rPr>
        <w:t>. E</w:t>
      </w:r>
      <w:r w:rsidR="003D7367">
        <w:rPr>
          <w:rFonts w:ascii="Times New Roman" w:eastAsia="Times New Roman" w:hAnsi="Times New Roman" w:cs="Times New Roman"/>
          <w:color w:val="000000"/>
          <w:sz w:val="24"/>
          <w:szCs w:val="24"/>
        </w:rPr>
        <w:t>kki</w:t>
      </w:r>
      <w:r w:rsidR="006224E0">
        <w:rPr>
          <w:rFonts w:ascii="Times New Roman" w:eastAsia="Times New Roman" w:hAnsi="Times New Roman" w:cs="Times New Roman"/>
          <w:color w:val="000000"/>
          <w:sz w:val="24"/>
          <w:szCs w:val="24"/>
        </w:rPr>
        <w:t xml:space="preserve"> er</w:t>
      </w:r>
      <w:r w:rsidR="003D7367">
        <w:rPr>
          <w:rFonts w:ascii="Times New Roman" w:eastAsia="Times New Roman" w:hAnsi="Times New Roman" w:cs="Times New Roman"/>
          <w:color w:val="000000"/>
          <w:sz w:val="24"/>
          <w:szCs w:val="24"/>
        </w:rPr>
        <w:t xml:space="preserve"> </w:t>
      </w:r>
      <w:r w:rsidR="003D7367">
        <w:rPr>
          <w:rFonts w:ascii="Times New Roman" w:eastAsia="Times New Roman" w:hAnsi="Times New Roman" w:cs="Times New Roman"/>
          <w:color w:val="000000"/>
          <w:sz w:val="24"/>
          <w:szCs w:val="24"/>
        </w:rPr>
        <w:lastRenderedPageBreak/>
        <w:t xml:space="preserve">nægjanlegt að hafa verið greindur með tiltekinn sjúkdóm til að njóta verndar á grundvelli frumvarps þessa leiði </w:t>
      </w:r>
      <w:r w:rsidR="00483A76">
        <w:rPr>
          <w:rFonts w:ascii="Times New Roman" w:eastAsia="Times New Roman" w:hAnsi="Times New Roman" w:cs="Times New Roman"/>
          <w:color w:val="000000"/>
          <w:sz w:val="24"/>
          <w:szCs w:val="24"/>
        </w:rPr>
        <w:t xml:space="preserve">sjúkdómurinn </w:t>
      </w:r>
      <w:r w:rsidR="003D7367">
        <w:rPr>
          <w:rFonts w:ascii="Times New Roman" w:eastAsia="Times New Roman" w:hAnsi="Times New Roman" w:cs="Times New Roman"/>
          <w:color w:val="000000"/>
          <w:sz w:val="24"/>
          <w:szCs w:val="24"/>
        </w:rPr>
        <w:t xml:space="preserve">ekki til </w:t>
      </w:r>
      <w:r w:rsidR="006224E0">
        <w:rPr>
          <w:rFonts w:ascii="Times New Roman" w:eastAsia="Times New Roman" w:hAnsi="Times New Roman" w:cs="Times New Roman"/>
          <w:color w:val="000000"/>
          <w:sz w:val="24"/>
          <w:szCs w:val="24"/>
        </w:rPr>
        <w:t xml:space="preserve">fötlunar eða </w:t>
      </w:r>
      <w:r w:rsidR="003D7367">
        <w:rPr>
          <w:rFonts w:ascii="Times New Roman" w:eastAsia="Times New Roman" w:hAnsi="Times New Roman" w:cs="Times New Roman"/>
          <w:color w:val="000000"/>
          <w:sz w:val="24"/>
          <w:szCs w:val="24"/>
        </w:rPr>
        <w:t>skertrar starfsgetu</w:t>
      </w:r>
      <w:r w:rsidR="00483A76">
        <w:rPr>
          <w:rFonts w:ascii="Times New Roman" w:eastAsia="Times New Roman" w:hAnsi="Times New Roman" w:cs="Times New Roman"/>
          <w:color w:val="000000"/>
          <w:sz w:val="24"/>
          <w:szCs w:val="24"/>
        </w:rPr>
        <w:t xml:space="preserve"> og er það </w:t>
      </w:r>
      <w:r w:rsidR="008842AA" w:rsidRPr="00E3428C">
        <w:rPr>
          <w:rFonts w:ascii="Times New Roman" w:eastAsia="Times New Roman" w:hAnsi="Times New Roman" w:cs="Times New Roman"/>
          <w:color w:val="000000"/>
          <w:sz w:val="24"/>
          <w:szCs w:val="24"/>
        </w:rPr>
        <w:t>í</w:t>
      </w:r>
      <w:r w:rsidR="003D7367">
        <w:rPr>
          <w:rFonts w:ascii="Times New Roman" w:eastAsia="Times New Roman" w:hAnsi="Times New Roman" w:cs="Times New Roman"/>
          <w:color w:val="000000"/>
          <w:sz w:val="24"/>
          <w:szCs w:val="24"/>
        </w:rPr>
        <w:t xml:space="preserve"> samræmi við</w:t>
      </w:r>
      <w:r w:rsidR="008842AA" w:rsidRPr="00E3428C">
        <w:rPr>
          <w:rFonts w:ascii="Times New Roman" w:eastAsia="Times New Roman" w:hAnsi="Times New Roman" w:cs="Times New Roman"/>
          <w:color w:val="000000"/>
          <w:sz w:val="24"/>
          <w:szCs w:val="24"/>
        </w:rPr>
        <w:t xml:space="preserve"> </w:t>
      </w:r>
      <w:r w:rsidR="003D7367">
        <w:rPr>
          <w:rFonts w:ascii="Times New Roman" w:eastAsia="Times New Roman" w:hAnsi="Times New Roman" w:cs="Times New Roman"/>
          <w:color w:val="000000"/>
          <w:sz w:val="24"/>
          <w:szCs w:val="24"/>
        </w:rPr>
        <w:t xml:space="preserve">dómafordæmi </w:t>
      </w:r>
      <w:r w:rsidR="008842AA" w:rsidRPr="00E3428C">
        <w:rPr>
          <w:rFonts w:ascii="Times New Roman" w:eastAsia="Times New Roman" w:hAnsi="Times New Roman" w:cs="Times New Roman"/>
          <w:color w:val="000000"/>
          <w:sz w:val="24"/>
          <w:szCs w:val="24"/>
        </w:rPr>
        <w:t xml:space="preserve">Evrópudómstólsins. </w:t>
      </w:r>
      <w:r w:rsidR="00483A76">
        <w:rPr>
          <w:rFonts w:ascii="Times New Roman" w:eastAsia="Times New Roman" w:hAnsi="Times New Roman" w:cs="Times New Roman"/>
          <w:color w:val="000000"/>
          <w:sz w:val="24"/>
          <w:szCs w:val="24"/>
        </w:rPr>
        <w:t xml:space="preserve">Í því sambandi </w:t>
      </w:r>
      <w:r w:rsidR="007150AF">
        <w:rPr>
          <w:rFonts w:ascii="Times New Roman" w:eastAsia="Times New Roman" w:hAnsi="Times New Roman" w:cs="Times New Roman"/>
          <w:color w:val="000000"/>
          <w:sz w:val="24"/>
          <w:szCs w:val="24"/>
        </w:rPr>
        <w:t>m</w:t>
      </w:r>
      <w:r w:rsidR="003D7367">
        <w:rPr>
          <w:rFonts w:ascii="Times New Roman" w:eastAsia="Times New Roman" w:hAnsi="Times New Roman" w:cs="Times New Roman"/>
          <w:color w:val="000000"/>
          <w:sz w:val="24"/>
          <w:szCs w:val="24"/>
        </w:rPr>
        <w:t xml:space="preserve">á nefna að í </w:t>
      </w:r>
      <w:r w:rsidR="008842AA" w:rsidRPr="00E3428C">
        <w:rPr>
          <w:rFonts w:ascii="Times New Roman" w:eastAsia="Times New Roman" w:hAnsi="Times New Roman" w:cs="Times New Roman"/>
          <w:color w:val="000000"/>
          <w:sz w:val="24"/>
          <w:szCs w:val="24"/>
        </w:rPr>
        <w:t xml:space="preserve">máli </w:t>
      </w:r>
      <w:r w:rsidR="002954C0" w:rsidRPr="00E3428C">
        <w:rPr>
          <w:rFonts w:ascii="Times New Roman" w:eastAsia="Times New Roman" w:hAnsi="Times New Roman" w:cs="Times New Roman"/>
          <w:color w:val="000000"/>
          <w:sz w:val="24"/>
          <w:szCs w:val="24"/>
        </w:rPr>
        <w:t>nr. C-13/05</w:t>
      </w:r>
      <w:r w:rsidR="002954C0">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i/>
          <w:color w:val="000000"/>
          <w:sz w:val="24"/>
          <w:szCs w:val="24"/>
        </w:rPr>
        <w:t xml:space="preserve">Sonia Chacón Navas </w:t>
      </w:r>
      <w:r w:rsidR="000E2040">
        <w:rPr>
          <w:rFonts w:ascii="Times New Roman" w:eastAsia="Times New Roman" w:hAnsi="Times New Roman" w:cs="Times New Roman"/>
          <w:i/>
          <w:color w:val="000000"/>
          <w:sz w:val="24"/>
          <w:szCs w:val="24"/>
        </w:rPr>
        <w:t>v.</w:t>
      </w:r>
      <w:r w:rsidR="008842AA" w:rsidRPr="00E3428C">
        <w:rPr>
          <w:rFonts w:ascii="Times New Roman" w:eastAsia="Times New Roman" w:hAnsi="Times New Roman" w:cs="Times New Roman"/>
          <w:i/>
          <w:color w:val="000000"/>
          <w:sz w:val="24"/>
          <w:szCs w:val="24"/>
        </w:rPr>
        <w:t xml:space="preserve"> Eurest Colectividades SA</w:t>
      </w:r>
      <w:r w:rsidR="008842AA" w:rsidRPr="00E3428C">
        <w:rPr>
          <w:rFonts w:ascii="Times New Roman" w:eastAsia="Times New Roman" w:hAnsi="Times New Roman" w:cs="Times New Roman"/>
          <w:color w:val="000000"/>
          <w:sz w:val="24"/>
          <w:szCs w:val="24"/>
        </w:rPr>
        <w:t xml:space="preserve">, komst Evrópudómstóllinn að þeirri niðurstöðu að </w:t>
      </w:r>
      <w:r w:rsidR="008842AA" w:rsidRPr="00F41D6D">
        <w:rPr>
          <w:rFonts w:ascii="Times New Roman" w:eastAsia="Times New Roman" w:hAnsi="Times New Roman" w:cs="Times New Roman"/>
          <w:color w:val="000000"/>
          <w:sz w:val="24"/>
          <w:szCs w:val="24"/>
        </w:rPr>
        <w:t>orði</w:t>
      </w:r>
      <w:r w:rsidR="00F41D6D">
        <w:rPr>
          <w:rFonts w:ascii="Times New Roman" w:eastAsia="Times New Roman" w:hAnsi="Times New Roman" w:cs="Times New Roman"/>
          <w:color w:val="000000"/>
          <w:sz w:val="24"/>
          <w:szCs w:val="24"/>
        </w:rPr>
        <w:t xml:space="preserve">ð fötlun (e. </w:t>
      </w:r>
      <w:r w:rsidR="00F41D6D">
        <w:rPr>
          <w:rFonts w:ascii="Times New Roman" w:eastAsia="Times New Roman" w:hAnsi="Times New Roman" w:cs="Times New Roman"/>
          <w:i/>
          <w:color w:val="000000"/>
          <w:sz w:val="24"/>
          <w:szCs w:val="24"/>
        </w:rPr>
        <w:t>disability</w:t>
      </w:r>
      <w:r w:rsidR="00F41D6D">
        <w:rPr>
          <w:rFonts w:ascii="Times New Roman" w:eastAsia="Times New Roman" w:hAnsi="Times New Roman" w:cs="Times New Roman"/>
          <w:color w:val="000000"/>
          <w:sz w:val="24"/>
          <w:szCs w:val="24"/>
        </w:rPr>
        <w:t>)</w:t>
      </w:r>
      <w:r w:rsidR="008842AA" w:rsidRPr="00E3428C">
        <w:rPr>
          <w:rFonts w:ascii="Times New Roman" w:eastAsia="Times New Roman" w:hAnsi="Times New Roman" w:cs="Times New Roman"/>
          <w:color w:val="000000"/>
          <w:sz w:val="24"/>
          <w:szCs w:val="24"/>
        </w:rPr>
        <w:t xml:space="preserve"> í texta tilskipunar</w:t>
      </w:r>
      <w:r w:rsidR="00483A76">
        <w:rPr>
          <w:rFonts w:ascii="Times New Roman" w:eastAsia="Times New Roman" w:hAnsi="Times New Roman" w:cs="Times New Roman"/>
          <w:color w:val="000000"/>
          <w:sz w:val="24"/>
          <w:szCs w:val="24"/>
        </w:rPr>
        <w:t xml:space="preserve"> 2000/78/EB </w:t>
      </w:r>
      <w:r w:rsidR="008842AA" w:rsidRPr="00E3428C">
        <w:rPr>
          <w:rFonts w:ascii="Times New Roman" w:eastAsia="Times New Roman" w:hAnsi="Times New Roman" w:cs="Times New Roman"/>
          <w:color w:val="000000"/>
          <w:sz w:val="24"/>
          <w:szCs w:val="24"/>
        </w:rPr>
        <w:t>yrði að skilja sem tilvísun til takmarkana, sem leiða mætti af líkamlegum</w:t>
      </w:r>
      <w:r w:rsidR="003D7367">
        <w:rPr>
          <w:rFonts w:ascii="Times New Roman" w:eastAsia="Times New Roman" w:hAnsi="Times New Roman" w:cs="Times New Roman"/>
          <w:color w:val="000000"/>
          <w:sz w:val="24"/>
          <w:szCs w:val="24"/>
        </w:rPr>
        <w:t xml:space="preserve"> eða andlegum</w:t>
      </w:r>
      <w:r w:rsidR="00275C18">
        <w:rPr>
          <w:rFonts w:ascii="Times New Roman" w:eastAsia="Times New Roman" w:hAnsi="Times New Roman" w:cs="Times New Roman"/>
          <w:color w:val="000000"/>
          <w:sz w:val="24"/>
          <w:szCs w:val="24"/>
        </w:rPr>
        <w:t xml:space="preserve"> </w:t>
      </w:r>
      <w:r w:rsidR="008842AA" w:rsidRPr="00E3428C">
        <w:rPr>
          <w:rFonts w:ascii="Times New Roman" w:eastAsia="Times New Roman" w:hAnsi="Times New Roman" w:cs="Times New Roman"/>
          <w:color w:val="000000"/>
          <w:sz w:val="24"/>
          <w:szCs w:val="24"/>
        </w:rPr>
        <w:t xml:space="preserve">hömlum sem komi í veg fyrir fulla þátttöku viðkomandi á vinnumarkaði. Dómstóllinn lagði áherslu á þá staðreynd að löggjafinn hefði vísvitandi valið orð sem væri frábrugðið orðinu </w:t>
      </w:r>
      <w:r w:rsidR="008842AA" w:rsidRPr="0033201C">
        <w:rPr>
          <w:rFonts w:ascii="Times New Roman" w:eastAsia="Times New Roman" w:hAnsi="Times New Roman" w:cs="Times New Roman"/>
          <w:color w:val="000000"/>
          <w:sz w:val="24"/>
          <w:szCs w:val="24"/>
        </w:rPr>
        <w:t>sjúkdómur</w:t>
      </w:r>
      <w:r w:rsidR="00483A76">
        <w:rPr>
          <w:rFonts w:ascii="Times New Roman" w:eastAsia="Times New Roman" w:hAnsi="Times New Roman" w:cs="Times New Roman"/>
          <w:color w:val="000000"/>
          <w:sz w:val="24"/>
          <w:szCs w:val="24"/>
        </w:rPr>
        <w:t xml:space="preserve"> og þ</w:t>
      </w:r>
      <w:r w:rsidR="008842AA" w:rsidRPr="00E3428C">
        <w:rPr>
          <w:rFonts w:ascii="Times New Roman" w:eastAsia="Times New Roman" w:hAnsi="Times New Roman" w:cs="Times New Roman"/>
          <w:color w:val="000000"/>
          <w:sz w:val="24"/>
          <w:szCs w:val="24"/>
        </w:rPr>
        <w:t>ar af leiðandi þyrf</w:t>
      </w:r>
      <w:r w:rsidR="0077103D" w:rsidRPr="00E3428C">
        <w:rPr>
          <w:rFonts w:ascii="Times New Roman" w:eastAsia="Times New Roman" w:hAnsi="Times New Roman" w:cs="Times New Roman"/>
          <w:color w:val="000000"/>
          <w:sz w:val="24"/>
          <w:szCs w:val="24"/>
        </w:rPr>
        <w:t>t</w:t>
      </w:r>
      <w:r w:rsidR="003D7367">
        <w:rPr>
          <w:rFonts w:ascii="Times New Roman" w:eastAsia="Times New Roman" w:hAnsi="Times New Roman" w:cs="Times New Roman"/>
          <w:color w:val="000000"/>
          <w:sz w:val="24"/>
          <w:szCs w:val="24"/>
        </w:rPr>
        <w:t>i að gera greinarmun á þessu</w:t>
      </w:r>
      <w:r w:rsidR="008842AA" w:rsidRPr="00E3428C">
        <w:rPr>
          <w:rFonts w:ascii="Times New Roman" w:eastAsia="Times New Roman" w:hAnsi="Times New Roman" w:cs="Times New Roman"/>
          <w:color w:val="000000"/>
          <w:sz w:val="24"/>
          <w:szCs w:val="24"/>
        </w:rPr>
        <w:t xml:space="preserve"> </w:t>
      </w:r>
      <w:r w:rsidR="003D7367">
        <w:rPr>
          <w:rFonts w:ascii="Times New Roman" w:eastAsia="Times New Roman" w:hAnsi="Times New Roman" w:cs="Times New Roman"/>
          <w:color w:val="000000"/>
          <w:sz w:val="24"/>
          <w:szCs w:val="24"/>
        </w:rPr>
        <w:t>tvennu</w:t>
      </w:r>
      <w:r w:rsidR="00483A76">
        <w:rPr>
          <w:rFonts w:ascii="Times New Roman" w:eastAsia="Times New Roman" w:hAnsi="Times New Roman" w:cs="Times New Roman"/>
          <w:color w:val="000000"/>
          <w:sz w:val="24"/>
          <w:szCs w:val="24"/>
        </w:rPr>
        <w:t xml:space="preserve"> að mat dómstólsins</w:t>
      </w:r>
      <w:r w:rsidR="008842AA" w:rsidRPr="00E3428C">
        <w:rPr>
          <w:rFonts w:ascii="Times New Roman" w:eastAsia="Times New Roman" w:hAnsi="Times New Roman" w:cs="Times New Roman"/>
          <w:color w:val="000000"/>
          <w:sz w:val="24"/>
          <w:szCs w:val="24"/>
        </w:rPr>
        <w:t xml:space="preserve">. </w:t>
      </w:r>
      <w:r w:rsidR="00D92333">
        <w:rPr>
          <w:rFonts w:ascii="Times New Roman" w:eastAsia="Times New Roman" w:hAnsi="Times New Roman" w:cs="Times New Roman"/>
          <w:color w:val="000000"/>
          <w:sz w:val="24"/>
          <w:szCs w:val="24"/>
        </w:rPr>
        <w:t>Þannig nyti</w:t>
      </w:r>
      <w:r w:rsidR="00E96865">
        <w:rPr>
          <w:rFonts w:ascii="Times New Roman" w:eastAsia="Times New Roman" w:hAnsi="Times New Roman" w:cs="Times New Roman"/>
          <w:color w:val="000000"/>
          <w:sz w:val="24"/>
          <w:szCs w:val="24"/>
        </w:rPr>
        <w:t xml:space="preserve"> starfsmaður sem hefur verið sagt upp störfum vegna þess að hann h</w:t>
      </w:r>
      <w:r w:rsidR="001E3F9C">
        <w:rPr>
          <w:rFonts w:ascii="Times New Roman" w:eastAsia="Times New Roman" w:hAnsi="Times New Roman" w:cs="Times New Roman"/>
          <w:color w:val="000000"/>
          <w:sz w:val="24"/>
          <w:szCs w:val="24"/>
        </w:rPr>
        <w:t>efur</w:t>
      </w:r>
      <w:r w:rsidR="00E96865">
        <w:rPr>
          <w:rFonts w:ascii="Times New Roman" w:eastAsia="Times New Roman" w:hAnsi="Times New Roman" w:cs="Times New Roman"/>
          <w:color w:val="000000"/>
          <w:sz w:val="24"/>
          <w:szCs w:val="24"/>
        </w:rPr>
        <w:t xml:space="preserve"> tiltekinn sjúkdóm ekki verndar </w:t>
      </w:r>
      <w:r w:rsidR="00D92333">
        <w:rPr>
          <w:rFonts w:ascii="Times New Roman" w:eastAsia="Times New Roman" w:hAnsi="Times New Roman" w:cs="Times New Roman"/>
          <w:color w:val="000000"/>
          <w:sz w:val="24"/>
          <w:szCs w:val="24"/>
        </w:rPr>
        <w:t>samkvæmt tilskipun 2000/78/EB. A</w:t>
      </w:r>
      <w:r w:rsidR="008842AA" w:rsidRPr="00E3428C">
        <w:rPr>
          <w:rFonts w:ascii="Times New Roman" w:eastAsia="Times New Roman" w:hAnsi="Times New Roman" w:cs="Times New Roman"/>
          <w:color w:val="000000"/>
          <w:sz w:val="24"/>
          <w:szCs w:val="24"/>
        </w:rPr>
        <w:t xml:space="preserve">fleiðing </w:t>
      </w:r>
      <w:r w:rsidR="00D92333">
        <w:rPr>
          <w:rFonts w:ascii="Times New Roman" w:eastAsia="Times New Roman" w:hAnsi="Times New Roman" w:cs="Times New Roman"/>
          <w:color w:val="000000"/>
          <w:sz w:val="24"/>
          <w:szCs w:val="24"/>
        </w:rPr>
        <w:t xml:space="preserve">sjúkdómsins </w:t>
      </w:r>
      <w:r w:rsidR="008842AA" w:rsidRPr="00E3428C">
        <w:rPr>
          <w:rFonts w:ascii="Times New Roman" w:eastAsia="Times New Roman" w:hAnsi="Times New Roman" w:cs="Times New Roman"/>
          <w:color w:val="000000"/>
          <w:sz w:val="24"/>
          <w:szCs w:val="24"/>
        </w:rPr>
        <w:t>verð</w:t>
      </w:r>
      <w:r w:rsidR="004B4053">
        <w:rPr>
          <w:rFonts w:ascii="Times New Roman" w:eastAsia="Times New Roman" w:hAnsi="Times New Roman" w:cs="Times New Roman"/>
          <w:color w:val="000000"/>
          <w:sz w:val="24"/>
          <w:szCs w:val="24"/>
        </w:rPr>
        <w:t>i</w:t>
      </w:r>
      <w:r w:rsidR="008842AA" w:rsidRPr="00E3428C">
        <w:rPr>
          <w:rFonts w:ascii="Times New Roman" w:eastAsia="Times New Roman" w:hAnsi="Times New Roman" w:cs="Times New Roman"/>
          <w:color w:val="000000"/>
          <w:sz w:val="24"/>
          <w:szCs w:val="24"/>
        </w:rPr>
        <w:t xml:space="preserve"> að vera komin fram</w:t>
      </w:r>
      <w:r w:rsidR="003D7367">
        <w:rPr>
          <w:rFonts w:ascii="Times New Roman" w:eastAsia="Times New Roman" w:hAnsi="Times New Roman" w:cs="Times New Roman"/>
          <w:color w:val="000000"/>
          <w:sz w:val="24"/>
          <w:szCs w:val="24"/>
        </w:rPr>
        <w:t xml:space="preserve"> í </w:t>
      </w:r>
      <w:r w:rsidR="006224E0">
        <w:rPr>
          <w:rFonts w:ascii="Times New Roman" w:eastAsia="Times New Roman" w:hAnsi="Times New Roman" w:cs="Times New Roman"/>
          <w:color w:val="000000"/>
          <w:sz w:val="24"/>
          <w:szCs w:val="24"/>
        </w:rPr>
        <w:t xml:space="preserve">fötlun eða </w:t>
      </w:r>
      <w:r w:rsidR="003D7367">
        <w:rPr>
          <w:rFonts w:ascii="Times New Roman" w:eastAsia="Times New Roman" w:hAnsi="Times New Roman" w:cs="Times New Roman"/>
          <w:color w:val="000000"/>
          <w:sz w:val="24"/>
          <w:szCs w:val="24"/>
        </w:rPr>
        <w:t>skertri starfsgetu viðkomandi</w:t>
      </w:r>
      <w:r w:rsidR="00D92333">
        <w:rPr>
          <w:rFonts w:ascii="Times New Roman" w:eastAsia="Times New Roman" w:hAnsi="Times New Roman" w:cs="Times New Roman"/>
          <w:color w:val="000000"/>
          <w:sz w:val="24"/>
          <w:szCs w:val="24"/>
        </w:rPr>
        <w:t xml:space="preserve"> svo hann njóti verndar á grundvelli tilskipunarinnar</w:t>
      </w:r>
      <w:r w:rsidR="008842AA" w:rsidRPr="00E3428C">
        <w:rPr>
          <w:rFonts w:ascii="Times New Roman" w:eastAsia="Times New Roman" w:hAnsi="Times New Roman" w:cs="Times New Roman"/>
          <w:color w:val="000000"/>
          <w:sz w:val="24"/>
          <w:szCs w:val="24"/>
        </w:rPr>
        <w:t xml:space="preserve">. </w:t>
      </w:r>
    </w:p>
    <w:p w:rsidR="0024419D" w:rsidRDefault="0024419D" w:rsidP="0024419D">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Með ald</w:t>
      </w:r>
      <w:r w:rsidR="00176F10">
        <w:rPr>
          <w:rFonts w:ascii="Times New Roman" w:eastAsia="Times New Roman" w:hAnsi="Times New Roman" w:cs="Times New Roman"/>
          <w:sz w:val="24"/>
          <w:szCs w:val="24"/>
        </w:rPr>
        <w:t>ri</w:t>
      </w:r>
      <w:r>
        <w:rPr>
          <w:rFonts w:ascii="Times New Roman" w:eastAsia="Times New Roman" w:hAnsi="Times New Roman" w:cs="Times New Roman"/>
          <w:sz w:val="24"/>
          <w:szCs w:val="24"/>
        </w:rPr>
        <w:t xml:space="preserve"> í frumvarpi þessu er átt við lífaldur en ekki til dæmis starfsaldur og er það í samræmi við túlkun Evrópudómstólsins á hugtakinu í skilningi tilskipunar 2000/78/EB. </w:t>
      </w:r>
      <w:r w:rsidRPr="002D295D">
        <w:rPr>
          <w:rFonts w:ascii="Times New Roman" w:eastAsia="Times New Roman" w:hAnsi="Times New Roman" w:cs="Times New Roman"/>
          <w:sz w:val="24"/>
          <w:szCs w:val="24"/>
        </w:rPr>
        <w:t>Bann gegn mismunun á grundvelli aldurs er nýmæli í íslenskri löggjöf</w:t>
      </w:r>
      <w:r>
        <w:rPr>
          <w:rFonts w:ascii="Times New Roman" w:eastAsia="Times New Roman" w:hAnsi="Times New Roman" w:cs="Times New Roman"/>
          <w:sz w:val="24"/>
          <w:szCs w:val="24"/>
        </w:rPr>
        <w:t xml:space="preserve"> en </w:t>
      </w:r>
      <w:r w:rsidR="001A4728">
        <w:rPr>
          <w:rFonts w:ascii="Times New Roman" w:eastAsia="Times New Roman" w:hAnsi="Times New Roman" w:cs="Times New Roman"/>
          <w:sz w:val="24"/>
          <w:szCs w:val="24"/>
        </w:rPr>
        <w:t>þegar litið er til dóma Evrópudómstólsins</w:t>
      </w:r>
      <w:r>
        <w:rPr>
          <w:rFonts w:ascii="Times New Roman" w:eastAsia="Times New Roman" w:hAnsi="Times New Roman" w:cs="Times New Roman"/>
          <w:sz w:val="24"/>
          <w:szCs w:val="24"/>
        </w:rPr>
        <w:t xml:space="preserve"> virðist sem fjölmörg álitaefni hafi komið upp við framkvæmd tilskipunarinnar að því er varðar bann við mismunun á grundvelli aldurs. Verður því að ætla að við framkvæmdina hér á landi verði </w:t>
      </w:r>
      <w:r w:rsidR="001A4728">
        <w:rPr>
          <w:rFonts w:ascii="Times New Roman" w:eastAsia="Times New Roman" w:hAnsi="Times New Roman" w:cs="Times New Roman"/>
          <w:sz w:val="24"/>
          <w:szCs w:val="24"/>
        </w:rPr>
        <w:t xml:space="preserve">meðal annars </w:t>
      </w:r>
      <w:r>
        <w:rPr>
          <w:rFonts w:ascii="Times New Roman" w:eastAsia="Times New Roman" w:hAnsi="Times New Roman" w:cs="Times New Roman"/>
          <w:sz w:val="24"/>
          <w:szCs w:val="24"/>
        </w:rPr>
        <w:t xml:space="preserve">að líta til dómafordæma Evrópudómstólsins </w:t>
      </w:r>
      <w:r w:rsidR="00884F6A">
        <w:rPr>
          <w:rFonts w:ascii="Times New Roman" w:eastAsia="Times New Roman" w:hAnsi="Times New Roman" w:cs="Times New Roman"/>
          <w:sz w:val="24"/>
          <w:szCs w:val="24"/>
        </w:rPr>
        <w:t>í tengslum</w:t>
      </w:r>
      <w:r>
        <w:rPr>
          <w:rFonts w:ascii="Times New Roman" w:eastAsia="Times New Roman" w:hAnsi="Times New Roman" w:cs="Times New Roman"/>
          <w:sz w:val="24"/>
          <w:szCs w:val="24"/>
        </w:rPr>
        <w:t xml:space="preserve"> við túlkun ákvæða frumvarps þessa er varða jafna meðferð </w:t>
      </w:r>
      <w:r w:rsidR="00884F6A">
        <w:rPr>
          <w:rFonts w:ascii="Times New Roman" w:eastAsia="Times New Roman" w:hAnsi="Times New Roman" w:cs="Times New Roman"/>
          <w:sz w:val="24"/>
          <w:szCs w:val="24"/>
        </w:rPr>
        <w:t xml:space="preserve">á vinnumarkaði </w:t>
      </w:r>
      <w:r>
        <w:rPr>
          <w:rFonts w:ascii="Times New Roman" w:eastAsia="Times New Roman" w:hAnsi="Times New Roman" w:cs="Times New Roman"/>
          <w:sz w:val="24"/>
          <w:szCs w:val="24"/>
        </w:rPr>
        <w:t>á grundvelli aldurs. Á það ekki síst við um þau frávik sem tilskipunin heimilar frá banni við mismunun á grundvelli aldurs. Er þar meðal annars átt við frávik vegna starfstengdra eiginleika, sértækra aðgerða eða hlutlægra þátta sem fjallað er um í 8. gr. frumvarps þessa sem og frávika vegna aldurs og fjallað er um í 9. gr. frumvarps þessa</w:t>
      </w:r>
      <w:r w:rsidR="00884F6A">
        <w:rPr>
          <w:rFonts w:ascii="Times New Roman" w:eastAsia="Times New Roman" w:hAnsi="Times New Roman" w:cs="Times New Roman"/>
          <w:sz w:val="24"/>
          <w:szCs w:val="24"/>
        </w:rPr>
        <w:t xml:space="preserve"> en vísað er</w:t>
      </w:r>
      <w:r w:rsidRPr="00413BC3">
        <w:rPr>
          <w:rFonts w:ascii="Times New Roman" w:eastAsia="Times New Roman" w:hAnsi="Times New Roman" w:cs="Times New Roman"/>
          <w:sz w:val="24"/>
          <w:szCs w:val="24"/>
        </w:rPr>
        <w:t xml:space="preserve"> til athugasemda við þau ákvæði</w:t>
      </w:r>
      <w:r w:rsidR="00884F6A">
        <w:rPr>
          <w:rFonts w:ascii="Times New Roman" w:eastAsia="Times New Roman" w:hAnsi="Times New Roman" w:cs="Times New Roman"/>
          <w:sz w:val="24"/>
          <w:szCs w:val="24"/>
        </w:rPr>
        <w:t xml:space="preserve"> hvað </w:t>
      </w:r>
      <w:r w:rsidR="00A06D47">
        <w:rPr>
          <w:rFonts w:ascii="Times New Roman" w:eastAsia="Times New Roman" w:hAnsi="Times New Roman" w:cs="Times New Roman"/>
          <w:sz w:val="24"/>
          <w:szCs w:val="24"/>
        </w:rPr>
        <w:t xml:space="preserve">varðar </w:t>
      </w:r>
      <w:r w:rsidR="00884F6A">
        <w:rPr>
          <w:rFonts w:ascii="Times New Roman" w:eastAsia="Times New Roman" w:hAnsi="Times New Roman" w:cs="Times New Roman"/>
          <w:sz w:val="24"/>
          <w:szCs w:val="24"/>
        </w:rPr>
        <w:t>nánari umfjöllun um þau atriði</w:t>
      </w:r>
      <w:r>
        <w:rPr>
          <w:rFonts w:ascii="Times New Roman" w:eastAsia="Times New Roman" w:hAnsi="Times New Roman" w:cs="Times New Roman"/>
          <w:sz w:val="24"/>
          <w:szCs w:val="24"/>
        </w:rPr>
        <w:t xml:space="preserve">. </w:t>
      </w:r>
    </w:p>
    <w:p w:rsidR="00D25DA5" w:rsidRDefault="006323E0" w:rsidP="00F5261E">
      <w:pP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Þá er</w:t>
      </w:r>
      <w:r w:rsidR="00176F10">
        <w:rPr>
          <w:rFonts w:ascii="Times New Roman" w:eastAsia="Times New Roman" w:hAnsi="Times New Roman" w:cs="Times New Roman"/>
          <w:color w:val="000000"/>
          <w:sz w:val="24"/>
          <w:szCs w:val="24"/>
        </w:rPr>
        <w:t>u orðin</w:t>
      </w:r>
      <w:r>
        <w:rPr>
          <w:rFonts w:ascii="Times New Roman" w:eastAsia="Times New Roman" w:hAnsi="Times New Roman" w:cs="Times New Roman"/>
          <w:color w:val="000000"/>
          <w:sz w:val="24"/>
          <w:szCs w:val="24"/>
        </w:rPr>
        <w:t xml:space="preserve"> </w:t>
      </w:r>
      <w:r w:rsidR="003D7367">
        <w:rPr>
          <w:rFonts w:ascii="Times New Roman" w:eastAsia="Times New Roman" w:hAnsi="Times New Roman" w:cs="Times New Roman"/>
          <w:color w:val="000000"/>
          <w:sz w:val="24"/>
          <w:szCs w:val="24"/>
        </w:rPr>
        <w:t xml:space="preserve">kynhneigð og kynvitund </w:t>
      </w:r>
      <w:r w:rsidR="00884F6A">
        <w:rPr>
          <w:rFonts w:ascii="Times New Roman" w:eastAsia="Times New Roman" w:hAnsi="Times New Roman" w:cs="Times New Roman"/>
          <w:color w:val="000000"/>
          <w:sz w:val="24"/>
          <w:szCs w:val="24"/>
        </w:rPr>
        <w:t>skýrð</w:t>
      </w:r>
      <w:r w:rsidR="003D7367">
        <w:rPr>
          <w:rFonts w:ascii="Times New Roman" w:eastAsia="Times New Roman" w:hAnsi="Times New Roman" w:cs="Times New Roman"/>
          <w:color w:val="000000"/>
          <w:sz w:val="24"/>
          <w:szCs w:val="24"/>
        </w:rPr>
        <w:t xml:space="preserve"> í frumvarpi þessu og </w:t>
      </w:r>
      <w:r w:rsidR="00884F6A">
        <w:rPr>
          <w:rFonts w:ascii="Times New Roman" w:eastAsia="Times New Roman" w:hAnsi="Times New Roman" w:cs="Times New Roman"/>
          <w:color w:val="000000"/>
          <w:sz w:val="24"/>
          <w:szCs w:val="24"/>
        </w:rPr>
        <w:t>er vísað til</w:t>
      </w:r>
      <w:r w:rsidR="003D7367">
        <w:rPr>
          <w:rFonts w:ascii="Times New Roman" w:eastAsia="Times New Roman" w:hAnsi="Times New Roman" w:cs="Times New Roman"/>
          <w:color w:val="000000"/>
          <w:sz w:val="24"/>
          <w:szCs w:val="24"/>
        </w:rPr>
        <w:t xml:space="preserve"> almennra athugasemda við frumvarp þetta</w:t>
      </w:r>
      <w:r w:rsidR="00884F6A">
        <w:rPr>
          <w:rFonts w:ascii="Times New Roman" w:eastAsia="Times New Roman" w:hAnsi="Times New Roman" w:cs="Times New Roman"/>
          <w:color w:val="000000"/>
          <w:sz w:val="24"/>
          <w:szCs w:val="24"/>
        </w:rPr>
        <w:t xml:space="preserve"> hvað varðar nánari umfjöllun um þau</w:t>
      </w:r>
      <w:r w:rsidR="00176F10">
        <w:rPr>
          <w:rFonts w:ascii="Times New Roman" w:eastAsia="Times New Roman" w:hAnsi="Times New Roman" w:cs="Times New Roman"/>
          <w:color w:val="000000"/>
          <w:sz w:val="24"/>
          <w:szCs w:val="24"/>
        </w:rPr>
        <w:t>.</w:t>
      </w:r>
    </w:p>
    <w:p w:rsidR="0053279F" w:rsidRPr="00E3428C" w:rsidRDefault="0053279F" w:rsidP="00F5261E">
      <w:pPr>
        <w:tabs>
          <w:tab w:val="left" w:pos="0"/>
        </w:tabs>
        <w:spacing w:after="0" w:line="240" w:lineRule="auto"/>
        <w:ind w:firstLine="425"/>
        <w:jc w:val="both"/>
        <w:rPr>
          <w:rFonts w:ascii="Times New Roman" w:eastAsia="Times New Roman" w:hAnsi="Times New Roman" w:cs="Times New Roman"/>
          <w:sz w:val="24"/>
          <w:szCs w:val="24"/>
        </w:rPr>
      </w:pPr>
    </w:p>
    <w:p w:rsidR="00BE0CA0" w:rsidRPr="00BE0CA0" w:rsidRDefault="00BE0CA0" w:rsidP="00BE0CA0">
      <w:pPr>
        <w:tabs>
          <w:tab w:val="left" w:pos="0"/>
        </w:tabs>
        <w:spacing w:after="0" w:line="240" w:lineRule="auto"/>
        <w:jc w:val="center"/>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Um 4. gr.</w:t>
      </w:r>
    </w:p>
    <w:p w:rsidR="00BE0CA0" w:rsidRPr="00BE0CA0" w:rsidRDefault="00BE0CA0" w:rsidP="00BE0CA0">
      <w:pPr>
        <w:tabs>
          <w:tab w:val="left" w:pos="0"/>
        </w:tabs>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Í ákvæði þessu er lagt til að hvers kyns mismunun á vinnumarkaði, hvort heldur bein eða óbein, vegna einhverra þeirra þátta sem um getur í 1. mgr. 1. gr. frumvarps þessa verði óheimil. Jafnframt er gert ráð fyrir að fyrirmæli um mismunun vegna fyrrnefndra þátta teljist mismunun og er það í samræmi við 4. mgr. 2. gr. tilskipunar 2000/78/EB og 4. mgr. 2. gr. tilskipunar 2000/43</w:t>
      </w:r>
      <w:r w:rsidR="000D7FC4">
        <w:rPr>
          <w:rFonts w:asciiTheme="majorBidi" w:eastAsia="Times New Roman" w:hAnsiTheme="majorBidi" w:cstheme="majorBidi"/>
          <w:sz w:val="24"/>
          <w:szCs w:val="24"/>
        </w:rPr>
        <w:t>/EB</w:t>
      </w:r>
      <w:r w:rsidRPr="00BE0CA0">
        <w:rPr>
          <w:rFonts w:asciiTheme="majorBidi" w:eastAsia="Times New Roman" w:hAnsiTheme="majorBidi" w:cstheme="majorBidi"/>
          <w:sz w:val="24"/>
          <w:szCs w:val="24"/>
        </w:rPr>
        <w:t xml:space="preserve"> en bæði þessi ákvæði kveða skýrt á um að slík fyrirmæli skuli teljast til mismununar. Enn fremur er gert ráð fyrir að áreitni, sbr. d-lið 3. gr. frumvarps þessa, teljist mismunun þegar hún tengist einhverjum þeirra þátta sem um getur í 1. mgr. 1. gr. frumvarps</w:t>
      </w:r>
      <w:r w:rsidR="000D7FC4">
        <w:rPr>
          <w:rFonts w:asciiTheme="majorBidi" w:eastAsia="Times New Roman" w:hAnsiTheme="majorBidi" w:cstheme="majorBidi"/>
          <w:sz w:val="24"/>
          <w:szCs w:val="24"/>
        </w:rPr>
        <w:t>ins</w:t>
      </w:r>
      <w:r w:rsidRPr="00BE0CA0">
        <w:rPr>
          <w:rFonts w:asciiTheme="majorBidi" w:eastAsia="Times New Roman" w:hAnsiTheme="majorBidi" w:cstheme="majorBidi"/>
          <w:sz w:val="24"/>
          <w:szCs w:val="24"/>
        </w:rPr>
        <w:t xml:space="preserve">. </w:t>
      </w:r>
    </w:p>
    <w:p w:rsidR="00BE0CA0" w:rsidRPr="00BE0CA0" w:rsidRDefault="00BE0CA0" w:rsidP="00845FC7">
      <w:pPr>
        <w:tabs>
          <w:tab w:val="left" w:pos="0"/>
        </w:tabs>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 xml:space="preserve">Í ákvæði þessu er því gert ráð fyrir að meginreglan um </w:t>
      </w:r>
      <w:r w:rsidRPr="00BE0CA0">
        <w:rPr>
          <w:rFonts w:asciiTheme="majorBidi" w:eastAsia="Times New Roman" w:hAnsiTheme="majorBidi" w:cstheme="majorBidi"/>
          <w:color w:val="000000"/>
          <w:sz w:val="24"/>
          <w:szCs w:val="24"/>
          <w:lang w:eastAsia="is-IS"/>
        </w:rPr>
        <w:t>jafna meðferð þeirra sem eru þátttakendur á innlendum vinnumarkaði gildi óháð kynþætti</w:t>
      </w:r>
      <w:r w:rsidR="00845FC7">
        <w:rPr>
          <w:rFonts w:asciiTheme="majorBidi" w:eastAsia="Times New Roman" w:hAnsiTheme="majorBidi" w:cstheme="majorBidi"/>
          <w:color w:val="000000"/>
          <w:sz w:val="24"/>
          <w:szCs w:val="24"/>
          <w:lang w:eastAsia="is-IS"/>
        </w:rPr>
        <w:t xml:space="preserve">, </w:t>
      </w:r>
      <w:r w:rsidRPr="00BE0CA0">
        <w:rPr>
          <w:rFonts w:asciiTheme="majorBidi" w:eastAsia="Times New Roman" w:hAnsiTheme="majorBidi" w:cstheme="majorBidi"/>
          <w:color w:val="000000"/>
          <w:sz w:val="24"/>
          <w:szCs w:val="24"/>
          <w:lang w:eastAsia="is-IS"/>
        </w:rPr>
        <w:t>þjóðernisuppruna</w:t>
      </w:r>
      <w:r w:rsidR="00845FC7">
        <w:rPr>
          <w:rFonts w:asciiTheme="majorBidi" w:eastAsia="Times New Roman" w:hAnsiTheme="majorBidi" w:cstheme="majorBidi"/>
          <w:color w:val="000000"/>
          <w:sz w:val="24"/>
          <w:szCs w:val="24"/>
          <w:lang w:eastAsia="is-IS"/>
        </w:rPr>
        <w:t>,</w:t>
      </w:r>
      <w:r w:rsidRPr="00BE0CA0">
        <w:rPr>
          <w:rFonts w:asciiTheme="majorBidi" w:eastAsia="Times New Roman" w:hAnsiTheme="majorBidi" w:cstheme="majorBidi"/>
          <w:color w:val="000000"/>
          <w:sz w:val="24"/>
          <w:szCs w:val="24"/>
          <w:lang w:eastAsia="is-IS"/>
        </w:rPr>
        <w:t xml:space="preserve"> lífsskoðun, trú, </w:t>
      </w:r>
      <w:r w:rsidR="005C2D3D">
        <w:rPr>
          <w:rFonts w:asciiTheme="majorBidi" w:eastAsia="Times New Roman" w:hAnsiTheme="majorBidi" w:cstheme="majorBidi"/>
          <w:color w:val="000000"/>
          <w:sz w:val="24"/>
          <w:szCs w:val="24"/>
          <w:lang w:eastAsia="is-IS"/>
        </w:rPr>
        <w:t xml:space="preserve">fötlun, </w:t>
      </w:r>
      <w:r w:rsidRPr="00BE0CA0">
        <w:rPr>
          <w:rFonts w:asciiTheme="majorBidi" w:eastAsia="Times New Roman" w:hAnsiTheme="majorBidi" w:cstheme="majorBidi"/>
          <w:color w:val="000000"/>
          <w:sz w:val="24"/>
          <w:szCs w:val="24"/>
          <w:lang w:eastAsia="is-IS"/>
        </w:rPr>
        <w:t>skertri starfsgetu, aldri</w:t>
      </w:r>
      <w:r w:rsidR="00845FC7">
        <w:rPr>
          <w:rFonts w:asciiTheme="majorBidi" w:eastAsia="Times New Roman" w:hAnsiTheme="majorBidi" w:cstheme="majorBidi"/>
          <w:color w:val="000000"/>
          <w:sz w:val="24"/>
          <w:szCs w:val="24"/>
          <w:lang w:eastAsia="is-IS"/>
        </w:rPr>
        <w:t xml:space="preserve">, </w:t>
      </w:r>
      <w:r w:rsidRPr="00BE0CA0">
        <w:rPr>
          <w:rFonts w:asciiTheme="majorBidi" w:eastAsia="Times New Roman" w:hAnsiTheme="majorBidi" w:cstheme="majorBidi"/>
          <w:color w:val="000000"/>
          <w:sz w:val="24"/>
          <w:szCs w:val="24"/>
          <w:lang w:eastAsia="is-IS"/>
        </w:rPr>
        <w:t xml:space="preserve">kynhneigð </w:t>
      </w:r>
      <w:r w:rsidR="00845FC7">
        <w:rPr>
          <w:rFonts w:asciiTheme="majorBidi" w:eastAsia="Times New Roman" w:hAnsiTheme="majorBidi" w:cstheme="majorBidi"/>
          <w:color w:val="000000"/>
          <w:sz w:val="24"/>
          <w:szCs w:val="24"/>
          <w:lang w:eastAsia="is-IS"/>
        </w:rPr>
        <w:t>eða kynvitund</w:t>
      </w:r>
      <w:r w:rsidRPr="00BE0CA0">
        <w:rPr>
          <w:rFonts w:asciiTheme="majorBidi" w:eastAsia="Times New Roman" w:hAnsiTheme="majorBidi" w:cstheme="majorBidi"/>
          <w:color w:val="000000"/>
          <w:sz w:val="24"/>
          <w:szCs w:val="24"/>
          <w:lang w:eastAsia="is-IS"/>
        </w:rPr>
        <w:t xml:space="preserve">. </w:t>
      </w:r>
      <w:r w:rsidR="000C39D2" w:rsidRPr="00BE0CA0">
        <w:rPr>
          <w:rFonts w:asciiTheme="majorBidi" w:eastAsia="Times New Roman" w:hAnsiTheme="majorBidi" w:cstheme="majorBidi"/>
          <w:color w:val="000000"/>
          <w:sz w:val="24"/>
          <w:szCs w:val="24"/>
          <w:lang w:eastAsia="is-IS"/>
        </w:rPr>
        <w:t xml:space="preserve">Ef leiddar </w:t>
      </w:r>
      <w:r w:rsidR="000C39D2">
        <w:rPr>
          <w:rFonts w:asciiTheme="majorBidi" w:eastAsia="Times New Roman" w:hAnsiTheme="majorBidi" w:cstheme="majorBidi"/>
          <w:color w:val="000000"/>
          <w:sz w:val="24"/>
          <w:szCs w:val="24"/>
          <w:lang w:eastAsia="is-IS"/>
        </w:rPr>
        <w:t xml:space="preserve">eru </w:t>
      </w:r>
      <w:r w:rsidR="000C39D2" w:rsidRPr="00BE0CA0">
        <w:rPr>
          <w:rFonts w:asciiTheme="majorBidi" w:eastAsia="Times New Roman" w:hAnsiTheme="majorBidi" w:cstheme="majorBidi"/>
          <w:color w:val="000000"/>
          <w:sz w:val="24"/>
          <w:szCs w:val="24"/>
          <w:lang w:eastAsia="is-IS"/>
        </w:rPr>
        <w:t xml:space="preserve">líkur að því að mismunun samkvæmt ákvæðum </w:t>
      </w:r>
      <w:r w:rsidR="000C39D2">
        <w:rPr>
          <w:rFonts w:asciiTheme="majorBidi" w:eastAsia="Times New Roman" w:hAnsiTheme="majorBidi" w:cstheme="majorBidi"/>
          <w:color w:val="000000"/>
          <w:sz w:val="24"/>
          <w:szCs w:val="24"/>
          <w:lang w:eastAsia="is-IS"/>
        </w:rPr>
        <w:t>frumvarpsins</w:t>
      </w:r>
      <w:r w:rsidR="000C39D2" w:rsidRPr="00BE0CA0">
        <w:rPr>
          <w:rFonts w:asciiTheme="majorBidi" w:eastAsia="Times New Roman" w:hAnsiTheme="majorBidi" w:cstheme="majorBidi"/>
          <w:color w:val="000000"/>
          <w:sz w:val="24"/>
          <w:szCs w:val="24"/>
          <w:lang w:eastAsia="is-IS"/>
        </w:rPr>
        <w:t xml:space="preserve"> hafi átt sér stað skal sá sem talinn er hafa mismunað sýna fram á að ástæður þær sem legið hafi til grundvallar meðferðinni tengist ekki einhverjum af þeim þáttum sem um getur í 1. mgr. 1. gr.</w:t>
      </w:r>
      <w:r w:rsidR="000C39D2">
        <w:rPr>
          <w:rFonts w:asciiTheme="majorBidi" w:eastAsia="Times New Roman" w:hAnsiTheme="majorBidi" w:cstheme="majorBidi"/>
          <w:color w:val="000000"/>
          <w:sz w:val="24"/>
          <w:szCs w:val="24"/>
          <w:lang w:eastAsia="is-IS"/>
        </w:rPr>
        <w:t xml:space="preserve"> frumvarpsins</w:t>
      </w:r>
      <w:r w:rsidR="000C39D2" w:rsidRPr="00BE0CA0">
        <w:rPr>
          <w:rFonts w:asciiTheme="majorBidi" w:eastAsia="Times New Roman" w:hAnsiTheme="majorBidi" w:cstheme="majorBidi"/>
          <w:color w:val="000000"/>
          <w:sz w:val="24"/>
          <w:szCs w:val="24"/>
          <w:lang w:eastAsia="is-IS"/>
        </w:rPr>
        <w:t>, sbr. 12. gr. frumvarps</w:t>
      </w:r>
      <w:r w:rsidR="000C39D2">
        <w:rPr>
          <w:rFonts w:asciiTheme="majorBidi" w:eastAsia="Times New Roman" w:hAnsiTheme="majorBidi" w:cstheme="majorBidi"/>
          <w:color w:val="000000"/>
          <w:sz w:val="24"/>
          <w:szCs w:val="24"/>
          <w:lang w:eastAsia="is-IS"/>
        </w:rPr>
        <w:t xml:space="preserve">ins. </w:t>
      </w:r>
      <w:r w:rsidRPr="00BE0CA0">
        <w:rPr>
          <w:rFonts w:asciiTheme="majorBidi" w:eastAsia="Times New Roman" w:hAnsiTheme="majorBidi" w:cstheme="majorBidi"/>
          <w:color w:val="000000"/>
          <w:sz w:val="24"/>
          <w:szCs w:val="24"/>
          <w:lang w:eastAsia="is-IS"/>
        </w:rPr>
        <w:t>Ekki er þó um afdráttarlaust bann við mismunandi meðferð að ræða þar sem í einstaka ákvæð</w:t>
      </w:r>
      <w:r w:rsidR="000D7FC4">
        <w:rPr>
          <w:rFonts w:asciiTheme="majorBidi" w:eastAsia="Times New Roman" w:hAnsiTheme="majorBidi" w:cstheme="majorBidi"/>
          <w:color w:val="000000"/>
          <w:sz w:val="24"/>
          <w:szCs w:val="24"/>
          <w:lang w:eastAsia="is-IS"/>
        </w:rPr>
        <w:t>um</w:t>
      </w:r>
      <w:r w:rsidRPr="00BE0CA0">
        <w:rPr>
          <w:rFonts w:asciiTheme="majorBidi" w:eastAsia="Times New Roman" w:hAnsiTheme="majorBidi" w:cstheme="majorBidi"/>
          <w:color w:val="000000"/>
          <w:sz w:val="24"/>
          <w:szCs w:val="24"/>
          <w:lang w:eastAsia="is-IS"/>
        </w:rPr>
        <w:t xml:space="preserve"> frumvar</w:t>
      </w:r>
      <w:r w:rsidR="00845FC7">
        <w:rPr>
          <w:rFonts w:asciiTheme="majorBidi" w:eastAsia="Times New Roman" w:hAnsiTheme="majorBidi" w:cstheme="majorBidi"/>
          <w:color w:val="000000"/>
          <w:sz w:val="24"/>
          <w:szCs w:val="24"/>
          <w:lang w:eastAsia="is-IS"/>
        </w:rPr>
        <w:t>p</w:t>
      </w:r>
      <w:r w:rsidR="000D7FC4">
        <w:rPr>
          <w:rFonts w:asciiTheme="majorBidi" w:eastAsia="Times New Roman" w:hAnsiTheme="majorBidi" w:cstheme="majorBidi"/>
          <w:color w:val="000000"/>
          <w:sz w:val="24"/>
          <w:szCs w:val="24"/>
          <w:lang w:eastAsia="is-IS"/>
        </w:rPr>
        <w:t>sins</w:t>
      </w:r>
      <w:r w:rsidRPr="00BE0CA0">
        <w:rPr>
          <w:rFonts w:asciiTheme="majorBidi" w:eastAsia="Times New Roman" w:hAnsiTheme="majorBidi" w:cstheme="majorBidi"/>
          <w:color w:val="000000"/>
          <w:sz w:val="24"/>
          <w:szCs w:val="24"/>
          <w:lang w:eastAsia="is-IS"/>
        </w:rPr>
        <w:t xml:space="preserve"> er gert ráð fyrir tilteknum frávikum frá jafnri meðferð þar sem mismunandi meðferð </w:t>
      </w:r>
      <w:r w:rsidR="000D7FC4">
        <w:rPr>
          <w:rFonts w:asciiTheme="majorBidi" w:eastAsia="Times New Roman" w:hAnsiTheme="majorBidi" w:cstheme="majorBidi"/>
          <w:color w:val="000000"/>
          <w:sz w:val="24"/>
          <w:szCs w:val="24"/>
          <w:lang w:eastAsia="is-IS"/>
        </w:rPr>
        <w:t>telst ekki til mismununar</w:t>
      </w:r>
      <w:r w:rsidRPr="00BE0CA0">
        <w:rPr>
          <w:rFonts w:asciiTheme="majorBidi" w:eastAsia="Times New Roman" w:hAnsiTheme="majorBidi" w:cstheme="majorBidi"/>
          <w:color w:val="000000"/>
          <w:sz w:val="24"/>
          <w:szCs w:val="24"/>
          <w:lang w:eastAsia="is-IS"/>
        </w:rPr>
        <w:t xml:space="preserve">, svo sem vegna starfstengdra eiginleika, </w:t>
      </w:r>
      <w:r w:rsidR="000D7FC4">
        <w:rPr>
          <w:rFonts w:asciiTheme="majorBidi" w:eastAsia="Times New Roman" w:hAnsiTheme="majorBidi" w:cstheme="majorBidi"/>
          <w:color w:val="000000"/>
          <w:sz w:val="24"/>
          <w:szCs w:val="24"/>
          <w:lang w:eastAsia="is-IS"/>
        </w:rPr>
        <w:t xml:space="preserve">sértækra aðgerða eða hlutlægra þátta, </w:t>
      </w:r>
      <w:r w:rsidRPr="00BE0CA0">
        <w:rPr>
          <w:rFonts w:asciiTheme="majorBidi" w:eastAsia="Times New Roman" w:hAnsiTheme="majorBidi" w:cstheme="majorBidi"/>
          <w:color w:val="000000"/>
          <w:sz w:val="24"/>
          <w:szCs w:val="24"/>
          <w:lang w:eastAsia="is-IS"/>
        </w:rPr>
        <w:t xml:space="preserve">sbr. 8. gr. frumvarpsins eða vegna aldurs, sbr. 9. gr. frumvarpsins. </w:t>
      </w:r>
      <w:r w:rsidR="000C39D2">
        <w:rPr>
          <w:rFonts w:asciiTheme="majorBidi" w:eastAsia="Times New Roman" w:hAnsiTheme="majorBidi" w:cstheme="majorBidi"/>
          <w:color w:val="000000"/>
          <w:sz w:val="24"/>
          <w:szCs w:val="24"/>
          <w:lang w:eastAsia="is-IS"/>
        </w:rPr>
        <w:t xml:space="preserve">Þannig getur mismunandi meðferð </w:t>
      </w:r>
      <w:r w:rsidR="000C39D2">
        <w:rPr>
          <w:rFonts w:asciiTheme="majorBidi" w:eastAsia="Times New Roman" w:hAnsiTheme="majorBidi" w:cstheme="majorBidi"/>
          <w:color w:val="000000"/>
          <w:sz w:val="24"/>
          <w:szCs w:val="24"/>
          <w:lang w:eastAsia="is-IS"/>
        </w:rPr>
        <w:lastRenderedPageBreak/>
        <w:t xml:space="preserve">verið </w:t>
      </w:r>
      <w:r w:rsidRPr="00BE0CA0">
        <w:rPr>
          <w:rFonts w:asciiTheme="majorBidi" w:eastAsia="Times New Roman" w:hAnsiTheme="majorBidi" w:cstheme="majorBidi"/>
          <w:color w:val="000000"/>
          <w:sz w:val="24"/>
          <w:szCs w:val="24"/>
          <w:lang w:eastAsia="is-IS"/>
        </w:rPr>
        <w:t xml:space="preserve">heimil á grundvelli einhverra þeirra ákvæða í frumvarpinu sem heimila frávik frá jafnri meðferð, </w:t>
      </w:r>
      <w:r w:rsidRPr="00BE0CA0">
        <w:rPr>
          <w:rFonts w:asciiTheme="majorBidi" w:eastAsia="Times New Roman" w:hAnsiTheme="majorBidi" w:cstheme="majorBidi"/>
          <w:color w:val="000000"/>
          <w:sz w:val="24"/>
          <w:szCs w:val="24"/>
        </w:rPr>
        <w:t>sbr. 2. og 3. mgr. 1. gr., 7., 8. og 9. gr</w:t>
      </w:r>
      <w:r w:rsidRPr="00BE0CA0">
        <w:rPr>
          <w:rFonts w:asciiTheme="majorBidi" w:eastAsia="Times New Roman" w:hAnsiTheme="majorBidi" w:cstheme="majorBidi"/>
          <w:color w:val="000000"/>
          <w:sz w:val="24"/>
          <w:szCs w:val="24"/>
          <w:lang w:eastAsia="is-IS"/>
        </w:rPr>
        <w:t>.</w:t>
      </w:r>
      <w:r w:rsidR="000C39D2">
        <w:rPr>
          <w:rFonts w:asciiTheme="majorBidi" w:eastAsia="Times New Roman" w:hAnsiTheme="majorBidi" w:cstheme="majorBidi"/>
          <w:color w:val="000000"/>
          <w:sz w:val="24"/>
          <w:szCs w:val="24"/>
          <w:lang w:eastAsia="is-IS"/>
        </w:rPr>
        <w:t xml:space="preserve">, og </w:t>
      </w:r>
      <w:r w:rsidR="00860195">
        <w:rPr>
          <w:rFonts w:asciiTheme="majorBidi" w:eastAsia="Times New Roman" w:hAnsiTheme="majorBidi" w:cstheme="majorBidi"/>
          <w:color w:val="000000"/>
          <w:sz w:val="24"/>
          <w:szCs w:val="24"/>
          <w:lang w:eastAsia="is-IS"/>
        </w:rPr>
        <w:t xml:space="preserve">telst því ekki </w:t>
      </w:r>
      <w:r w:rsidR="000C39D2">
        <w:rPr>
          <w:rFonts w:asciiTheme="majorBidi" w:eastAsia="Times New Roman" w:hAnsiTheme="majorBidi" w:cstheme="majorBidi"/>
          <w:color w:val="000000"/>
          <w:sz w:val="24"/>
          <w:szCs w:val="24"/>
          <w:lang w:eastAsia="is-IS"/>
        </w:rPr>
        <w:t>mismunun í skilningi frumvarpsins.</w:t>
      </w:r>
    </w:p>
    <w:p w:rsidR="000C39D2" w:rsidRPr="00BE0CA0" w:rsidRDefault="00BE0CA0" w:rsidP="00DE4695">
      <w:pPr>
        <w:tabs>
          <w:tab w:val="left" w:pos="0"/>
        </w:tabs>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Þá er lagt til að atvinnurekendur</w:t>
      </w:r>
      <w:r w:rsidR="000C39D2">
        <w:rPr>
          <w:rFonts w:asciiTheme="majorBidi" w:eastAsia="Times New Roman" w:hAnsiTheme="majorBidi" w:cstheme="majorBidi"/>
          <w:sz w:val="24"/>
          <w:szCs w:val="24"/>
        </w:rPr>
        <w:t xml:space="preserve">, </w:t>
      </w:r>
      <w:r w:rsidRPr="00BE0CA0">
        <w:rPr>
          <w:rFonts w:asciiTheme="majorBidi" w:eastAsia="Times New Roman" w:hAnsiTheme="majorBidi" w:cstheme="majorBidi"/>
          <w:sz w:val="24"/>
          <w:szCs w:val="24"/>
        </w:rPr>
        <w:t xml:space="preserve">stéttarfélög </w:t>
      </w:r>
      <w:r w:rsidR="000C39D2">
        <w:rPr>
          <w:rFonts w:asciiTheme="majorBidi" w:eastAsia="Times New Roman" w:hAnsiTheme="majorBidi" w:cstheme="majorBidi"/>
          <w:sz w:val="24"/>
          <w:szCs w:val="24"/>
        </w:rPr>
        <w:t xml:space="preserve">og samtök þeirra </w:t>
      </w:r>
      <w:r w:rsidRPr="00BE0CA0">
        <w:rPr>
          <w:rFonts w:asciiTheme="majorBidi" w:eastAsia="Times New Roman" w:hAnsiTheme="majorBidi" w:cstheme="majorBidi"/>
          <w:sz w:val="24"/>
          <w:szCs w:val="24"/>
        </w:rPr>
        <w:t>skuli vinna markvisst að jafnri meðferð á vinnumarkaði í samræmi við markmið</w:t>
      </w:r>
      <w:r w:rsidR="007B310E">
        <w:rPr>
          <w:rFonts w:asciiTheme="majorBidi" w:eastAsia="Times New Roman" w:hAnsiTheme="majorBidi" w:cstheme="majorBidi"/>
          <w:sz w:val="24"/>
          <w:szCs w:val="24"/>
        </w:rPr>
        <w:t xml:space="preserve"> </w:t>
      </w:r>
      <w:r w:rsidR="00845FC7">
        <w:rPr>
          <w:rFonts w:asciiTheme="majorBidi" w:eastAsia="Times New Roman" w:hAnsiTheme="majorBidi" w:cstheme="majorBidi"/>
          <w:sz w:val="24"/>
          <w:szCs w:val="24"/>
        </w:rPr>
        <w:t>frumvarps þessa</w:t>
      </w:r>
      <w:r w:rsidRPr="00BE0CA0">
        <w:rPr>
          <w:rFonts w:asciiTheme="majorBidi" w:eastAsia="Times New Roman" w:hAnsiTheme="majorBidi" w:cstheme="majorBidi"/>
          <w:sz w:val="24"/>
          <w:szCs w:val="24"/>
        </w:rPr>
        <w:t xml:space="preserve">. </w:t>
      </w:r>
      <w:r w:rsidR="007B310E" w:rsidRPr="007B310E">
        <w:rPr>
          <w:rFonts w:asciiTheme="majorBidi" w:eastAsia="Times New Roman" w:hAnsiTheme="majorBidi" w:cstheme="majorBidi"/>
          <w:sz w:val="24"/>
          <w:szCs w:val="24"/>
        </w:rPr>
        <w:t xml:space="preserve">Getur þetta </w:t>
      </w:r>
      <w:r w:rsidR="007B310E">
        <w:rPr>
          <w:rFonts w:asciiTheme="majorBidi" w:eastAsia="Times New Roman" w:hAnsiTheme="majorBidi" w:cstheme="majorBidi"/>
          <w:sz w:val="24"/>
          <w:szCs w:val="24"/>
        </w:rPr>
        <w:t xml:space="preserve">til dæmis </w:t>
      </w:r>
      <w:r w:rsidR="007B310E" w:rsidRPr="007B310E">
        <w:rPr>
          <w:rFonts w:asciiTheme="majorBidi" w:eastAsia="Times New Roman" w:hAnsiTheme="majorBidi" w:cstheme="majorBidi"/>
          <w:sz w:val="24"/>
          <w:szCs w:val="24"/>
        </w:rPr>
        <w:t>falist í skýrri starfsmannastefnu fyrirtækja eða stofnana þar sem fram kemur að mismunun á grundvelli þeirra mismununarástæð</w:t>
      </w:r>
      <w:r w:rsidR="00DE4695">
        <w:rPr>
          <w:rFonts w:asciiTheme="majorBidi" w:eastAsia="Times New Roman" w:hAnsiTheme="majorBidi" w:cstheme="majorBidi"/>
          <w:sz w:val="24"/>
          <w:szCs w:val="24"/>
        </w:rPr>
        <w:t>n</w:t>
      </w:r>
      <w:r w:rsidR="007B310E" w:rsidRPr="007B310E">
        <w:rPr>
          <w:rFonts w:asciiTheme="majorBidi" w:eastAsia="Times New Roman" w:hAnsiTheme="majorBidi" w:cstheme="majorBidi"/>
          <w:sz w:val="24"/>
          <w:szCs w:val="24"/>
        </w:rPr>
        <w:t xml:space="preserve">a sem frumvarp þetta kveður á um verði ekki liðin sem og að regluleg fræðsla um jafna meðferð á vinnumarkaði innan sem utan fyrirtækja eða stofnana eigi sér stað á vegum þessara aðila. </w:t>
      </w:r>
    </w:p>
    <w:p w:rsidR="00BE0CA0" w:rsidRDefault="00BE0CA0" w:rsidP="00BE0CA0">
      <w:pPr>
        <w:tabs>
          <w:tab w:val="left" w:pos="0"/>
        </w:tabs>
        <w:spacing w:after="0" w:line="240" w:lineRule="auto"/>
        <w:ind w:firstLine="426"/>
        <w:jc w:val="center"/>
        <w:rPr>
          <w:rFonts w:asciiTheme="majorBidi" w:eastAsia="Times New Roman" w:hAnsiTheme="majorBidi" w:cstheme="majorBidi"/>
          <w:sz w:val="24"/>
          <w:szCs w:val="24"/>
        </w:rPr>
      </w:pPr>
    </w:p>
    <w:p w:rsidR="00BE0CA0" w:rsidRPr="00BE0CA0" w:rsidRDefault="00BE0CA0" w:rsidP="00BE0CA0">
      <w:pPr>
        <w:tabs>
          <w:tab w:val="left" w:pos="0"/>
        </w:tabs>
        <w:spacing w:after="0" w:line="240" w:lineRule="auto"/>
        <w:ind w:firstLine="426"/>
        <w:jc w:val="center"/>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Um 5. gr.</w:t>
      </w:r>
    </w:p>
    <w:p w:rsidR="00BE0CA0" w:rsidRPr="00BE0CA0" w:rsidRDefault="00BE0CA0" w:rsidP="00BE0CA0">
      <w:pPr>
        <w:tabs>
          <w:tab w:val="left" w:pos="0"/>
        </w:tabs>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 xml:space="preserve">Í ákvæði þessu er gert ráð fyrir að atvinnurekendum verði óheimilt að mismuna umsækjendum um starf vegna einhverra þeirra þátta sem um getur í 1. mgr. 1. gr. frumvarps þessa. Gert er ráð fyrir að hið sama gildi varðandi stöðuhækkun, stöðubreytingu, endurmenntun, símenntun, starfsþjálfun, námsleyfi, uppsögn, vinnuaðstæður og önnur starfsskilyrði starfsmanna. Er hér um meginreglu að ræða en </w:t>
      </w:r>
      <w:r w:rsidR="00B04925">
        <w:rPr>
          <w:rFonts w:asciiTheme="majorBidi" w:eastAsia="Times New Roman" w:hAnsiTheme="majorBidi" w:cstheme="majorBidi"/>
          <w:sz w:val="24"/>
          <w:szCs w:val="24"/>
        </w:rPr>
        <w:t xml:space="preserve">í frumvarpinu er </w:t>
      </w:r>
      <w:r w:rsidRPr="00BE0CA0">
        <w:rPr>
          <w:rFonts w:asciiTheme="majorBidi" w:eastAsia="Times New Roman" w:hAnsiTheme="majorBidi" w:cstheme="majorBidi"/>
          <w:sz w:val="24"/>
          <w:szCs w:val="24"/>
        </w:rPr>
        <w:t xml:space="preserve">gert ráð fyrir tilteknum frávikum </w:t>
      </w:r>
      <w:r w:rsidR="00B04925">
        <w:rPr>
          <w:rFonts w:asciiTheme="majorBidi" w:eastAsia="Times New Roman" w:hAnsiTheme="majorBidi" w:cstheme="majorBidi"/>
          <w:sz w:val="24"/>
          <w:szCs w:val="24"/>
        </w:rPr>
        <w:t xml:space="preserve">þar sem mismunandi meðferð telst ekki til mismununar í skilningi frumvarpsins, sbr. </w:t>
      </w:r>
      <w:r w:rsidRPr="00BE0CA0">
        <w:rPr>
          <w:rFonts w:asciiTheme="majorBidi" w:eastAsia="Times New Roman" w:hAnsiTheme="majorBidi" w:cstheme="majorBidi"/>
          <w:color w:val="000000"/>
          <w:sz w:val="24"/>
          <w:szCs w:val="24"/>
        </w:rPr>
        <w:t xml:space="preserve">2. og 3. mgr. 1. gr., 7., 8. og 9. gr. Er þannig gert ráð fyrir að í undantekningartilvikum </w:t>
      </w:r>
      <w:r w:rsidR="00CC283A">
        <w:rPr>
          <w:rFonts w:asciiTheme="majorBidi" w:eastAsia="Times New Roman" w:hAnsiTheme="majorBidi" w:cstheme="majorBidi"/>
          <w:color w:val="000000"/>
          <w:sz w:val="24"/>
          <w:szCs w:val="24"/>
        </w:rPr>
        <w:t>teljist</w:t>
      </w:r>
      <w:r w:rsidRPr="00BE0CA0">
        <w:rPr>
          <w:rFonts w:asciiTheme="majorBidi" w:eastAsia="Times New Roman" w:hAnsiTheme="majorBidi" w:cstheme="majorBidi"/>
          <w:color w:val="000000"/>
          <w:sz w:val="24"/>
          <w:szCs w:val="24"/>
        </w:rPr>
        <w:t xml:space="preserve"> mismunandi meðferð </w:t>
      </w:r>
      <w:r w:rsidR="00CC283A">
        <w:rPr>
          <w:rFonts w:asciiTheme="majorBidi" w:eastAsia="Times New Roman" w:hAnsiTheme="majorBidi" w:cstheme="majorBidi"/>
          <w:color w:val="000000"/>
          <w:sz w:val="24"/>
          <w:szCs w:val="24"/>
        </w:rPr>
        <w:t xml:space="preserve">ekki til mismununar </w:t>
      </w:r>
      <w:r w:rsidRPr="00BE0CA0">
        <w:rPr>
          <w:rFonts w:asciiTheme="majorBidi" w:eastAsia="Times New Roman" w:hAnsiTheme="majorBidi" w:cstheme="majorBidi"/>
          <w:color w:val="000000"/>
          <w:sz w:val="24"/>
          <w:szCs w:val="24"/>
        </w:rPr>
        <w:t xml:space="preserve">enda séu þá uppfyllt tiltekin skilyrði, sbr. fyrrnefnd ákvæði. </w:t>
      </w:r>
    </w:p>
    <w:p w:rsidR="00BE0CA0" w:rsidRPr="00BE0CA0" w:rsidRDefault="00BE0CA0" w:rsidP="007A61CB">
      <w:pPr>
        <w:tabs>
          <w:tab w:val="left" w:pos="0"/>
        </w:tabs>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 xml:space="preserve">Þá er lagt til að mismunun vegna einhverra þeirra þátta sem um getur í 1. mgr. 1. gr. í auglýsingu um laust starf verði óheimil sem og birting slíkrar auglýsingar. Þó er gert ráð fyrir að mismunandi meðferð við fyrrgreindar aðstæður teljist ekki mismunun ef </w:t>
      </w:r>
      <w:r w:rsidR="00077733">
        <w:rPr>
          <w:rFonts w:asciiTheme="majorBidi" w:eastAsia="Times New Roman" w:hAnsiTheme="majorBidi" w:cstheme="majorBidi"/>
          <w:sz w:val="24"/>
          <w:szCs w:val="24"/>
        </w:rPr>
        <w:t>2</w:t>
      </w:r>
      <w:r w:rsidRPr="00BE0CA0">
        <w:rPr>
          <w:rFonts w:asciiTheme="majorBidi" w:eastAsia="Times New Roman" w:hAnsiTheme="majorBidi" w:cstheme="majorBidi"/>
          <w:sz w:val="24"/>
          <w:szCs w:val="24"/>
        </w:rPr>
        <w:t xml:space="preserve">. eða </w:t>
      </w:r>
      <w:r w:rsidR="00077733">
        <w:rPr>
          <w:rFonts w:asciiTheme="majorBidi" w:eastAsia="Times New Roman" w:hAnsiTheme="majorBidi" w:cstheme="majorBidi"/>
          <w:sz w:val="24"/>
          <w:szCs w:val="24"/>
        </w:rPr>
        <w:t>3</w:t>
      </w:r>
      <w:r w:rsidRPr="00BE0CA0">
        <w:rPr>
          <w:rFonts w:asciiTheme="majorBidi" w:eastAsia="Times New Roman" w:hAnsiTheme="majorBidi" w:cstheme="majorBidi"/>
          <w:sz w:val="24"/>
          <w:szCs w:val="24"/>
        </w:rPr>
        <w:t xml:space="preserve">. mgr. 1. gr., 7., 8., eða 9. gr. </w:t>
      </w:r>
      <w:r w:rsidR="00077733">
        <w:rPr>
          <w:rFonts w:asciiTheme="majorBidi" w:eastAsia="Times New Roman" w:hAnsiTheme="majorBidi" w:cstheme="majorBidi"/>
          <w:sz w:val="24"/>
          <w:szCs w:val="24"/>
        </w:rPr>
        <w:t>eiga</w:t>
      </w:r>
      <w:r w:rsidRPr="00BE0CA0">
        <w:rPr>
          <w:rFonts w:asciiTheme="majorBidi" w:eastAsia="Times New Roman" w:hAnsiTheme="majorBidi" w:cstheme="majorBidi"/>
          <w:sz w:val="24"/>
          <w:szCs w:val="24"/>
        </w:rPr>
        <w:t xml:space="preserve"> við. </w:t>
      </w:r>
    </w:p>
    <w:p w:rsidR="00BE0CA0" w:rsidRDefault="00BE0CA0" w:rsidP="00BE0CA0">
      <w:pPr>
        <w:tabs>
          <w:tab w:val="left" w:pos="0"/>
        </w:tabs>
        <w:spacing w:after="0" w:line="240" w:lineRule="auto"/>
        <w:jc w:val="center"/>
        <w:rPr>
          <w:rFonts w:asciiTheme="majorBidi" w:eastAsia="Times New Roman" w:hAnsiTheme="majorBidi" w:cstheme="majorBidi"/>
          <w:sz w:val="24"/>
          <w:szCs w:val="24"/>
        </w:rPr>
      </w:pPr>
    </w:p>
    <w:p w:rsidR="00BE0CA0" w:rsidRPr="00BE0CA0" w:rsidRDefault="00BE0CA0" w:rsidP="00BE0CA0">
      <w:pPr>
        <w:tabs>
          <w:tab w:val="left" w:pos="0"/>
        </w:tabs>
        <w:spacing w:after="0" w:line="240" w:lineRule="auto"/>
        <w:jc w:val="center"/>
        <w:rPr>
          <w:rFonts w:asciiTheme="majorBidi" w:eastAsia="Times New Roman" w:hAnsiTheme="majorBidi" w:cstheme="majorBidi"/>
          <w:sz w:val="24"/>
          <w:szCs w:val="24"/>
        </w:rPr>
      </w:pPr>
      <w:r w:rsidRPr="00BE0CA0">
        <w:rPr>
          <w:rFonts w:asciiTheme="majorBidi" w:eastAsia="Times New Roman" w:hAnsiTheme="majorBidi" w:cstheme="majorBidi"/>
          <w:sz w:val="24"/>
          <w:szCs w:val="24"/>
        </w:rPr>
        <w:t>Um 6. gr.</w:t>
      </w:r>
    </w:p>
    <w:p w:rsidR="00BE0CA0" w:rsidRPr="00BE0CA0" w:rsidRDefault="00BE0CA0" w:rsidP="00BE0CA0">
      <w:pPr>
        <w:spacing w:after="0" w:line="240" w:lineRule="auto"/>
        <w:ind w:firstLine="425"/>
        <w:jc w:val="both"/>
        <w:rPr>
          <w:rFonts w:asciiTheme="majorBidi" w:eastAsia="Times New Roman" w:hAnsiTheme="majorBidi" w:cstheme="majorBidi"/>
          <w:color w:val="000000"/>
          <w:sz w:val="24"/>
          <w:szCs w:val="24"/>
        </w:rPr>
      </w:pPr>
      <w:r w:rsidRPr="00BE0CA0">
        <w:rPr>
          <w:rFonts w:asciiTheme="majorBidi" w:eastAsia="Times New Roman" w:hAnsiTheme="majorBidi" w:cstheme="majorBidi"/>
          <w:color w:val="000000"/>
          <w:sz w:val="24"/>
          <w:szCs w:val="24"/>
        </w:rPr>
        <w:t xml:space="preserve">Í ákvæði þessu er lagt til að </w:t>
      </w:r>
      <w:r w:rsidR="00D73DF1">
        <w:rPr>
          <w:rFonts w:asciiTheme="majorBidi" w:eastAsia="Times New Roman" w:hAnsiTheme="majorBidi" w:cstheme="majorBidi"/>
          <w:color w:val="000000"/>
          <w:sz w:val="24"/>
          <w:szCs w:val="24"/>
        </w:rPr>
        <w:t xml:space="preserve">atvinnurekanda verði </w:t>
      </w:r>
      <w:r w:rsidRPr="00BE0CA0">
        <w:rPr>
          <w:rFonts w:asciiTheme="majorBidi" w:eastAsia="Times New Roman" w:hAnsiTheme="majorBidi" w:cstheme="majorBidi"/>
          <w:color w:val="000000"/>
          <w:sz w:val="24"/>
          <w:szCs w:val="24"/>
        </w:rPr>
        <w:t>óheimilt að mismuna starfsmönnum</w:t>
      </w:r>
      <w:r w:rsidR="00D73DF1">
        <w:rPr>
          <w:rFonts w:asciiTheme="majorBidi" w:eastAsia="Times New Roman" w:hAnsiTheme="majorBidi" w:cstheme="majorBidi"/>
          <w:color w:val="000000"/>
          <w:sz w:val="24"/>
          <w:szCs w:val="24"/>
        </w:rPr>
        <w:t xml:space="preserve"> sínum</w:t>
      </w:r>
      <w:r w:rsidRPr="00BE0CA0">
        <w:rPr>
          <w:rFonts w:asciiTheme="majorBidi" w:eastAsia="Times New Roman" w:hAnsiTheme="majorBidi" w:cstheme="majorBidi"/>
          <w:color w:val="000000"/>
          <w:sz w:val="24"/>
          <w:szCs w:val="24"/>
        </w:rPr>
        <w:t xml:space="preserve"> vegna einhverra þeirra þátta sem um getur í 1. mgr. 1. gr. frumvarps þessa hvað varðar laun og önnur kjör enda sinni þeir sömu eða jafnverðmætum störfum. Er með þessu jafnframt gert ráð fyrir að þau viðmið sem lögð eru til grundvallar launaákvörðunum eða ákvörðunum um önnur kjör skuli ekki fela í sér mismunun á grundvelli fyrrnefndra þátta. </w:t>
      </w:r>
      <w:r w:rsidR="008856E4">
        <w:rPr>
          <w:rFonts w:asciiTheme="majorBidi" w:eastAsia="Times New Roman" w:hAnsiTheme="majorBidi" w:cstheme="majorBidi"/>
          <w:color w:val="000000"/>
          <w:sz w:val="24"/>
          <w:szCs w:val="24"/>
        </w:rPr>
        <w:t xml:space="preserve">Þannig er </w:t>
      </w:r>
      <w:r w:rsidR="00904BE1">
        <w:rPr>
          <w:rFonts w:asciiTheme="majorBidi" w:eastAsia="Times New Roman" w:hAnsiTheme="majorBidi" w:cstheme="majorBidi"/>
          <w:color w:val="000000"/>
          <w:sz w:val="24"/>
          <w:szCs w:val="24"/>
        </w:rPr>
        <w:t>gert ráð fyrir að hið sama gildi þegar kemur að ákvörðunum um laun og önnur kjör þátttakenda á vinnumarkaði og gildir við launaákvarðanir karla og kvenna samkvæmt lögum um jafna stöðu og jafnan rétt kvenna og karla en á</w:t>
      </w:r>
      <w:r w:rsidRPr="00BE0CA0">
        <w:rPr>
          <w:rFonts w:asciiTheme="majorBidi" w:eastAsia="Times New Roman" w:hAnsiTheme="majorBidi" w:cstheme="majorBidi"/>
          <w:color w:val="000000"/>
          <w:sz w:val="24"/>
          <w:szCs w:val="24"/>
        </w:rPr>
        <w:t>kvæði þetta er</w:t>
      </w:r>
      <w:r w:rsidR="00FC4B7B">
        <w:rPr>
          <w:rFonts w:asciiTheme="majorBidi" w:eastAsia="Times New Roman" w:hAnsiTheme="majorBidi" w:cstheme="majorBidi"/>
          <w:color w:val="000000"/>
          <w:sz w:val="24"/>
          <w:szCs w:val="24"/>
        </w:rPr>
        <w:t xml:space="preserve"> í</w:t>
      </w:r>
      <w:r w:rsidRPr="00BE0CA0">
        <w:rPr>
          <w:rFonts w:asciiTheme="majorBidi" w:eastAsia="Times New Roman" w:hAnsiTheme="majorBidi" w:cstheme="majorBidi"/>
          <w:color w:val="000000"/>
          <w:sz w:val="24"/>
          <w:szCs w:val="24"/>
        </w:rPr>
        <w:t xml:space="preserve"> samræmi við 19. gr. </w:t>
      </w:r>
      <w:r w:rsidR="00904BE1">
        <w:rPr>
          <w:rFonts w:asciiTheme="majorBidi" w:eastAsia="Times New Roman" w:hAnsiTheme="majorBidi" w:cstheme="majorBidi"/>
          <w:color w:val="000000"/>
          <w:sz w:val="24"/>
          <w:szCs w:val="24"/>
        </w:rPr>
        <w:t>þeirra laga. Í því ákvæði er kveðið á um að konum og kör</w:t>
      </w:r>
      <w:r w:rsidR="00B37886">
        <w:rPr>
          <w:rFonts w:asciiTheme="majorBidi" w:eastAsia="Times New Roman" w:hAnsiTheme="majorBidi" w:cstheme="majorBidi"/>
          <w:color w:val="000000"/>
          <w:sz w:val="24"/>
          <w:szCs w:val="24"/>
        </w:rPr>
        <w:t>l</w:t>
      </w:r>
      <w:r w:rsidR="00904BE1">
        <w:rPr>
          <w:rFonts w:asciiTheme="majorBidi" w:eastAsia="Times New Roman" w:hAnsiTheme="majorBidi" w:cstheme="majorBidi"/>
          <w:color w:val="000000"/>
          <w:sz w:val="24"/>
          <w:szCs w:val="24"/>
        </w:rPr>
        <w:t xml:space="preserve">um er starfi hjá sama atvinnurekanda skuli greidd jöfn laun og skuli </w:t>
      </w:r>
      <w:r w:rsidR="00B37886">
        <w:rPr>
          <w:rFonts w:asciiTheme="majorBidi" w:eastAsia="Times New Roman" w:hAnsiTheme="majorBidi" w:cstheme="majorBidi"/>
          <w:color w:val="000000"/>
          <w:sz w:val="24"/>
          <w:szCs w:val="24"/>
        </w:rPr>
        <w:t xml:space="preserve">þau </w:t>
      </w:r>
      <w:r w:rsidR="00904BE1">
        <w:rPr>
          <w:rFonts w:asciiTheme="majorBidi" w:eastAsia="Times New Roman" w:hAnsiTheme="majorBidi" w:cstheme="majorBidi"/>
          <w:color w:val="000000"/>
          <w:sz w:val="24"/>
          <w:szCs w:val="24"/>
        </w:rPr>
        <w:t>njóta sömu kjara fyrir sömu eða</w:t>
      </w:r>
      <w:r w:rsidR="00B37886">
        <w:rPr>
          <w:rFonts w:asciiTheme="majorBidi" w:eastAsia="Times New Roman" w:hAnsiTheme="majorBidi" w:cstheme="majorBidi"/>
          <w:color w:val="000000"/>
          <w:sz w:val="24"/>
          <w:szCs w:val="24"/>
        </w:rPr>
        <w:t xml:space="preserve"> </w:t>
      </w:r>
      <w:r w:rsidR="00904BE1">
        <w:rPr>
          <w:rFonts w:asciiTheme="majorBidi" w:eastAsia="Times New Roman" w:hAnsiTheme="majorBidi" w:cstheme="majorBidi"/>
          <w:color w:val="000000"/>
          <w:sz w:val="24"/>
          <w:szCs w:val="24"/>
        </w:rPr>
        <w:t>j</w:t>
      </w:r>
      <w:r w:rsidR="00B37886">
        <w:rPr>
          <w:rFonts w:asciiTheme="majorBidi" w:eastAsia="Times New Roman" w:hAnsiTheme="majorBidi" w:cstheme="majorBidi"/>
          <w:color w:val="000000"/>
          <w:sz w:val="24"/>
          <w:szCs w:val="24"/>
        </w:rPr>
        <w:t>af</w:t>
      </w:r>
      <w:r w:rsidR="00904BE1">
        <w:rPr>
          <w:rFonts w:asciiTheme="majorBidi" w:eastAsia="Times New Roman" w:hAnsiTheme="majorBidi" w:cstheme="majorBidi"/>
          <w:color w:val="000000"/>
          <w:sz w:val="24"/>
          <w:szCs w:val="24"/>
        </w:rPr>
        <w:t>nverðmæt störf. Þá er tekið fram í ákvæðinu að með jöfnum launum sé átt við að laun skuli á</w:t>
      </w:r>
      <w:r w:rsidR="00B37886">
        <w:rPr>
          <w:rFonts w:asciiTheme="majorBidi" w:eastAsia="Times New Roman" w:hAnsiTheme="majorBidi" w:cstheme="majorBidi"/>
          <w:color w:val="000000"/>
          <w:sz w:val="24"/>
          <w:szCs w:val="24"/>
        </w:rPr>
        <w:t>k</w:t>
      </w:r>
      <w:r w:rsidR="00904BE1">
        <w:rPr>
          <w:rFonts w:asciiTheme="majorBidi" w:eastAsia="Times New Roman" w:hAnsiTheme="majorBidi" w:cstheme="majorBidi"/>
          <w:color w:val="000000"/>
          <w:sz w:val="24"/>
          <w:szCs w:val="24"/>
        </w:rPr>
        <w:t>veðin á sama</w:t>
      </w:r>
      <w:r w:rsidR="00B37886">
        <w:rPr>
          <w:rFonts w:asciiTheme="majorBidi" w:eastAsia="Times New Roman" w:hAnsiTheme="majorBidi" w:cstheme="majorBidi"/>
          <w:color w:val="000000"/>
          <w:sz w:val="24"/>
          <w:szCs w:val="24"/>
        </w:rPr>
        <w:t xml:space="preserve"> </w:t>
      </w:r>
      <w:r w:rsidR="00904BE1">
        <w:rPr>
          <w:rFonts w:asciiTheme="majorBidi" w:eastAsia="Times New Roman" w:hAnsiTheme="majorBidi" w:cstheme="majorBidi"/>
          <w:color w:val="000000"/>
          <w:sz w:val="24"/>
          <w:szCs w:val="24"/>
        </w:rPr>
        <w:t>hátt fyri</w:t>
      </w:r>
      <w:r w:rsidR="00B37886">
        <w:rPr>
          <w:rFonts w:asciiTheme="majorBidi" w:eastAsia="Times New Roman" w:hAnsiTheme="majorBidi" w:cstheme="majorBidi"/>
          <w:color w:val="000000"/>
          <w:sz w:val="24"/>
          <w:szCs w:val="24"/>
        </w:rPr>
        <w:t>r</w:t>
      </w:r>
      <w:r w:rsidR="00904BE1">
        <w:rPr>
          <w:rFonts w:asciiTheme="majorBidi" w:eastAsia="Times New Roman" w:hAnsiTheme="majorBidi" w:cstheme="majorBidi"/>
          <w:color w:val="000000"/>
          <w:sz w:val="24"/>
          <w:szCs w:val="24"/>
        </w:rPr>
        <w:t xml:space="preserve"> ko</w:t>
      </w:r>
      <w:r w:rsidR="00B37886">
        <w:rPr>
          <w:rFonts w:asciiTheme="majorBidi" w:eastAsia="Times New Roman" w:hAnsiTheme="majorBidi" w:cstheme="majorBidi"/>
          <w:color w:val="000000"/>
          <w:sz w:val="24"/>
          <w:szCs w:val="24"/>
        </w:rPr>
        <w:t>n</w:t>
      </w:r>
      <w:r w:rsidR="00904BE1">
        <w:rPr>
          <w:rFonts w:asciiTheme="majorBidi" w:eastAsia="Times New Roman" w:hAnsiTheme="majorBidi" w:cstheme="majorBidi"/>
          <w:color w:val="000000"/>
          <w:sz w:val="24"/>
          <w:szCs w:val="24"/>
        </w:rPr>
        <w:t>ur og karla og skuli þau viðmið s</w:t>
      </w:r>
      <w:r w:rsidR="00B37886">
        <w:rPr>
          <w:rFonts w:asciiTheme="majorBidi" w:eastAsia="Times New Roman" w:hAnsiTheme="majorBidi" w:cstheme="majorBidi"/>
          <w:color w:val="000000"/>
          <w:sz w:val="24"/>
          <w:szCs w:val="24"/>
        </w:rPr>
        <w:t>e</w:t>
      </w:r>
      <w:r w:rsidR="00904BE1">
        <w:rPr>
          <w:rFonts w:asciiTheme="majorBidi" w:eastAsia="Times New Roman" w:hAnsiTheme="majorBidi" w:cstheme="majorBidi"/>
          <w:color w:val="000000"/>
          <w:sz w:val="24"/>
          <w:szCs w:val="24"/>
        </w:rPr>
        <w:t>m lögð séu til grundvalla</w:t>
      </w:r>
      <w:r w:rsidR="00B37886">
        <w:rPr>
          <w:rFonts w:asciiTheme="majorBidi" w:eastAsia="Times New Roman" w:hAnsiTheme="majorBidi" w:cstheme="majorBidi"/>
          <w:color w:val="000000"/>
          <w:sz w:val="24"/>
          <w:szCs w:val="24"/>
        </w:rPr>
        <w:t>r</w:t>
      </w:r>
      <w:r w:rsidR="00904BE1">
        <w:rPr>
          <w:rFonts w:asciiTheme="majorBidi" w:eastAsia="Times New Roman" w:hAnsiTheme="majorBidi" w:cstheme="majorBidi"/>
          <w:color w:val="000000"/>
          <w:sz w:val="24"/>
          <w:szCs w:val="24"/>
        </w:rPr>
        <w:t xml:space="preserve"> launaákvörðunum ekki fela í sé</w:t>
      </w:r>
      <w:r w:rsidR="00E57542">
        <w:rPr>
          <w:rFonts w:asciiTheme="majorBidi" w:eastAsia="Times New Roman" w:hAnsiTheme="majorBidi" w:cstheme="majorBidi"/>
          <w:color w:val="000000"/>
          <w:sz w:val="24"/>
          <w:szCs w:val="24"/>
        </w:rPr>
        <w:t>r</w:t>
      </w:r>
      <w:r w:rsidR="00904BE1">
        <w:rPr>
          <w:rFonts w:asciiTheme="majorBidi" w:eastAsia="Times New Roman" w:hAnsiTheme="majorBidi" w:cstheme="majorBidi"/>
          <w:color w:val="000000"/>
          <w:sz w:val="24"/>
          <w:szCs w:val="24"/>
        </w:rPr>
        <w:t xml:space="preserve"> kynjamismunun. Í</w:t>
      </w:r>
      <w:r w:rsidRPr="00BE0CA0">
        <w:rPr>
          <w:rFonts w:asciiTheme="majorBidi" w:eastAsia="Times New Roman" w:hAnsiTheme="majorBidi" w:cstheme="majorBidi"/>
          <w:color w:val="000000"/>
          <w:sz w:val="24"/>
          <w:szCs w:val="24"/>
        </w:rPr>
        <w:t xml:space="preserve"> athugasemdum </w:t>
      </w:r>
      <w:r w:rsidR="00EB2E04">
        <w:rPr>
          <w:rFonts w:asciiTheme="majorBidi" w:eastAsia="Times New Roman" w:hAnsiTheme="majorBidi" w:cstheme="majorBidi"/>
          <w:color w:val="000000"/>
          <w:sz w:val="24"/>
          <w:szCs w:val="24"/>
        </w:rPr>
        <w:t xml:space="preserve">við það ákvæði </w:t>
      </w:r>
      <w:r w:rsidR="003117E9">
        <w:rPr>
          <w:rFonts w:asciiTheme="majorBidi" w:eastAsia="Times New Roman" w:hAnsiTheme="majorBidi" w:cstheme="majorBidi"/>
          <w:color w:val="000000"/>
          <w:sz w:val="24"/>
          <w:szCs w:val="24"/>
        </w:rPr>
        <w:t>í</w:t>
      </w:r>
      <w:r w:rsidRPr="00BE0CA0">
        <w:rPr>
          <w:rFonts w:asciiTheme="majorBidi" w:eastAsia="Times New Roman" w:hAnsiTheme="majorBidi" w:cstheme="majorBidi"/>
          <w:color w:val="000000"/>
          <w:sz w:val="24"/>
          <w:szCs w:val="24"/>
        </w:rPr>
        <w:t xml:space="preserve"> frumvarpi því er varð að </w:t>
      </w:r>
      <w:r w:rsidR="00B37886">
        <w:rPr>
          <w:rFonts w:asciiTheme="majorBidi" w:eastAsia="Times New Roman" w:hAnsiTheme="majorBidi" w:cstheme="majorBidi"/>
          <w:color w:val="000000"/>
          <w:sz w:val="24"/>
          <w:szCs w:val="24"/>
        </w:rPr>
        <w:t xml:space="preserve">fyrrnefndum </w:t>
      </w:r>
      <w:r w:rsidRPr="00BE0CA0">
        <w:rPr>
          <w:rFonts w:asciiTheme="majorBidi" w:eastAsia="Times New Roman" w:hAnsiTheme="majorBidi" w:cstheme="majorBidi"/>
          <w:color w:val="000000"/>
          <w:sz w:val="24"/>
          <w:szCs w:val="24"/>
        </w:rPr>
        <w:t xml:space="preserve">lögum kemur meðal annars fram að margir dómar Evrópudómstólsins hafi slegið því föstu að ólík störf geti verið jafnverðmæt. </w:t>
      </w:r>
      <w:r w:rsidR="0040429E">
        <w:rPr>
          <w:rFonts w:asciiTheme="majorBidi" w:eastAsia="Times New Roman" w:hAnsiTheme="majorBidi" w:cstheme="majorBidi"/>
          <w:color w:val="000000"/>
          <w:sz w:val="24"/>
          <w:szCs w:val="24"/>
        </w:rPr>
        <w:t>Þá kemur fram</w:t>
      </w:r>
      <w:r w:rsidRPr="00BE0CA0">
        <w:rPr>
          <w:rFonts w:asciiTheme="majorBidi" w:eastAsia="Times New Roman" w:hAnsiTheme="majorBidi" w:cstheme="majorBidi"/>
          <w:color w:val="000000"/>
          <w:sz w:val="24"/>
          <w:szCs w:val="24"/>
        </w:rPr>
        <w:t xml:space="preserve"> að það verði að byggjast á heildstæðu mati hvort störf </w:t>
      </w:r>
      <w:r w:rsidR="0040429E">
        <w:rPr>
          <w:rFonts w:asciiTheme="majorBidi" w:eastAsia="Times New Roman" w:hAnsiTheme="majorBidi" w:cstheme="majorBidi"/>
          <w:color w:val="000000"/>
          <w:sz w:val="24"/>
          <w:szCs w:val="24"/>
        </w:rPr>
        <w:t>séu</w:t>
      </w:r>
      <w:r w:rsidRPr="00BE0CA0">
        <w:rPr>
          <w:rFonts w:asciiTheme="majorBidi" w:eastAsia="Times New Roman" w:hAnsiTheme="majorBidi" w:cstheme="majorBidi"/>
          <w:color w:val="000000"/>
          <w:sz w:val="24"/>
          <w:szCs w:val="24"/>
        </w:rPr>
        <w:t xml:space="preserve"> jafnverðmæt en ákvæði</w:t>
      </w:r>
      <w:r w:rsidR="0040429E">
        <w:rPr>
          <w:rFonts w:asciiTheme="majorBidi" w:eastAsia="Times New Roman" w:hAnsiTheme="majorBidi" w:cstheme="majorBidi"/>
          <w:color w:val="000000"/>
          <w:sz w:val="24"/>
          <w:szCs w:val="24"/>
        </w:rPr>
        <w:t>nu</w:t>
      </w:r>
      <w:r w:rsidRPr="00BE0CA0">
        <w:rPr>
          <w:rFonts w:asciiTheme="majorBidi" w:eastAsia="Times New Roman" w:hAnsiTheme="majorBidi" w:cstheme="majorBidi"/>
          <w:color w:val="000000"/>
          <w:sz w:val="24"/>
          <w:szCs w:val="24"/>
        </w:rPr>
        <w:t xml:space="preserve"> </w:t>
      </w:r>
      <w:r w:rsidR="0040429E">
        <w:rPr>
          <w:rFonts w:asciiTheme="majorBidi" w:eastAsia="Times New Roman" w:hAnsiTheme="majorBidi" w:cstheme="majorBidi"/>
          <w:color w:val="000000"/>
          <w:sz w:val="24"/>
          <w:szCs w:val="24"/>
        </w:rPr>
        <w:t>sé</w:t>
      </w:r>
      <w:r w:rsidRPr="00BE0CA0">
        <w:rPr>
          <w:rFonts w:asciiTheme="majorBidi" w:eastAsia="Times New Roman" w:hAnsiTheme="majorBidi" w:cstheme="majorBidi"/>
          <w:color w:val="000000"/>
          <w:sz w:val="24"/>
          <w:szCs w:val="24"/>
        </w:rPr>
        <w:t xml:space="preserve"> ætlað að tryggja að </w:t>
      </w:r>
      <w:r w:rsidR="0040429E">
        <w:rPr>
          <w:rFonts w:asciiTheme="majorBidi" w:eastAsia="Times New Roman" w:hAnsiTheme="majorBidi" w:cstheme="majorBidi"/>
          <w:color w:val="000000"/>
          <w:sz w:val="24"/>
          <w:szCs w:val="24"/>
        </w:rPr>
        <w:t xml:space="preserve">konur og karlar </w:t>
      </w:r>
      <w:r w:rsidRPr="00BE0CA0">
        <w:rPr>
          <w:rFonts w:asciiTheme="majorBidi" w:eastAsia="Times New Roman" w:hAnsiTheme="majorBidi" w:cstheme="majorBidi"/>
          <w:color w:val="000000"/>
          <w:sz w:val="24"/>
          <w:szCs w:val="24"/>
        </w:rPr>
        <w:t xml:space="preserve">njóti sömu launa og sömu kjara fyrir sömu störf og fyrir ólík störf </w:t>
      </w:r>
      <w:r w:rsidR="005E18BA">
        <w:rPr>
          <w:rFonts w:asciiTheme="majorBidi" w:eastAsia="Times New Roman" w:hAnsiTheme="majorBidi" w:cstheme="majorBidi"/>
          <w:color w:val="000000"/>
          <w:sz w:val="24"/>
          <w:szCs w:val="24"/>
        </w:rPr>
        <w:t xml:space="preserve">sem </w:t>
      </w:r>
      <w:r w:rsidRPr="00BE0CA0">
        <w:rPr>
          <w:rFonts w:asciiTheme="majorBidi" w:eastAsia="Times New Roman" w:hAnsiTheme="majorBidi" w:cstheme="majorBidi"/>
          <w:color w:val="000000"/>
          <w:sz w:val="24"/>
          <w:szCs w:val="24"/>
        </w:rPr>
        <w:t>metin</w:t>
      </w:r>
      <w:r w:rsidR="005E18BA">
        <w:rPr>
          <w:rFonts w:asciiTheme="majorBidi" w:eastAsia="Times New Roman" w:hAnsiTheme="majorBidi" w:cstheme="majorBidi"/>
          <w:color w:val="000000"/>
          <w:sz w:val="24"/>
          <w:szCs w:val="24"/>
        </w:rPr>
        <w:t xml:space="preserve"> eru</w:t>
      </w:r>
      <w:r w:rsidRPr="00BE0CA0">
        <w:rPr>
          <w:rFonts w:asciiTheme="majorBidi" w:eastAsia="Times New Roman" w:hAnsiTheme="majorBidi" w:cstheme="majorBidi"/>
          <w:color w:val="000000"/>
          <w:sz w:val="24"/>
          <w:szCs w:val="24"/>
        </w:rPr>
        <w:t xml:space="preserve"> jafnverðmæt</w:t>
      </w:r>
      <w:r w:rsidR="0040429E">
        <w:rPr>
          <w:rFonts w:asciiTheme="majorBidi" w:eastAsia="Times New Roman" w:hAnsiTheme="majorBidi" w:cstheme="majorBidi"/>
          <w:color w:val="000000"/>
          <w:sz w:val="24"/>
          <w:szCs w:val="24"/>
        </w:rPr>
        <w:t xml:space="preserve"> og jafngild</w:t>
      </w:r>
      <w:r w:rsidRPr="00BE0CA0">
        <w:rPr>
          <w:rFonts w:asciiTheme="majorBidi" w:eastAsia="Times New Roman" w:hAnsiTheme="majorBidi" w:cstheme="majorBidi"/>
          <w:color w:val="000000"/>
          <w:sz w:val="24"/>
          <w:szCs w:val="24"/>
        </w:rPr>
        <w:t xml:space="preserve">. </w:t>
      </w:r>
      <w:r w:rsidR="00F41E9F">
        <w:rPr>
          <w:rFonts w:asciiTheme="majorBidi" w:eastAsia="Times New Roman" w:hAnsiTheme="majorBidi" w:cstheme="majorBidi"/>
          <w:color w:val="000000"/>
          <w:sz w:val="24"/>
          <w:szCs w:val="24"/>
        </w:rPr>
        <w:t xml:space="preserve">Er </w:t>
      </w:r>
      <w:r w:rsidR="0040429E">
        <w:rPr>
          <w:rFonts w:asciiTheme="majorBidi" w:eastAsia="Times New Roman" w:hAnsiTheme="majorBidi" w:cstheme="majorBidi"/>
          <w:color w:val="000000"/>
          <w:sz w:val="24"/>
          <w:szCs w:val="24"/>
        </w:rPr>
        <w:t xml:space="preserve">einnig tekið fram að miða skuli </w:t>
      </w:r>
      <w:r w:rsidR="00F41E9F">
        <w:rPr>
          <w:rFonts w:asciiTheme="majorBidi" w:eastAsia="Times New Roman" w:hAnsiTheme="majorBidi" w:cstheme="majorBidi"/>
          <w:color w:val="000000"/>
          <w:sz w:val="24"/>
          <w:szCs w:val="24"/>
        </w:rPr>
        <w:t xml:space="preserve">við störf hjá sama </w:t>
      </w:r>
      <w:r w:rsidR="0015346C">
        <w:rPr>
          <w:rFonts w:asciiTheme="majorBidi" w:eastAsia="Times New Roman" w:hAnsiTheme="majorBidi" w:cstheme="majorBidi"/>
          <w:color w:val="000000"/>
          <w:sz w:val="24"/>
          <w:szCs w:val="24"/>
        </w:rPr>
        <w:t>atvinnurekanda</w:t>
      </w:r>
      <w:r w:rsidR="0040429E">
        <w:rPr>
          <w:rFonts w:asciiTheme="majorBidi" w:eastAsia="Times New Roman" w:hAnsiTheme="majorBidi" w:cstheme="majorBidi"/>
          <w:color w:val="000000"/>
          <w:sz w:val="24"/>
          <w:szCs w:val="24"/>
        </w:rPr>
        <w:t xml:space="preserve"> en með því sé átt við atvinnurekstur sem tengdur sé eignaböndum, svo sem móður- og dótturfélög</w:t>
      </w:r>
      <w:r w:rsidR="00F41E9F">
        <w:rPr>
          <w:rFonts w:asciiTheme="majorBidi" w:eastAsia="Times New Roman" w:hAnsiTheme="majorBidi" w:cstheme="majorBidi"/>
          <w:color w:val="000000"/>
          <w:sz w:val="24"/>
          <w:szCs w:val="24"/>
        </w:rPr>
        <w:t xml:space="preserve">. </w:t>
      </w:r>
    </w:p>
    <w:p w:rsidR="00BE0CA0" w:rsidRPr="00BE0CA0" w:rsidRDefault="00BE0CA0" w:rsidP="00BE0CA0">
      <w:pPr>
        <w:spacing w:after="0" w:line="240" w:lineRule="auto"/>
        <w:ind w:firstLine="425"/>
        <w:jc w:val="both"/>
        <w:rPr>
          <w:rFonts w:asciiTheme="majorBidi" w:eastAsia="Times New Roman" w:hAnsiTheme="majorBidi" w:cstheme="majorBidi"/>
          <w:sz w:val="24"/>
          <w:szCs w:val="24"/>
        </w:rPr>
      </w:pPr>
      <w:r w:rsidRPr="00BE0CA0">
        <w:rPr>
          <w:rFonts w:asciiTheme="majorBidi" w:eastAsia="Times New Roman" w:hAnsiTheme="majorBidi" w:cstheme="majorBidi"/>
          <w:color w:val="000000"/>
          <w:sz w:val="24"/>
          <w:szCs w:val="24"/>
        </w:rPr>
        <w:lastRenderedPageBreak/>
        <w:t xml:space="preserve">Þá er </w:t>
      </w:r>
      <w:r w:rsidR="0072539B">
        <w:rPr>
          <w:rFonts w:asciiTheme="majorBidi" w:eastAsia="Times New Roman" w:hAnsiTheme="majorBidi" w:cstheme="majorBidi"/>
          <w:color w:val="000000"/>
          <w:sz w:val="24"/>
          <w:szCs w:val="24"/>
        </w:rPr>
        <w:t xml:space="preserve">í ákvæðinu </w:t>
      </w:r>
      <w:r w:rsidRPr="00BE0CA0">
        <w:rPr>
          <w:rFonts w:asciiTheme="majorBidi" w:eastAsia="Times New Roman" w:hAnsiTheme="majorBidi" w:cstheme="majorBidi"/>
          <w:color w:val="000000"/>
          <w:sz w:val="24"/>
          <w:szCs w:val="24"/>
        </w:rPr>
        <w:t>kveðið á um að starfsmönnum skuli ávallt vera heimilt að skýra frá launakjörum sínum ef þeir kjósi svo og er það því val hvers og eins hverju sinni hvað hann kýs að gera í þeim efnum</w:t>
      </w:r>
      <w:r w:rsidR="00B90A5E">
        <w:rPr>
          <w:rFonts w:asciiTheme="majorBidi" w:eastAsia="Times New Roman" w:hAnsiTheme="majorBidi" w:cstheme="majorBidi"/>
          <w:color w:val="000000"/>
          <w:sz w:val="24"/>
          <w:szCs w:val="24"/>
        </w:rPr>
        <w:t>.</w:t>
      </w:r>
      <w:r w:rsidRPr="00BE0CA0">
        <w:rPr>
          <w:rFonts w:asciiTheme="majorBidi" w:eastAsia="Times New Roman" w:hAnsiTheme="majorBidi" w:cstheme="majorBidi"/>
          <w:color w:val="000000"/>
          <w:sz w:val="24"/>
          <w:szCs w:val="24"/>
        </w:rPr>
        <w:t xml:space="preserve"> </w:t>
      </w:r>
    </w:p>
    <w:p w:rsidR="00B26AEA" w:rsidRDefault="00B26AEA" w:rsidP="00A019DB">
      <w:pPr>
        <w:tabs>
          <w:tab w:val="left" w:pos="0"/>
        </w:tabs>
        <w:spacing w:after="0" w:line="240" w:lineRule="auto"/>
        <w:jc w:val="center"/>
        <w:rPr>
          <w:rFonts w:ascii="Times New Roman" w:eastAsia="Times New Roman" w:hAnsi="Times New Roman" w:cs="Times New Roman"/>
          <w:sz w:val="24"/>
          <w:szCs w:val="24"/>
        </w:rPr>
      </w:pPr>
    </w:p>
    <w:p w:rsidR="005027FB" w:rsidRPr="005027FB" w:rsidRDefault="005027FB" w:rsidP="005027FB">
      <w:pPr>
        <w:tabs>
          <w:tab w:val="left" w:pos="0"/>
        </w:tabs>
        <w:spacing w:after="0" w:line="240" w:lineRule="auto"/>
        <w:jc w:val="center"/>
        <w:rPr>
          <w:rFonts w:asciiTheme="majorBidi" w:eastAsia="Times New Roman" w:hAnsiTheme="majorBidi" w:cstheme="majorBidi"/>
          <w:sz w:val="24"/>
          <w:szCs w:val="24"/>
        </w:rPr>
      </w:pPr>
      <w:r w:rsidRPr="005027FB">
        <w:rPr>
          <w:rFonts w:asciiTheme="majorBidi" w:eastAsia="Times New Roman" w:hAnsiTheme="majorBidi" w:cstheme="majorBidi"/>
          <w:sz w:val="24"/>
          <w:szCs w:val="24"/>
        </w:rPr>
        <w:t>Um 7. gr.</w:t>
      </w:r>
    </w:p>
    <w:p w:rsidR="005027FB" w:rsidRPr="005027FB" w:rsidRDefault="00232031" w:rsidP="006224E0">
      <w:pPr>
        <w:tabs>
          <w:tab w:val="left" w:pos="0"/>
          <w:tab w:val="left" w:pos="426"/>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5027FB" w:rsidRPr="005027FB">
        <w:rPr>
          <w:rFonts w:asciiTheme="majorBidi" w:eastAsia="Times New Roman" w:hAnsiTheme="majorBidi" w:cstheme="majorBidi"/>
          <w:sz w:val="24"/>
          <w:szCs w:val="24"/>
        </w:rPr>
        <w:t xml:space="preserve">Í ákvæði þessu er gert ráð fyrir að atvinnurekandi skuli gera viðeigandi ráðstafanir, sé þeirra þörf í sérstöku tilviki, til að gera </w:t>
      </w:r>
      <w:r w:rsidR="006224E0">
        <w:rPr>
          <w:rFonts w:asciiTheme="majorBidi" w:eastAsia="Times New Roman" w:hAnsiTheme="majorBidi" w:cstheme="majorBidi"/>
          <w:sz w:val="24"/>
          <w:szCs w:val="24"/>
        </w:rPr>
        <w:t xml:space="preserve">fötluðum einstaklingi eða </w:t>
      </w:r>
      <w:r w:rsidR="005027FB" w:rsidRPr="005027FB">
        <w:rPr>
          <w:rFonts w:asciiTheme="majorBidi" w:eastAsia="Times New Roman" w:hAnsiTheme="majorBidi" w:cstheme="majorBidi"/>
          <w:sz w:val="24"/>
          <w:szCs w:val="24"/>
        </w:rPr>
        <w:t>einstaklingi með skerta starfsgetu kleift að eiga aðg</w:t>
      </w:r>
      <w:r w:rsidR="00C941ED">
        <w:rPr>
          <w:rFonts w:asciiTheme="majorBidi" w:eastAsia="Times New Roman" w:hAnsiTheme="majorBidi" w:cstheme="majorBidi"/>
          <w:sz w:val="24"/>
          <w:szCs w:val="24"/>
        </w:rPr>
        <w:t>engi</w:t>
      </w:r>
      <w:r w:rsidR="005027FB" w:rsidRPr="005027FB">
        <w:rPr>
          <w:rFonts w:asciiTheme="majorBidi" w:eastAsia="Times New Roman" w:hAnsiTheme="majorBidi" w:cstheme="majorBidi"/>
          <w:sz w:val="24"/>
          <w:szCs w:val="24"/>
        </w:rPr>
        <w:t xml:space="preserve"> að og taka þátt í starfi, njóta framgangs í starfi eða fá þjálfun enda séu þær ráðstafanir ekki of íþyngjandi fyrir atvinnurekandann. </w:t>
      </w:r>
      <w:r w:rsidR="00A00BBE">
        <w:rPr>
          <w:rFonts w:asciiTheme="majorBidi" w:eastAsia="Times New Roman" w:hAnsiTheme="majorBidi" w:cstheme="majorBidi"/>
          <w:sz w:val="24"/>
          <w:szCs w:val="24"/>
        </w:rPr>
        <w:t xml:space="preserve">Byggist ákvæði þetta á 5. gr. tilskipunar 2000/78/EB. </w:t>
      </w:r>
      <w:r w:rsidR="005027FB" w:rsidRPr="005027FB">
        <w:rPr>
          <w:rFonts w:asciiTheme="majorBidi" w:eastAsia="Times New Roman" w:hAnsiTheme="majorBidi" w:cstheme="majorBidi"/>
          <w:sz w:val="24"/>
          <w:szCs w:val="24"/>
        </w:rPr>
        <w:t xml:space="preserve">Hvað varðar mat á því hvað talist geti til </w:t>
      </w:r>
      <w:r w:rsidR="006224E0">
        <w:rPr>
          <w:rFonts w:asciiTheme="majorBidi" w:eastAsia="Times New Roman" w:hAnsiTheme="majorBidi" w:cstheme="majorBidi"/>
          <w:sz w:val="24"/>
          <w:szCs w:val="24"/>
        </w:rPr>
        <w:t xml:space="preserve">fötlunar eða </w:t>
      </w:r>
      <w:r w:rsidR="005027FB" w:rsidRPr="005027FB">
        <w:rPr>
          <w:rFonts w:asciiTheme="majorBidi" w:eastAsia="Times New Roman" w:hAnsiTheme="majorBidi" w:cstheme="majorBidi"/>
          <w:sz w:val="24"/>
          <w:szCs w:val="24"/>
        </w:rPr>
        <w:t xml:space="preserve">skertrar starfsgetu er vísað til almennra athugasemda með frumvarpi þessu sem og til athugasemda </w:t>
      </w:r>
      <w:r w:rsidR="00C025A8">
        <w:rPr>
          <w:rFonts w:asciiTheme="majorBidi" w:eastAsia="Times New Roman" w:hAnsiTheme="majorBidi" w:cstheme="majorBidi"/>
          <w:sz w:val="24"/>
          <w:szCs w:val="24"/>
        </w:rPr>
        <w:t>við</w:t>
      </w:r>
      <w:r w:rsidR="005027FB" w:rsidRPr="005027FB">
        <w:rPr>
          <w:rFonts w:asciiTheme="majorBidi" w:eastAsia="Times New Roman" w:hAnsiTheme="majorBidi" w:cstheme="majorBidi"/>
          <w:sz w:val="24"/>
          <w:szCs w:val="24"/>
        </w:rPr>
        <w:t xml:space="preserve"> 3. gr. frumvarpsins. Í þessu sambandi verður þó að gera ráð fyrir að ekki sé unnt að leggja </w:t>
      </w:r>
      <w:r w:rsidR="00373B72">
        <w:rPr>
          <w:rFonts w:asciiTheme="majorBidi" w:eastAsia="Times New Roman" w:hAnsiTheme="majorBidi" w:cstheme="majorBidi"/>
          <w:sz w:val="24"/>
          <w:szCs w:val="24"/>
        </w:rPr>
        <w:t xml:space="preserve">á atvinnurekanda </w:t>
      </w:r>
      <w:r w:rsidR="005027FB" w:rsidRPr="005027FB">
        <w:rPr>
          <w:rFonts w:asciiTheme="majorBidi" w:eastAsia="Times New Roman" w:hAnsiTheme="majorBidi" w:cstheme="majorBidi"/>
          <w:sz w:val="24"/>
          <w:szCs w:val="24"/>
        </w:rPr>
        <w:t xml:space="preserve">þá skyldu sem ákvæðið felur í sér nema viðkomandi einstaklingur upplýsi hlutaðeigandi atvinnurekanda um </w:t>
      </w:r>
      <w:r w:rsidR="006224E0">
        <w:rPr>
          <w:rFonts w:asciiTheme="majorBidi" w:eastAsia="Times New Roman" w:hAnsiTheme="majorBidi" w:cstheme="majorBidi"/>
          <w:sz w:val="24"/>
          <w:szCs w:val="24"/>
        </w:rPr>
        <w:t xml:space="preserve">fötlun sína eða </w:t>
      </w:r>
      <w:r w:rsidR="005027FB" w:rsidRPr="005027FB">
        <w:rPr>
          <w:rFonts w:asciiTheme="majorBidi" w:eastAsia="Times New Roman" w:hAnsiTheme="majorBidi" w:cstheme="majorBidi"/>
          <w:sz w:val="24"/>
          <w:szCs w:val="24"/>
        </w:rPr>
        <w:t xml:space="preserve">skerta starfsgetu og að hlutaðeigandi atvinnurekanda sé þar með kunnugt um aðstæður </w:t>
      </w:r>
      <w:r w:rsidR="00A24C42">
        <w:rPr>
          <w:rFonts w:asciiTheme="majorBidi" w:eastAsia="Times New Roman" w:hAnsiTheme="majorBidi" w:cstheme="majorBidi"/>
          <w:sz w:val="24"/>
          <w:szCs w:val="24"/>
        </w:rPr>
        <w:t>viðkomandi einstaklings</w:t>
      </w:r>
      <w:r w:rsidR="005027FB" w:rsidRPr="005027FB">
        <w:rPr>
          <w:rFonts w:asciiTheme="majorBidi" w:eastAsia="Times New Roman" w:hAnsiTheme="majorBidi" w:cstheme="majorBidi"/>
          <w:sz w:val="24"/>
          <w:szCs w:val="24"/>
        </w:rPr>
        <w:t xml:space="preserve">. </w:t>
      </w:r>
    </w:p>
    <w:p w:rsidR="005027FB" w:rsidRPr="005027FB" w:rsidRDefault="005027FB" w:rsidP="00EA716A">
      <w:pPr>
        <w:tabs>
          <w:tab w:val="left" w:pos="0"/>
          <w:tab w:val="left" w:pos="426"/>
        </w:tabs>
        <w:spacing w:after="0" w:line="240" w:lineRule="auto"/>
        <w:ind w:firstLine="426"/>
        <w:jc w:val="both"/>
        <w:rPr>
          <w:rFonts w:asciiTheme="majorBidi" w:eastAsia="Times New Roman" w:hAnsiTheme="majorBidi" w:cstheme="majorBidi"/>
          <w:sz w:val="24"/>
          <w:szCs w:val="24"/>
        </w:rPr>
      </w:pPr>
      <w:r w:rsidRPr="005027FB">
        <w:rPr>
          <w:rFonts w:asciiTheme="majorBidi" w:eastAsia="Times New Roman" w:hAnsiTheme="majorBidi" w:cstheme="majorBidi"/>
          <w:sz w:val="24"/>
          <w:szCs w:val="24"/>
        </w:rPr>
        <w:t xml:space="preserve">Í </w:t>
      </w:r>
      <w:r w:rsidR="00651CD9">
        <w:rPr>
          <w:rFonts w:asciiTheme="majorBidi" w:eastAsia="Times New Roman" w:hAnsiTheme="majorBidi" w:cstheme="majorBidi"/>
          <w:sz w:val="24"/>
          <w:szCs w:val="24"/>
        </w:rPr>
        <w:t>aðfararorðum</w:t>
      </w:r>
      <w:r w:rsidR="00651CD9" w:rsidRPr="005027FB">
        <w:rPr>
          <w:rFonts w:asciiTheme="majorBidi" w:eastAsia="Times New Roman" w:hAnsiTheme="majorBidi" w:cstheme="majorBidi"/>
          <w:sz w:val="24"/>
          <w:szCs w:val="24"/>
        </w:rPr>
        <w:t xml:space="preserve"> </w:t>
      </w:r>
      <w:r w:rsidRPr="005027FB">
        <w:rPr>
          <w:rFonts w:asciiTheme="majorBidi" w:eastAsia="Times New Roman" w:hAnsiTheme="majorBidi" w:cstheme="majorBidi"/>
          <w:sz w:val="24"/>
          <w:szCs w:val="24"/>
        </w:rPr>
        <w:t xml:space="preserve">tilskipunar 2000/78/EB kemur fram að með viðeigandi ráðstöfunum sé meðal annars átt við árangursríkar og raunhæfar aðgerðir til að laga vinnustað að </w:t>
      </w:r>
      <w:r w:rsidR="006224E0">
        <w:rPr>
          <w:rFonts w:asciiTheme="majorBidi" w:eastAsia="Times New Roman" w:hAnsiTheme="majorBidi" w:cstheme="majorBidi"/>
          <w:sz w:val="24"/>
          <w:szCs w:val="24"/>
        </w:rPr>
        <w:t xml:space="preserve">fötlun eða </w:t>
      </w:r>
      <w:r w:rsidR="00A00BBE">
        <w:rPr>
          <w:rFonts w:asciiTheme="majorBidi" w:eastAsia="Times New Roman" w:hAnsiTheme="majorBidi" w:cstheme="majorBidi"/>
          <w:sz w:val="24"/>
          <w:szCs w:val="24"/>
        </w:rPr>
        <w:t>skertri starfsgetu</w:t>
      </w:r>
      <w:r w:rsidRPr="005027FB">
        <w:rPr>
          <w:rFonts w:asciiTheme="majorBidi" w:eastAsia="Times New Roman" w:hAnsiTheme="majorBidi" w:cstheme="majorBidi"/>
          <w:sz w:val="24"/>
          <w:szCs w:val="24"/>
        </w:rPr>
        <w:t xml:space="preserve">, svo sem með breytingum á húsnæði og búnaði, </w:t>
      </w:r>
      <w:r w:rsidR="00A00BBE">
        <w:rPr>
          <w:rFonts w:asciiTheme="majorBidi" w:eastAsia="Times New Roman" w:hAnsiTheme="majorBidi" w:cstheme="majorBidi"/>
          <w:sz w:val="24"/>
          <w:szCs w:val="24"/>
        </w:rPr>
        <w:t xml:space="preserve">skipulagi </w:t>
      </w:r>
      <w:r w:rsidRPr="005027FB">
        <w:rPr>
          <w:rFonts w:asciiTheme="majorBidi" w:eastAsia="Times New Roman" w:hAnsiTheme="majorBidi" w:cstheme="majorBidi"/>
          <w:sz w:val="24"/>
          <w:szCs w:val="24"/>
        </w:rPr>
        <w:t xml:space="preserve">vinnutíma, verkefnaskiptingu eða með þjálfunarúrræðum. </w:t>
      </w:r>
      <w:r w:rsidR="00A00BBE" w:rsidRPr="005027FB">
        <w:rPr>
          <w:rFonts w:asciiTheme="majorBidi" w:eastAsia="Times New Roman" w:hAnsiTheme="majorBidi" w:cstheme="majorBidi"/>
          <w:sz w:val="24"/>
          <w:szCs w:val="24"/>
        </w:rPr>
        <w:t>Í tillögum framkvæmdastjórnar Evrópusambandsins að tilskipun 2000/78/EB (sjá COM (1999) 565</w:t>
      </w:r>
      <w:r w:rsidR="00A00BBE">
        <w:rPr>
          <w:rFonts w:asciiTheme="majorBidi" w:eastAsia="Times New Roman" w:hAnsiTheme="majorBidi" w:cstheme="majorBidi"/>
          <w:sz w:val="24"/>
          <w:szCs w:val="24"/>
        </w:rPr>
        <w:t>,</w:t>
      </w:r>
      <w:r w:rsidR="00A00BBE" w:rsidRPr="005027FB">
        <w:rPr>
          <w:rFonts w:asciiTheme="majorBidi" w:eastAsia="Times New Roman" w:hAnsiTheme="majorBidi" w:cstheme="majorBidi"/>
          <w:sz w:val="24"/>
          <w:szCs w:val="24"/>
        </w:rPr>
        <w:t xml:space="preserve"> bls. 19; og COM (2000) 652) er fjallað nánar um hvað telst felast í skyldum atvinnurekanda að mati framkvæmdastjórnarinnar</w:t>
      </w:r>
      <w:r w:rsidR="00A00BBE">
        <w:rPr>
          <w:rFonts w:asciiTheme="majorBidi" w:eastAsia="Times New Roman" w:hAnsiTheme="majorBidi" w:cstheme="majorBidi"/>
          <w:sz w:val="24"/>
          <w:szCs w:val="24"/>
        </w:rPr>
        <w:t xml:space="preserve"> í skilningi 5. gr. tilskipunarinnar</w:t>
      </w:r>
      <w:r w:rsidR="00A00BBE" w:rsidRPr="005027FB">
        <w:rPr>
          <w:rFonts w:asciiTheme="majorBidi" w:eastAsia="Times New Roman" w:hAnsiTheme="majorBidi" w:cstheme="majorBidi"/>
          <w:sz w:val="24"/>
          <w:szCs w:val="24"/>
        </w:rPr>
        <w:t xml:space="preserve">. Þar kemur meðal annars fram að ákvæðið er talið fela í sér skyldu fyrir atvinnurekanda til aðgerða þegar um er að ræða einstakling sem getur ekki </w:t>
      </w:r>
      <w:r w:rsidR="008F0187">
        <w:rPr>
          <w:rFonts w:asciiTheme="majorBidi" w:eastAsia="Times New Roman" w:hAnsiTheme="majorBidi" w:cstheme="majorBidi"/>
          <w:sz w:val="24"/>
          <w:szCs w:val="24"/>
        </w:rPr>
        <w:t xml:space="preserve">sinnt grundvallarþáttum </w:t>
      </w:r>
      <w:r w:rsidR="00A00BBE" w:rsidRPr="005027FB">
        <w:rPr>
          <w:rFonts w:asciiTheme="majorBidi" w:eastAsia="Times New Roman" w:hAnsiTheme="majorBidi" w:cstheme="majorBidi"/>
          <w:sz w:val="24"/>
          <w:szCs w:val="24"/>
        </w:rPr>
        <w:t>viðkomandi starf</w:t>
      </w:r>
      <w:r w:rsidR="003117E9">
        <w:rPr>
          <w:rFonts w:asciiTheme="majorBidi" w:eastAsia="Times New Roman" w:hAnsiTheme="majorBidi" w:cstheme="majorBidi"/>
          <w:sz w:val="24"/>
          <w:szCs w:val="24"/>
        </w:rPr>
        <w:t>s</w:t>
      </w:r>
      <w:r w:rsidR="00A00BBE" w:rsidRPr="005027FB">
        <w:rPr>
          <w:rFonts w:asciiTheme="majorBidi" w:eastAsia="Times New Roman" w:hAnsiTheme="majorBidi" w:cstheme="majorBidi"/>
          <w:sz w:val="24"/>
          <w:szCs w:val="24"/>
        </w:rPr>
        <w:t xml:space="preserve"> án þess að til komi breytingar á vinnuaðstæðum. Jafnframt er tekið fram að skyldan sem hvílir á atvinnurekanda að þessu leyti takmarkist annars vegar við að það verð</w:t>
      </w:r>
      <w:r w:rsidR="00A00BBE">
        <w:rPr>
          <w:rFonts w:asciiTheme="majorBidi" w:eastAsia="Times New Roman" w:hAnsiTheme="majorBidi" w:cstheme="majorBidi"/>
          <w:sz w:val="24"/>
          <w:szCs w:val="24"/>
        </w:rPr>
        <w:t>i</w:t>
      </w:r>
      <w:r w:rsidR="00A00BBE" w:rsidRPr="005027FB">
        <w:rPr>
          <w:rFonts w:asciiTheme="majorBidi" w:eastAsia="Times New Roman" w:hAnsiTheme="majorBidi" w:cstheme="majorBidi"/>
          <w:sz w:val="24"/>
          <w:szCs w:val="24"/>
        </w:rPr>
        <w:t xml:space="preserve"> að vera unnt að framkvæma tilteknar ráðstafanir og hins vegar við að umræddar ráðstafanir meg</w:t>
      </w:r>
      <w:r w:rsidR="00A00BBE">
        <w:rPr>
          <w:rFonts w:asciiTheme="majorBidi" w:eastAsia="Times New Roman" w:hAnsiTheme="majorBidi" w:cstheme="majorBidi"/>
          <w:sz w:val="24"/>
          <w:szCs w:val="24"/>
        </w:rPr>
        <w:t>i</w:t>
      </w:r>
      <w:r w:rsidR="00A00BBE" w:rsidRPr="005027FB">
        <w:rPr>
          <w:rFonts w:asciiTheme="majorBidi" w:eastAsia="Times New Roman" w:hAnsiTheme="majorBidi" w:cstheme="majorBidi"/>
          <w:sz w:val="24"/>
          <w:szCs w:val="24"/>
        </w:rPr>
        <w:t xml:space="preserve"> ekki vera of íþyngjandi </w:t>
      </w:r>
      <w:r w:rsidR="00EC43F4">
        <w:rPr>
          <w:rFonts w:asciiTheme="majorBidi" w:eastAsia="Times New Roman" w:hAnsiTheme="majorBidi" w:cstheme="majorBidi"/>
          <w:sz w:val="24"/>
          <w:szCs w:val="24"/>
        </w:rPr>
        <w:t xml:space="preserve">í samanburði við þá </w:t>
      </w:r>
      <w:r w:rsidR="00A00BBE" w:rsidRPr="005027FB">
        <w:rPr>
          <w:rFonts w:asciiTheme="majorBidi" w:eastAsia="Times New Roman" w:hAnsiTheme="majorBidi" w:cstheme="majorBidi"/>
          <w:sz w:val="24"/>
          <w:szCs w:val="24"/>
        </w:rPr>
        <w:t>starfsemi</w:t>
      </w:r>
      <w:r w:rsidR="00EC43F4">
        <w:rPr>
          <w:rFonts w:asciiTheme="majorBidi" w:eastAsia="Times New Roman" w:hAnsiTheme="majorBidi" w:cstheme="majorBidi"/>
          <w:sz w:val="24"/>
          <w:szCs w:val="24"/>
        </w:rPr>
        <w:t xml:space="preserve"> sem um er að ræða hverju sinni</w:t>
      </w:r>
      <w:r w:rsidR="00A00BBE" w:rsidRPr="005027FB">
        <w:rPr>
          <w:rFonts w:asciiTheme="majorBidi" w:eastAsia="Times New Roman" w:hAnsiTheme="majorBidi" w:cstheme="majorBidi"/>
          <w:sz w:val="24"/>
          <w:szCs w:val="24"/>
        </w:rPr>
        <w:t xml:space="preserve">. Við ákvörðun um hvort ráðstafanir teljist of íþyngjandi fyrir hlutaðeigandi atvinnurekanda þannig að honum beri þá ekki skylda til að framkvæma þær ber sérstaklega að líta til </w:t>
      </w:r>
      <w:r w:rsidR="00A00BBE">
        <w:rPr>
          <w:rFonts w:asciiTheme="majorBidi" w:eastAsia="Times New Roman" w:hAnsiTheme="majorBidi" w:cstheme="majorBidi"/>
          <w:sz w:val="24"/>
          <w:szCs w:val="24"/>
        </w:rPr>
        <w:t xml:space="preserve">fjárhagslegs </w:t>
      </w:r>
      <w:r w:rsidR="00A00BBE" w:rsidRPr="005027FB">
        <w:rPr>
          <w:rFonts w:asciiTheme="majorBidi" w:eastAsia="Times New Roman" w:hAnsiTheme="majorBidi" w:cstheme="majorBidi"/>
          <w:sz w:val="24"/>
          <w:szCs w:val="24"/>
        </w:rPr>
        <w:t xml:space="preserve">kostnaðar </w:t>
      </w:r>
      <w:r w:rsidR="00A00BBE">
        <w:rPr>
          <w:rFonts w:asciiTheme="majorBidi" w:eastAsia="Times New Roman" w:hAnsiTheme="majorBidi" w:cstheme="majorBidi"/>
          <w:sz w:val="24"/>
          <w:szCs w:val="24"/>
        </w:rPr>
        <w:t xml:space="preserve">sem </w:t>
      </w:r>
      <w:r w:rsidR="00A00BBE" w:rsidRPr="005027FB">
        <w:rPr>
          <w:rFonts w:asciiTheme="majorBidi" w:eastAsia="Times New Roman" w:hAnsiTheme="majorBidi" w:cstheme="majorBidi"/>
          <w:sz w:val="24"/>
          <w:szCs w:val="24"/>
        </w:rPr>
        <w:t>og umfangs umræddra ráðstafana</w:t>
      </w:r>
      <w:r w:rsidR="00A00BBE">
        <w:rPr>
          <w:rFonts w:asciiTheme="majorBidi" w:eastAsia="Times New Roman" w:hAnsiTheme="majorBidi" w:cstheme="majorBidi"/>
          <w:sz w:val="24"/>
          <w:szCs w:val="24"/>
        </w:rPr>
        <w:t xml:space="preserve"> og þá að teknu tilliti til stærðar stofnunar eða fyrirtækis sem í hlut á hverju sinni. Enn fremur ber að líta til </w:t>
      </w:r>
      <w:r w:rsidR="00A00BBE" w:rsidRPr="005027FB">
        <w:rPr>
          <w:rFonts w:asciiTheme="majorBidi" w:eastAsia="Times New Roman" w:hAnsiTheme="majorBidi" w:cstheme="majorBidi"/>
          <w:sz w:val="24"/>
          <w:szCs w:val="24"/>
        </w:rPr>
        <w:t>fjárhagsleg</w:t>
      </w:r>
      <w:r w:rsidR="00A00BBE">
        <w:rPr>
          <w:rFonts w:asciiTheme="majorBidi" w:eastAsia="Times New Roman" w:hAnsiTheme="majorBidi" w:cstheme="majorBidi"/>
          <w:sz w:val="24"/>
          <w:szCs w:val="24"/>
        </w:rPr>
        <w:t>s</w:t>
      </w:r>
      <w:r w:rsidR="00A00BBE" w:rsidRPr="005027FB">
        <w:rPr>
          <w:rFonts w:asciiTheme="majorBidi" w:eastAsia="Times New Roman" w:hAnsiTheme="majorBidi" w:cstheme="majorBidi"/>
          <w:sz w:val="24"/>
          <w:szCs w:val="24"/>
        </w:rPr>
        <w:t xml:space="preserve"> </w:t>
      </w:r>
      <w:r w:rsidR="00A00BBE">
        <w:rPr>
          <w:rFonts w:asciiTheme="majorBidi" w:eastAsia="Times New Roman" w:hAnsiTheme="majorBidi" w:cstheme="majorBidi"/>
          <w:sz w:val="24"/>
          <w:szCs w:val="24"/>
        </w:rPr>
        <w:t>bolmagns</w:t>
      </w:r>
      <w:r w:rsidR="00A00BBE" w:rsidRPr="005027FB">
        <w:rPr>
          <w:rFonts w:asciiTheme="majorBidi" w:eastAsia="Times New Roman" w:hAnsiTheme="majorBidi" w:cstheme="majorBidi"/>
          <w:sz w:val="24"/>
          <w:szCs w:val="24"/>
        </w:rPr>
        <w:t xml:space="preserve"> viðkomandi stofnunar eða fyrirtækis til að framkvæma</w:t>
      </w:r>
      <w:r w:rsidR="00A00BBE">
        <w:rPr>
          <w:rFonts w:asciiTheme="majorBidi" w:eastAsia="Times New Roman" w:hAnsiTheme="majorBidi" w:cstheme="majorBidi"/>
          <w:sz w:val="24"/>
          <w:szCs w:val="24"/>
        </w:rPr>
        <w:t xml:space="preserve"> ráðstafanirnar en í því tilliti þarf</w:t>
      </w:r>
      <w:r w:rsidR="00A00BBE" w:rsidRPr="005027FB">
        <w:rPr>
          <w:rFonts w:asciiTheme="majorBidi" w:eastAsia="Times New Roman" w:hAnsiTheme="majorBidi" w:cstheme="majorBidi"/>
          <w:sz w:val="24"/>
          <w:szCs w:val="24"/>
        </w:rPr>
        <w:t xml:space="preserve"> jafnframt að líta til möguleika á </w:t>
      </w:r>
      <w:r w:rsidR="00A00BBE">
        <w:rPr>
          <w:rFonts w:asciiTheme="majorBidi" w:eastAsia="Times New Roman" w:hAnsiTheme="majorBidi" w:cstheme="majorBidi"/>
          <w:sz w:val="24"/>
          <w:szCs w:val="24"/>
        </w:rPr>
        <w:t xml:space="preserve">opinberum fjárstuðningi, svo sem </w:t>
      </w:r>
      <w:r w:rsidR="00A00BBE" w:rsidRPr="005027FB">
        <w:rPr>
          <w:rFonts w:asciiTheme="majorBidi" w:eastAsia="Times New Roman" w:hAnsiTheme="majorBidi" w:cstheme="majorBidi"/>
          <w:sz w:val="24"/>
          <w:szCs w:val="24"/>
        </w:rPr>
        <w:t xml:space="preserve">styrkjum úr opinberum sjóðum sem ætlað er að styðja við aðgerðir til að bæta aðgengi og aðbúnað </w:t>
      </w:r>
      <w:r w:rsidR="006224E0">
        <w:rPr>
          <w:rFonts w:asciiTheme="majorBidi" w:eastAsia="Times New Roman" w:hAnsiTheme="majorBidi" w:cstheme="majorBidi"/>
          <w:sz w:val="24"/>
          <w:szCs w:val="24"/>
        </w:rPr>
        <w:t xml:space="preserve">fatlaðra einstaklinga og </w:t>
      </w:r>
      <w:r w:rsidR="00A00BBE" w:rsidRPr="005027FB">
        <w:rPr>
          <w:rFonts w:asciiTheme="majorBidi" w:eastAsia="Times New Roman" w:hAnsiTheme="majorBidi" w:cstheme="majorBidi"/>
          <w:sz w:val="24"/>
          <w:szCs w:val="24"/>
        </w:rPr>
        <w:t>einstaklinga með skerta starfsgetu</w:t>
      </w:r>
      <w:r w:rsidR="00A24C42">
        <w:rPr>
          <w:rFonts w:asciiTheme="majorBidi" w:eastAsia="Times New Roman" w:hAnsiTheme="majorBidi" w:cstheme="majorBidi"/>
          <w:sz w:val="24"/>
          <w:szCs w:val="24"/>
        </w:rPr>
        <w:t xml:space="preserve"> á vinnumarkaði</w:t>
      </w:r>
      <w:r w:rsidR="00A00BBE" w:rsidRPr="005027FB">
        <w:rPr>
          <w:rFonts w:asciiTheme="majorBidi" w:eastAsia="Times New Roman" w:hAnsiTheme="majorBidi" w:cstheme="majorBidi"/>
          <w:sz w:val="24"/>
          <w:szCs w:val="24"/>
        </w:rPr>
        <w:t xml:space="preserve">. </w:t>
      </w:r>
      <w:r w:rsidR="00A00BBE">
        <w:rPr>
          <w:rFonts w:asciiTheme="majorBidi" w:eastAsia="Times New Roman" w:hAnsiTheme="majorBidi" w:cstheme="majorBidi"/>
          <w:sz w:val="24"/>
          <w:szCs w:val="24"/>
        </w:rPr>
        <w:t xml:space="preserve">Þá verður að ætla að taka verði </w:t>
      </w:r>
      <w:r w:rsidR="00A00BBE" w:rsidRPr="005027FB">
        <w:rPr>
          <w:rFonts w:asciiTheme="majorBidi" w:eastAsia="Times New Roman" w:hAnsiTheme="majorBidi" w:cstheme="majorBidi"/>
          <w:sz w:val="24"/>
          <w:szCs w:val="24"/>
        </w:rPr>
        <w:t>sérstakt tillit til þess hvers eðlis</w:t>
      </w:r>
      <w:r w:rsidR="006224E0">
        <w:rPr>
          <w:rFonts w:asciiTheme="majorBidi" w:eastAsia="Times New Roman" w:hAnsiTheme="majorBidi" w:cstheme="majorBidi"/>
          <w:sz w:val="24"/>
          <w:szCs w:val="24"/>
        </w:rPr>
        <w:t xml:space="preserve"> fötlunin eða</w:t>
      </w:r>
      <w:r w:rsidR="00A00BBE" w:rsidRPr="005027FB">
        <w:rPr>
          <w:rFonts w:asciiTheme="majorBidi" w:eastAsia="Times New Roman" w:hAnsiTheme="majorBidi" w:cstheme="majorBidi"/>
          <w:sz w:val="24"/>
          <w:szCs w:val="24"/>
        </w:rPr>
        <w:t xml:space="preserve"> </w:t>
      </w:r>
      <w:r w:rsidR="00A00BBE">
        <w:rPr>
          <w:rFonts w:asciiTheme="majorBidi" w:eastAsia="Times New Roman" w:hAnsiTheme="majorBidi" w:cstheme="majorBidi"/>
          <w:sz w:val="24"/>
          <w:szCs w:val="24"/>
        </w:rPr>
        <w:t xml:space="preserve">hin </w:t>
      </w:r>
      <w:r w:rsidR="00A00BBE" w:rsidRPr="005027FB">
        <w:rPr>
          <w:rFonts w:asciiTheme="majorBidi" w:eastAsia="Times New Roman" w:hAnsiTheme="majorBidi" w:cstheme="majorBidi"/>
          <w:sz w:val="24"/>
          <w:szCs w:val="24"/>
        </w:rPr>
        <w:t>skert</w:t>
      </w:r>
      <w:r w:rsidR="00A00BBE">
        <w:rPr>
          <w:rFonts w:asciiTheme="majorBidi" w:eastAsia="Times New Roman" w:hAnsiTheme="majorBidi" w:cstheme="majorBidi"/>
          <w:sz w:val="24"/>
          <w:szCs w:val="24"/>
        </w:rPr>
        <w:t>a</w:t>
      </w:r>
      <w:r w:rsidR="00A00BBE" w:rsidRPr="005027FB">
        <w:rPr>
          <w:rFonts w:asciiTheme="majorBidi" w:eastAsia="Times New Roman" w:hAnsiTheme="majorBidi" w:cstheme="majorBidi"/>
          <w:sz w:val="24"/>
          <w:szCs w:val="24"/>
        </w:rPr>
        <w:t xml:space="preserve"> starfsgeta </w:t>
      </w:r>
      <w:r w:rsidR="00A24C42">
        <w:rPr>
          <w:rFonts w:asciiTheme="majorBidi" w:eastAsia="Times New Roman" w:hAnsiTheme="majorBidi" w:cstheme="majorBidi"/>
          <w:sz w:val="24"/>
          <w:szCs w:val="24"/>
        </w:rPr>
        <w:t>sé</w:t>
      </w:r>
      <w:r w:rsidR="00A00BBE" w:rsidRPr="005027FB">
        <w:rPr>
          <w:rFonts w:asciiTheme="majorBidi" w:eastAsia="Times New Roman" w:hAnsiTheme="majorBidi" w:cstheme="majorBidi"/>
          <w:sz w:val="24"/>
          <w:szCs w:val="24"/>
        </w:rPr>
        <w:t xml:space="preserve"> og þess að með þeim </w:t>
      </w:r>
      <w:r w:rsidR="00A00BBE">
        <w:rPr>
          <w:rFonts w:asciiTheme="majorBidi" w:eastAsia="Times New Roman" w:hAnsiTheme="majorBidi" w:cstheme="majorBidi"/>
          <w:sz w:val="24"/>
          <w:szCs w:val="24"/>
        </w:rPr>
        <w:t xml:space="preserve">ráðstöfunum sem gripið </w:t>
      </w:r>
      <w:r w:rsidR="00A24C42">
        <w:rPr>
          <w:rFonts w:asciiTheme="majorBidi" w:eastAsia="Times New Roman" w:hAnsiTheme="majorBidi" w:cstheme="majorBidi"/>
          <w:sz w:val="24"/>
          <w:szCs w:val="24"/>
        </w:rPr>
        <w:t>verði</w:t>
      </w:r>
      <w:r w:rsidR="00A00BBE">
        <w:rPr>
          <w:rFonts w:asciiTheme="majorBidi" w:eastAsia="Times New Roman" w:hAnsiTheme="majorBidi" w:cstheme="majorBidi"/>
          <w:sz w:val="24"/>
          <w:szCs w:val="24"/>
        </w:rPr>
        <w:t xml:space="preserve"> til </w:t>
      </w:r>
      <w:r w:rsidR="00A00BBE" w:rsidRPr="005027FB">
        <w:rPr>
          <w:rFonts w:asciiTheme="majorBidi" w:eastAsia="Times New Roman" w:hAnsiTheme="majorBidi" w:cstheme="majorBidi"/>
          <w:sz w:val="24"/>
          <w:szCs w:val="24"/>
        </w:rPr>
        <w:t xml:space="preserve">verði </w:t>
      </w:r>
      <w:r w:rsidR="00A24C42">
        <w:rPr>
          <w:rFonts w:asciiTheme="majorBidi" w:eastAsia="Times New Roman" w:hAnsiTheme="majorBidi" w:cstheme="majorBidi"/>
          <w:sz w:val="24"/>
          <w:szCs w:val="24"/>
        </w:rPr>
        <w:t>viðkomandi einstaklingi gert kleift</w:t>
      </w:r>
      <w:r w:rsidR="00A00BBE" w:rsidRPr="005027FB">
        <w:rPr>
          <w:rFonts w:asciiTheme="majorBidi" w:eastAsia="Times New Roman" w:hAnsiTheme="majorBidi" w:cstheme="majorBidi"/>
          <w:sz w:val="24"/>
          <w:szCs w:val="24"/>
        </w:rPr>
        <w:t xml:space="preserve"> að sinna grundvallarþáttum starfsins.</w:t>
      </w:r>
      <w:r w:rsidR="00A00BBE">
        <w:rPr>
          <w:rFonts w:asciiTheme="majorBidi" w:eastAsia="Times New Roman" w:hAnsiTheme="majorBidi" w:cstheme="majorBidi"/>
          <w:sz w:val="24"/>
          <w:szCs w:val="24"/>
        </w:rPr>
        <w:t xml:space="preserve"> Í því sambandi ber að nefna að </w:t>
      </w:r>
      <w:r w:rsidRPr="005027FB">
        <w:rPr>
          <w:rFonts w:asciiTheme="majorBidi" w:eastAsia="Times New Roman" w:hAnsiTheme="majorBidi" w:cstheme="majorBidi"/>
          <w:sz w:val="24"/>
          <w:szCs w:val="24"/>
        </w:rPr>
        <w:t xml:space="preserve">í </w:t>
      </w:r>
      <w:r w:rsidR="00651CD9">
        <w:rPr>
          <w:rFonts w:asciiTheme="majorBidi" w:eastAsia="Times New Roman" w:hAnsiTheme="majorBidi" w:cstheme="majorBidi"/>
          <w:sz w:val="24"/>
          <w:szCs w:val="24"/>
        </w:rPr>
        <w:t>aðfararorðum</w:t>
      </w:r>
      <w:r w:rsidR="00651CD9" w:rsidRPr="005027FB">
        <w:rPr>
          <w:rFonts w:asciiTheme="majorBidi" w:eastAsia="Times New Roman" w:hAnsiTheme="majorBidi" w:cstheme="majorBidi"/>
          <w:sz w:val="24"/>
          <w:szCs w:val="24"/>
        </w:rPr>
        <w:t xml:space="preserve"> </w:t>
      </w:r>
      <w:r w:rsidRPr="005027FB">
        <w:rPr>
          <w:rFonts w:asciiTheme="majorBidi" w:eastAsia="Times New Roman" w:hAnsiTheme="majorBidi" w:cstheme="majorBidi"/>
          <w:sz w:val="24"/>
          <w:szCs w:val="24"/>
        </w:rPr>
        <w:t xml:space="preserve">tilskipunarinnar </w:t>
      </w:r>
      <w:r w:rsidR="00A00BBE">
        <w:rPr>
          <w:rFonts w:asciiTheme="majorBidi" w:eastAsia="Times New Roman" w:hAnsiTheme="majorBidi" w:cstheme="majorBidi"/>
          <w:sz w:val="24"/>
          <w:szCs w:val="24"/>
        </w:rPr>
        <w:t xml:space="preserve">er tekið fram </w:t>
      </w:r>
      <w:r w:rsidRPr="005027FB">
        <w:rPr>
          <w:rFonts w:asciiTheme="majorBidi" w:eastAsia="Times New Roman" w:hAnsiTheme="majorBidi" w:cstheme="majorBidi"/>
          <w:sz w:val="24"/>
          <w:szCs w:val="24"/>
        </w:rPr>
        <w:t xml:space="preserve">að þess sé ekki krafist á grundvelli ákvæða tilskipunarinnar að </w:t>
      </w:r>
      <w:r w:rsidR="0012765F">
        <w:rPr>
          <w:rFonts w:asciiTheme="majorBidi" w:eastAsia="Times New Roman" w:hAnsiTheme="majorBidi" w:cstheme="majorBidi"/>
          <w:sz w:val="24"/>
          <w:szCs w:val="24"/>
        </w:rPr>
        <w:t xml:space="preserve">einstaklingar </w:t>
      </w:r>
      <w:r w:rsidRPr="005027FB">
        <w:rPr>
          <w:rFonts w:asciiTheme="majorBidi" w:eastAsia="Times New Roman" w:hAnsiTheme="majorBidi" w:cstheme="majorBidi"/>
          <w:sz w:val="24"/>
          <w:szCs w:val="24"/>
        </w:rPr>
        <w:t>sé</w:t>
      </w:r>
      <w:r w:rsidR="0012765F">
        <w:rPr>
          <w:rFonts w:asciiTheme="majorBidi" w:eastAsia="Times New Roman" w:hAnsiTheme="majorBidi" w:cstheme="majorBidi"/>
          <w:sz w:val="24"/>
          <w:szCs w:val="24"/>
        </w:rPr>
        <w:t>u</w:t>
      </w:r>
      <w:r w:rsidRPr="005027FB">
        <w:rPr>
          <w:rFonts w:asciiTheme="majorBidi" w:eastAsia="Times New Roman" w:hAnsiTheme="majorBidi" w:cstheme="majorBidi"/>
          <w:sz w:val="24"/>
          <w:szCs w:val="24"/>
        </w:rPr>
        <w:t xml:space="preserve"> ráð</w:t>
      </w:r>
      <w:r w:rsidR="0012765F">
        <w:rPr>
          <w:rFonts w:asciiTheme="majorBidi" w:eastAsia="Times New Roman" w:hAnsiTheme="majorBidi" w:cstheme="majorBidi"/>
          <w:sz w:val="24"/>
          <w:szCs w:val="24"/>
        </w:rPr>
        <w:t>nir</w:t>
      </w:r>
      <w:r w:rsidRPr="005027FB">
        <w:rPr>
          <w:rFonts w:asciiTheme="majorBidi" w:eastAsia="Times New Roman" w:hAnsiTheme="majorBidi" w:cstheme="majorBidi"/>
          <w:sz w:val="24"/>
          <w:szCs w:val="24"/>
        </w:rPr>
        <w:t xml:space="preserve"> til starfa, </w:t>
      </w:r>
      <w:r w:rsidR="0012765F">
        <w:rPr>
          <w:rFonts w:asciiTheme="majorBidi" w:eastAsia="Times New Roman" w:hAnsiTheme="majorBidi" w:cstheme="majorBidi"/>
          <w:sz w:val="24"/>
          <w:szCs w:val="24"/>
        </w:rPr>
        <w:t xml:space="preserve">þeim </w:t>
      </w:r>
      <w:r w:rsidRPr="005027FB">
        <w:rPr>
          <w:rFonts w:asciiTheme="majorBidi" w:eastAsia="Times New Roman" w:hAnsiTheme="majorBidi" w:cstheme="majorBidi"/>
          <w:sz w:val="24"/>
          <w:szCs w:val="24"/>
        </w:rPr>
        <w:t>haldið í starfi eða veitt stöðuhækkun eða starfsþjálfun ef þ</w:t>
      </w:r>
      <w:r w:rsidR="0012765F">
        <w:rPr>
          <w:rFonts w:asciiTheme="majorBidi" w:eastAsia="Times New Roman" w:hAnsiTheme="majorBidi" w:cstheme="majorBidi"/>
          <w:sz w:val="24"/>
          <w:szCs w:val="24"/>
        </w:rPr>
        <w:t>eir</w:t>
      </w:r>
      <w:r w:rsidRPr="005027FB">
        <w:rPr>
          <w:rFonts w:asciiTheme="majorBidi" w:eastAsia="Times New Roman" w:hAnsiTheme="majorBidi" w:cstheme="majorBidi"/>
          <w:sz w:val="24"/>
          <w:szCs w:val="24"/>
        </w:rPr>
        <w:t xml:space="preserve"> er</w:t>
      </w:r>
      <w:r w:rsidR="0012765F">
        <w:rPr>
          <w:rFonts w:asciiTheme="majorBidi" w:eastAsia="Times New Roman" w:hAnsiTheme="majorBidi" w:cstheme="majorBidi"/>
          <w:sz w:val="24"/>
          <w:szCs w:val="24"/>
        </w:rPr>
        <w:t>u</w:t>
      </w:r>
      <w:r w:rsidRPr="005027FB">
        <w:rPr>
          <w:rFonts w:asciiTheme="majorBidi" w:eastAsia="Times New Roman" w:hAnsiTheme="majorBidi" w:cstheme="majorBidi"/>
          <w:sz w:val="24"/>
          <w:szCs w:val="24"/>
        </w:rPr>
        <w:t xml:space="preserve"> ekki hæf</w:t>
      </w:r>
      <w:r w:rsidR="0012765F">
        <w:rPr>
          <w:rFonts w:asciiTheme="majorBidi" w:eastAsia="Times New Roman" w:hAnsiTheme="majorBidi" w:cstheme="majorBidi"/>
          <w:sz w:val="24"/>
          <w:szCs w:val="24"/>
        </w:rPr>
        <w:t>ir</w:t>
      </w:r>
      <w:r w:rsidR="0058511F">
        <w:rPr>
          <w:rFonts w:asciiTheme="majorBidi" w:eastAsia="Times New Roman" w:hAnsiTheme="majorBidi" w:cstheme="majorBidi"/>
          <w:sz w:val="24"/>
          <w:szCs w:val="24"/>
        </w:rPr>
        <w:t xml:space="preserve">, </w:t>
      </w:r>
      <w:r w:rsidRPr="005027FB">
        <w:rPr>
          <w:rFonts w:asciiTheme="majorBidi" w:eastAsia="Times New Roman" w:hAnsiTheme="majorBidi" w:cstheme="majorBidi"/>
          <w:sz w:val="24"/>
          <w:szCs w:val="24"/>
        </w:rPr>
        <w:t>fær</w:t>
      </w:r>
      <w:r w:rsidR="0012765F">
        <w:rPr>
          <w:rFonts w:asciiTheme="majorBidi" w:eastAsia="Times New Roman" w:hAnsiTheme="majorBidi" w:cstheme="majorBidi"/>
          <w:sz w:val="24"/>
          <w:szCs w:val="24"/>
        </w:rPr>
        <w:t>ir</w:t>
      </w:r>
      <w:r w:rsidRPr="005027FB">
        <w:rPr>
          <w:rFonts w:asciiTheme="majorBidi" w:eastAsia="Times New Roman" w:hAnsiTheme="majorBidi" w:cstheme="majorBidi"/>
          <w:sz w:val="24"/>
          <w:szCs w:val="24"/>
        </w:rPr>
        <w:t xml:space="preserve"> um</w:t>
      </w:r>
      <w:r w:rsidR="00CB1458">
        <w:rPr>
          <w:rFonts w:asciiTheme="majorBidi" w:eastAsia="Times New Roman" w:hAnsiTheme="majorBidi" w:cstheme="majorBidi"/>
          <w:sz w:val="24"/>
          <w:szCs w:val="24"/>
        </w:rPr>
        <w:t xml:space="preserve"> eða</w:t>
      </w:r>
      <w:r w:rsidRPr="005027FB">
        <w:rPr>
          <w:rFonts w:asciiTheme="majorBidi" w:eastAsia="Times New Roman" w:hAnsiTheme="majorBidi" w:cstheme="majorBidi"/>
          <w:sz w:val="24"/>
          <w:szCs w:val="24"/>
        </w:rPr>
        <w:t xml:space="preserve"> tiltæk</w:t>
      </w:r>
      <w:r w:rsidR="0012765F">
        <w:rPr>
          <w:rFonts w:asciiTheme="majorBidi" w:eastAsia="Times New Roman" w:hAnsiTheme="majorBidi" w:cstheme="majorBidi"/>
          <w:sz w:val="24"/>
          <w:szCs w:val="24"/>
        </w:rPr>
        <w:t>ir</w:t>
      </w:r>
      <w:r w:rsidRPr="005027F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 </w:t>
      </w:r>
      <w:r w:rsidRPr="005027FB">
        <w:rPr>
          <w:rFonts w:asciiTheme="majorBidi" w:eastAsia="Times New Roman" w:hAnsiTheme="majorBidi" w:cstheme="majorBidi"/>
          <w:i/>
          <w:iCs/>
          <w:sz w:val="24"/>
          <w:szCs w:val="24"/>
        </w:rPr>
        <w:t>available</w:t>
      </w:r>
      <w:r w:rsidRPr="005027FB">
        <w:rPr>
          <w:rFonts w:asciiTheme="majorBidi" w:eastAsia="Times New Roman" w:hAnsiTheme="majorBidi" w:cstheme="majorBidi"/>
          <w:sz w:val="24"/>
          <w:szCs w:val="24"/>
        </w:rPr>
        <w:t>) til að sinna grundvallarþáttum starfs</w:t>
      </w:r>
      <w:r w:rsidR="00CB1458">
        <w:rPr>
          <w:rFonts w:asciiTheme="majorBidi" w:eastAsia="Times New Roman" w:hAnsiTheme="majorBidi" w:cstheme="majorBidi"/>
          <w:sz w:val="24"/>
          <w:szCs w:val="24"/>
        </w:rPr>
        <w:t>ins</w:t>
      </w:r>
      <w:r w:rsidR="0012765F">
        <w:rPr>
          <w:rFonts w:asciiTheme="majorBidi" w:eastAsia="Times New Roman" w:hAnsiTheme="majorBidi" w:cstheme="majorBidi"/>
          <w:sz w:val="24"/>
          <w:szCs w:val="24"/>
        </w:rPr>
        <w:t xml:space="preserve"> sem um ræðir hverju sinni</w:t>
      </w:r>
      <w:r w:rsidRPr="005027FB">
        <w:rPr>
          <w:rFonts w:asciiTheme="majorBidi" w:eastAsia="Times New Roman" w:hAnsiTheme="majorBidi" w:cstheme="majorBidi"/>
          <w:sz w:val="24"/>
          <w:szCs w:val="24"/>
        </w:rPr>
        <w:t xml:space="preserve"> eða til að gangast undir viðeigandi þjálfun. Af því má ráða að skylda til að </w:t>
      </w:r>
      <w:r w:rsidR="0012765F">
        <w:rPr>
          <w:rFonts w:asciiTheme="majorBidi" w:eastAsia="Times New Roman" w:hAnsiTheme="majorBidi" w:cstheme="majorBidi"/>
          <w:sz w:val="24"/>
          <w:szCs w:val="24"/>
        </w:rPr>
        <w:t xml:space="preserve">gera </w:t>
      </w:r>
      <w:r w:rsidRPr="005027FB">
        <w:rPr>
          <w:rFonts w:asciiTheme="majorBidi" w:eastAsia="Times New Roman" w:hAnsiTheme="majorBidi" w:cstheme="majorBidi"/>
          <w:sz w:val="24"/>
          <w:szCs w:val="24"/>
        </w:rPr>
        <w:t>viðeigandi ráðstafan</w:t>
      </w:r>
      <w:r w:rsidR="0012765F">
        <w:rPr>
          <w:rFonts w:asciiTheme="majorBidi" w:eastAsia="Times New Roman" w:hAnsiTheme="majorBidi" w:cstheme="majorBidi"/>
          <w:sz w:val="24"/>
          <w:szCs w:val="24"/>
        </w:rPr>
        <w:t>ir</w:t>
      </w:r>
      <w:r w:rsidRPr="005027FB">
        <w:rPr>
          <w:rFonts w:asciiTheme="majorBidi" w:eastAsia="Times New Roman" w:hAnsiTheme="majorBidi" w:cstheme="majorBidi"/>
          <w:sz w:val="24"/>
          <w:szCs w:val="24"/>
        </w:rPr>
        <w:t xml:space="preserve"> samkvæmt ákvæðum tilskipunarinnar eigi ekki við ef sýnt þykir að sá einstaklingur sem í hlut á get</w:t>
      </w:r>
      <w:r w:rsidR="00A00BBE">
        <w:rPr>
          <w:rFonts w:asciiTheme="majorBidi" w:eastAsia="Times New Roman" w:hAnsiTheme="majorBidi" w:cstheme="majorBidi"/>
          <w:sz w:val="24"/>
          <w:szCs w:val="24"/>
        </w:rPr>
        <w:t>i</w:t>
      </w:r>
      <w:r w:rsidRPr="005027FB">
        <w:rPr>
          <w:rFonts w:asciiTheme="majorBidi" w:eastAsia="Times New Roman" w:hAnsiTheme="majorBidi" w:cstheme="majorBidi"/>
          <w:sz w:val="24"/>
          <w:szCs w:val="24"/>
        </w:rPr>
        <w:t xml:space="preserve"> ekki sinnt </w:t>
      </w:r>
      <w:r w:rsidR="00B90A5E">
        <w:rPr>
          <w:rFonts w:asciiTheme="majorBidi" w:eastAsia="Times New Roman" w:hAnsiTheme="majorBidi" w:cstheme="majorBidi"/>
          <w:sz w:val="24"/>
          <w:szCs w:val="24"/>
        </w:rPr>
        <w:t>grundvallarþáttum</w:t>
      </w:r>
      <w:r w:rsidRPr="005027FB">
        <w:rPr>
          <w:rFonts w:asciiTheme="majorBidi" w:eastAsia="Times New Roman" w:hAnsiTheme="majorBidi" w:cstheme="majorBidi"/>
          <w:sz w:val="24"/>
          <w:szCs w:val="24"/>
        </w:rPr>
        <w:t xml:space="preserve"> starfsins þrátt fyrir hugsanlegar ráðstafanir hlutaðeigandi atvinnurekanda. Er í þessu sambandi sérstaklega átt við þegar hlutlægir þættir á vinnustað standa því í vegi að unnt sé að hafa </w:t>
      </w:r>
      <w:r w:rsidRPr="005027FB">
        <w:rPr>
          <w:rFonts w:asciiTheme="majorBidi" w:eastAsia="Times New Roman" w:hAnsiTheme="majorBidi" w:cstheme="majorBidi"/>
          <w:sz w:val="24"/>
          <w:szCs w:val="24"/>
        </w:rPr>
        <w:lastRenderedPageBreak/>
        <w:t xml:space="preserve">einstaklinga áfram í starfi eða ráða einstakling með tiltekna </w:t>
      </w:r>
      <w:r w:rsidR="006224E0">
        <w:rPr>
          <w:rFonts w:asciiTheme="majorBidi" w:eastAsia="Times New Roman" w:hAnsiTheme="majorBidi" w:cstheme="majorBidi"/>
          <w:sz w:val="24"/>
          <w:szCs w:val="24"/>
        </w:rPr>
        <w:t xml:space="preserve">fötlun eða </w:t>
      </w:r>
      <w:r w:rsidRPr="005027FB">
        <w:rPr>
          <w:rFonts w:asciiTheme="majorBidi" w:eastAsia="Times New Roman" w:hAnsiTheme="majorBidi" w:cstheme="majorBidi"/>
          <w:sz w:val="24"/>
          <w:szCs w:val="24"/>
        </w:rPr>
        <w:t xml:space="preserve">skerta starfsgetu </w:t>
      </w:r>
      <w:r w:rsidR="0012765F" w:rsidRPr="005027FB">
        <w:rPr>
          <w:rFonts w:asciiTheme="majorBidi" w:eastAsia="Times New Roman" w:hAnsiTheme="majorBidi" w:cstheme="majorBidi"/>
          <w:sz w:val="24"/>
          <w:szCs w:val="24"/>
        </w:rPr>
        <w:t xml:space="preserve">til að gegna tilteknu starfi </w:t>
      </w:r>
      <w:r w:rsidRPr="005027FB">
        <w:rPr>
          <w:rFonts w:asciiTheme="majorBidi" w:eastAsia="Times New Roman" w:hAnsiTheme="majorBidi" w:cstheme="majorBidi"/>
          <w:sz w:val="24"/>
          <w:szCs w:val="24"/>
        </w:rPr>
        <w:t xml:space="preserve">eða veita </w:t>
      </w:r>
      <w:r w:rsidR="006224E0">
        <w:rPr>
          <w:rFonts w:asciiTheme="majorBidi" w:eastAsia="Times New Roman" w:hAnsiTheme="majorBidi" w:cstheme="majorBidi"/>
          <w:sz w:val="24"/>
          <w:szCs w:val="24"/>
        </w:rPr>
        <w:t xml:space="preserve">fötluðum einstaklingi eða </w:t>
      </w:r>
      <w:r w:rsidRPr="005027FB">
        <w:rPr>
          <w:rFonts w:asciiTheme="majorBidi" w:eastAsia="Times New Roman" w:hAnsiTheme="majorBidi" w:cstheme="majorBidi"/>
          <w:sz w:val="24"/>
          <w:szCs w:val="24"/>
        </w:rPr>
        <w:t xml:space="preserve">einstaklingi með skerta starfsgetu sömu möguleika og öðrum starfsmönnum á að njóta framgangs í starfi eða starfsþjálfunar. </w:t>
      </w:r>
    </w:p>
    <w:p w:rsidR="005027FB" w:rsidRPr="005027FB" w:rsidRDefault="0058511F" w:rsidP="006224E0">
      <w:pPr>
        <w:tabs>
          <w:tab w:val="left" w:pos="0"/>
          <w:tab w:val="left" w:pos="426"/>
        </w:tabs>
        <w:spacing w:after="0" w:line="240" w:lineRule="auto"/>
        <w:ind w:firstLine="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D</w:t>
      </w:r>
      <w:r w:rsidR="005027FB" w:rsidRPr="005027FB">
        <w:rPr>
          <w:rFonts w:asciiTheme="majorBidi" w:eastAsia="Times New Roman" w:hAnsiTheme="majorBidi" w:cstheme="majorBidi"/>
          <w:sz w:val="24"/>
          <w:szCs w:val="24"/>
        </w:rPr>
        <w:t xml:space="preserve">æmi um viðeigandi </w:t>
      </w:r>
      <w:r w:rsidR="007F50C0">
        <w:rPr>
          <w:rFonts w:asciiTheme="majorBidi" w:eastAsia="Times New Roman" w:hAnsiTheme="majorBidi" w:cstheme="majorBidi"/>
          <w:sz w:val="24"/>
          <w:szCs w:val="24"/>
        </w:rPr>
        <w:t xml:space="preserve">ráðstöfun </w:t>
      </w:r>
      <w:r w:rsidR="005027FB" w:rsidRPr="005027FB">
        <w:rPr>
          <w:rFonts w:asciiTheme="majorBidi" w:eastAsia="Times New Roman" w:hAnsiTheme="majorBidi" w:cstheme="majorBidi"/>
          <w:sz w:val="24"/>
          <w:szCs w:val="24"/>
        </w:rPr>
        <w:t xml:space="preserve">atvinnurekanda væri ef atvinnurekandi </w:t>
      </w:r>
      <w:r>
        <w:rPr>
          <w:rFonts w:asciiTheme="majorBidi" w:eastAsia="Times New Roman" w:hAnsiTheme="majorBidi" w:cstheme="majorBidi"/>
          <w:sz w:val="24"/>
          <w:szCs w:val="24"/>
        </w:rPr>
        <w:t>réði</w:t>
      </w:r>
      <w:r w:rsidR="005027FB" w:rsidRPr="005027FB">
        <w:rPr>
          <w:rFonts w:asciiTheme="majorBidi" w:eastAsia="Times New Roman" w:hAnsiTheme="majorBidi" w:cstheme="majorBidi"/>
          <w:sz w:val="24"/>
          <w:szCs w:val="24"/>
        </w:rPr>
        <w:t xml:space="preserve"> táknmálstúlk til að tryggja heyrnarskertum starfsmanni starfsþjálfun </w:t>
      </w:r>
      <w:r w:rsidR="0012765F">
        <w:rPr>
          <w:rFonts w:asciiTheme="majorBidi" w:eastAsia="Times New Roman" w:hAnsiTheme="majorBidi" w:cstheme="majorBidi"/>
          <w:sz w:val="24"/>
          <w:szCs w:val="24"/>
        </w:rPr>
        <w:t>til jafns við aðra starfsmenn. Þá mætti n</w:t>
      </w:r>
      <w:r w:rsidR="00A269D6">
        <w:rPr>
          <w:rFonts w:asciiTheme="majorBidi" w:eastAsia="Times New Roman" w:hAnsiTheme="majorBidi" w:cstheme="majorBidi"/>
          <w:sz w:val="24"/>
          <w:szCs w:val="24"/>
        </w:rPr>
        <w:t>e</w:t>
      </w:r>
      <w:r w:rsidR="0012765F">
        <w:rPr>
          <w:rFonts w:asciiTheme="majorBidi" w:eastAsia="Times New Roman" w:hAnsiTheme="majorBidi" w:cstheme="majorBidi"/>
          <w:sz w:val="24"/>
          <w:szCs w:val="24"/>
        </w:rPr>
        <w:t xml:space="preserve">fna dæmi þar sem </w:t>
      </w:r>
      <w:r w:rsidR="005027FB" w:rsidRPr="005027FB">
        <w:rPr>
          <w:rFonts w:asciiTheme="majorBidi" w:eastAsia="Times New Roman" w:hAnsiTheme="majorBidi" w:cstheme="majorBidi"/>
          <w:sz w:val="24"/>
          <w:szCs w:val="24"/>
        </w:rPr>
        <w:t>starfsmaður g</w:t>
      </w:r>
      <w:r w:rsidR="009959B8">
        <w:rPr>
          <w:rFonts w:asciiTheme="majorBidi" w:eastAsia="Times New Roman" w:hAnsiTheme="majorBidi" w:cstheme="majorBidi"/>
          <w:sz w:val="24"/>
          <w:szCs w:val="24"/>
        </w:rPr>
        <w:t>æti</w:t>
      </w:r>
      <w:r w:rsidR="005027FB" w:rsidRPr="005027FB">
        <w:rPr>
          <w:rFonts w:asciiTheme="majorBidi" w:eastAsia="Times New Roman" w:hAnsiTheme="majorBidi" w:cstheme="majorBidi"/>
          <w:sz w:val="24"/>
          <w:szCs w:val="24"/>
        </w:rPr>
        <w:t xml:space="preserve"> ekki lengur unnið starf sitt vegna slyss </w:t>
      </w:r>
      <w:r w:rsidR="00A269D6">
        <w:rPr>
          <w:rFonts w:asciiTheme="majorBidi" w:eastAsia="Times New Roman" w:hAnsiTheme="majorBidi" w:cstheme="majorBidi"/>
          <w:sz w:val="24"/>
          <w:szCs w:val="24"/>
        </w:rPr>
        <w:t xml:space="preserve">en í slíku tilviki </w:t>
      </w:r>
      <w:r w:rsidR="005027FB" w:rsidRPr="005027FB">
        <w:rPr>
          <w:rFonts w:asciiTheme="majorBidi" w:eastAsia="Times New Roman" w:hAnsiTheme="majorBidi" w:cstheme="majorBidi"/>
          <w:sz w:val="24"/>
          <w:szCs w:val="24"/>
        </w:rPr>
        <w:t xml:space="preserve">gæti </w:t>
      </w:r>
      <w:r w:rsidR="00A269D6">
        <w:rPr>
          <w:rFonts w:asciiTheme="majorBidi" w:eastAsia="Times New Roman" w:hAnsiTheme="majorBidi" w:cstheme="majorBidi"/>
          <w:sz w:val="24"/>
          <w:szCs w:val="24"/>
        </w:rPr>
        <w:t xml:space="preserve">hlutaðeigandi </w:t>
      </w:r>
      <w:r w:rsidR="005027FB" w:rsidRPr="005027FB">
        <w:rPr>
          <w:rFonts w:asciiTheme="majorBidi" w:eastAsia="Times New Roman" w:hAnsiTheme="majorBidi" w:cstheme="majorBidi"/>
          <w:sz w:val="24"/>
          <w:szCs w:val="24"/>
        </w:rPr>
        <w:t xml:space="preserve">atvinnurekandi hugsanlega boðið honum annað starf sem hann gæti sinnt þrátt fyrir afleiðingar slyssins ef slíku starfi væri til að dreifa hjá </w:t>
      </w:r>
      <w:r w:rsidR="00A269D6">
        <w:rPr>
          <w:rFonts w:asciiTheme="majorBidi" w:eastAsia="Times New Roman" w:hAnsiTheme="majorBidi" w:cstheme="majorBidi"/>
          <w:sz w:val="24"/>
          <w:szCs w:val="24"/>
        </w:rPr>
        <w:t>hlutaðeigandi fyrirtæki eða stofnun</w:t>
      </w:r>
      <w:r w:rsidR="005027FB" w:rsidRPr="005027FB">
        <w:rPr>
          <w:rFonts w:asciiTheme="majorBidi" w:eastAsia="Times New Roman" w:hAnsiTheme="majorBidi" w:cstheme="majorBidi"/>
          <w:sz w:val="24"/>
          <w:szCs w:val="24"/>
        </w:rPr>
        <w:t>. Einnig væri unnt að nefna einstakling</w:t>
      </w:r>
      <w:r w:rsidR="002E34CC">
        <w:rPr>
          <w:rFonts w:asciiTheme="majorBidi" w:eastAsia="Times New Roman" w:hAnsiTheme="majorBidi" w:cstheme="majorBidi"/>
          <w:sz w:val="24"/>
          <w:szCs w:val="24"/>
        </w:rPr>
        <w:t xml:space="preserve"> </w:t>
      </w:r>
      <w:r w:rsidR="00A269D6">
        <w:rPr>
          <w:rFonts w:asciiTheme="majorBidi" w:eastAsia="Times New Roman" w:hAnsiTheme="majorBidi" w:cstheme="majorBidi"/>
          <w:sz w:val="24"/>
          <w:szCs w:val="24"/>
        </w:rPr>
        <w:t>sem notar</w:t>
      </w:r>
      <w:r w:rsidR="005027FB" w:rsidRPr="005027FB">
        <w:rPr>
          <w:rFonts w:asciiTheme="majorBidi" w:eastAsia="Times New Roman" w:hAnsiTheme="majorBidi" w:cstheme="majorBidi"/>
          <w:sz w:val="24"/>
          <w:szCs w:val="24"/>
        </w:rPr>
        <w:t xml:space="preserve"> hjólastól</w:t>
      </w:r>
      <w:r w:rsidR="00A269D6">
        <w:rPr>
          <w:rFonts w:asciiTheme="majorBidi" w:eastAsia="Times New Roman" w:hAnsiTheme="majorBidi" w:cstheme="majorBidi"/>
          <w:sz w:val="24"/>
          <w:szCs w:val="24"/>
        </w:rPr>
        <w:t xml:space="preserve"> </w:t>
      </w:r>
      <w:r w:rsidR="002E34CC">
        <w:rPr>
          <w:rFonts w:asciiTheme="majorBidi" w:eastAsia="Times New Roman" w:hAnsiTheme="majorBidi" w:cstheme="majorBidi"/>
          <w:sz w:val="24"/>
          <w:szCs w:val="24"/>
        </w:rPr>
        <w:t>og</w:t>
      </w:r>
      <w:r w:rsidR="00A269D6">
        <w:rPr>
          <w:rFonts w:asciiTheme="majorBidi" w:eastAsia="Times New Roman" w:hAnsiTheme="majorBidi" w:cstheme="majorBidi"/>
          <w:sz w:val="24"/>
          <w:szCs w:val="24"/>
        </w:rPr>
        <w:t xml:space="preserve"> sækir </w:t>
      </w:r>
      <w:r w:rsidR="005027FB" w:rsidRPr="005027FB">
        <w:rPr>
          <w:rFonts w:asciiTheme="majorBidi" w:eastAsia="Times New Roman" w:hAnsiTheme="majorBidi" w:cstheme="majorBidi"/>
          <w:sz w:val="24"/>
          <w:szCs w:val="24"/>
        </w:rPr>
        <w:t xml:space="preserve">um </w:t>
      </w:r>
      <w:r w:rsidR="00A269D6">
        <w:rPr>
          <w:rFonts w:asciiTheme="majorBidi" w:eastAsia="Times New Roman" w:hAnsiTheme="majorBidi" w:cstheme="majorBidi"/>
          <w:sz w:val="24"/>
          <w:szCs w:val="24"/>
        </w:rPr>
        <w:t xml:space="preserve">auglýst </w:t>
      </w:r>
      <w:r w:rsidR="005027FB" w:rsidRPr="005027FB">
        <w:rPr>
          <w:rFonts w:asciiTheme="majorBidi" w:eastAsia="Times New Roman" w:hAnsiTheme="majorBidi" w:cstheme="majorBidi"/>
          <w:sz w:val="24"/>
          <w:szCs w:val="24"/>
        </w:rPr>
        <w:t xml:space="preserve">skrifstofustarf en starfsaðstaðan er staðsett á fjórðu hæð í húsi og engin lyfta er til staðar. Ef atvinnurekandinn er með skrifstofur á nokkrum hæðum, þar á meðal á jarðhæð hússins, má ætla að hann geti búið svo um hnútana að starfsaðstaða þess sem ráðinn yrði til að gegna skrifstofustarfinu </w:t>
      </w:r>
      <w:r w:rsidR="002E34CC">
        <w:rPr>
          <w:rFonts w:asciiTheme="majorBidi" w:eastAsia="Times New Roman" w:hAnsiTheme="majorBidi" w:cstheme="majorBidi"/>
          <w:sz w:val="24"/>
          <w:szCs w:val="24"/>
        </w:rPr>
        <w:t>yrði</w:t>
      </w:r>
      <w:r w:rsidR="005027FB" w:rsidRPr="005027FB">
        <w:rPr>
          <w:rFonts w:asciiTheme="majorBidi" w:eastAsia="Times New Roman" w:hAnsiTheme="majorBidi" w:cstheme="majorBidi"/>
          <w:sz w:val="24"/>
          <w:szCs w:val="24"/>
        </w:rPr>
        <w:t xml:space="preserve"> á jarðhæðinni en í staðinn sé skrifstofa annars starfsmanns, sem getur gengið upp stigana, færð upp á fjórðu hæð. Ef fyrirtækið er hins vegar </w:t>
      </w:r>
      <w:r w:rsidR="00405262">
        <w:rPr>
          <w:rFonts w:asciiTheme="majorBidi" w:eastAsia="Times New Roman" w:hAnsiTheme="majorBidi" w:cstheme="majorBidi"/>
          <w:sz w:val="24"/>
          <w:szCs w:val="24"/>
        </w:rPr>
        <w:t>einungis</w:t>
      </w:r>
      <w:r w:rsidR="00405262" w:rsidRPr="005027FB">
        <w:rPr>
          <w:rFonts w:asciiTheme="majorBidi" w:eastAsia="Times New Roman" w:hAnsiTheme="majorBidi" w:cstheme="majorBidi"/>
          <w:sz w:val="24"/>
          <w:szCs w:val="24"/>
        </w:rPr>
        <w:t xml:space="preserve"> </w:t>
      </w:r>
      <w:r w:rsidR="005027FB" w:rsidRPr="005027FB">
        <w:rPr>
          <w:rFonts w:asciiTheme="majorBidi" w:eastAsia="Times New Roman" w:hAnsiTheme="majorBidi" w:cstheme="majorBidi"/>
          <w:sz w:val="24"/>
          <w:szCs w:val="24"/>
        </w:rPr>
        <w:t xml:space="preserve">með skrifstofur á fjórðu hæð má að sama skapi ætla að það að grípa til viðeigandi ráðstafana í því skyni að geta ráðið einstakling sem </w:t>
      </w:r>
      <w:r w:rsidR="001D7AF9">
        <w:rPr>
          <w:rFonts w:asciiTheme="majorBidi" w:eastAsia="Times New Roman" w:hAnsiTheme="majorBidi" w:cstheme="majorBidi"/>
          <w:sz w:val="24"/>
          <w:szCs w:val="24"/>
        </w:rPr>
        <w:t>notar</w:t>
      </w:r>
      <w:r w:rsidR="005027FB" w:rsidRPr="005027FB">
        <w:rPr>
          <w:rFonts w:asciiTheme="majorBidi" w:eastAsia="Times New Roman" w:hAnsiTheme="majorBidi" w:cstheme="majorBidi"/>
          <w:sz w:val="24"/>
          <w:szCs w:val="24"/>
        </w:rPr>
        <w:t xml:space="preserve"> hjólastól til að gegna starfinu geti verið of íþyngjandi fyrir hlutaðeigandi atvinnurekanda til að honum beri skylda til að ráðast í þær ráðstafanir. </w:t>
      </w:r>
    </w:p>
    <w:p w:rsidR="00CF1741" w:rsidRDefault="00CF1741" w:rsidP="008842AA">
      <w:pPr>
        <w:tabs>
          <w:tab w:val="left" w:pos="0"/>
        </w:tabs>
        <w:spacing w:after="0" w:line="240" w:lineRule="auto"/>
        <w:jc w:val="center"/>
        <w:rPr>
          <w:rFonts w:ascii="Times New Roman" w:eastAsia="Times New Roman" w:hAnsi="Times New Roman" w:cs="Times New Roman"/>
          <w:sz w:val="24"/>
          <w:szCs w:val="24"/>
        </w:rPr>
      </w:pPr>
    </w:p>
    <w:p w:rsidR="008842AA" w:rsidRPr="00E3428C" w:rsidRDefault="008842AA" w:rsidP="008842AA">
      <w:pPr>
        <w:tabs>
          <w:tab w:val="left" w:pos="0"/>
        </w:tabs>
        <w:spacing w:after="0" w:line="240" w:lineRule="auto"/>
        <w:jc w:val="center"/>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Um </w:t>
      </w:r>
      <w:r w:rsidR="00825A82">
        <w:rPr>
          <w:rFonts w:ascii="Times New Roman" w:eastAsia="Times New Roman" w:hAnsi="Times New Roman" w:cs="Times New Roman"/>
          <w:sz w:val="24"/>
          <w:szCs w:val="24"/>
        </w:rPr>
        <w:t>8</w:t>
      </w:r>
      <w:r w:rsidRPr="00E3428C">
        <w:rPr>
          <w:rFonts w:ascii="Times New Roman" w:eastAsia="Times New Roman" w:hAnsi="Times New Roman" w:cs="Times New Roman"/>
          <w:sz w:val="24"/>
          <w:szCs w:val="24"/>
        </w:rPr>
        <w:t>. gr.</w:t>
      </w:r>
    </w:p>
    <w:p w:rsidR="008842AA" w:rsidRDefault="00CC013F" w:rsidP="00EA716A">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 ákvæði þessu er gert ráð fyrir að mismunandi meðferð á grundvelli einhverra þeirra þátta sem um getur í 1. mgr. 1. gr. frumvarps þessa telj</w:t>
      </w:r>
      <w:r w:rsidR="00F40AED">
        <w:rPr>
          <w:rFonts w:ascii="Times New Roman" w:eastAsia="Times New Roman" w:hAnsi="Times New Roman" w:cs="Times New Roman"/>
          <w:sz w:val="24"/>
          <w:szCs w:val="24"/>
        </w:rPr>
        <w:t>i</w:t>
      </w:r>
      <w:r w:rsidR="00F81A7F">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ekki brjóta gegn ákvæðum </w:t>
      </w:r>
      <w:r w:rsidR="00492AD3">
        <w:rPr>
          <w:rFonts w:ascii="Times New Roman" w:eastAsia="Times New Roman" w:hAnsi="Times New Roman" w:cs="Times New Roman"/>
          <w:sz w:val="24"/>
          <w:szCs w:val="24"/>
        </w:rPr>
        <w:t>frumvarpsins</w:t>
      </w:r>
      <w:r>
        <w:rPr>
          <w:rFonts w:ascii="Times New Roman" w:eastAsia="Times New Roman" w:hAnsi="Times New Roman" w:cs="Times New Roman"/>
          <w:sz w:val="24"/>
          <w:szCs w:val="24"/>
        </w:rPr>
        <w:t xml:space="preserve"> ef hún byggist á eðli viðkomandi starfsemi eða því samhen</w:t>
      </w:r>
      <w:r w:rsidR="00492AD3">
        <w:rPr>
          <w:rFonts w:ascii="Times New Roman" w:eastAsia="Times New Roman" w:hAnsi="Times New Roman" w:cs="Times New Roman"/>
          <w:sz w:val="24"/>
          <w:szCs w:val="24"/>
        </w:rPr>
        <w:t xml:space="preserve">gi þar sem starfsemin fer fram. </w:t>
      </w:r>
      <w:r w:rsidR="0050478E">
        <w:rPr>
          <w:rFonts w:ascii="Times New Roman" w:eastAsia="Times New Roman" w:hAnsi="Times New Roman" w:cs="Times New Roman"/>
          <w:sz w:val="24"/>
          <w:szCs w:val="24"/>
        </w:rPr>
        <w:t xml:space="preserve">Enn fremur er </w:t>
      </w:r>
      <w:r>
        <w:rPr>
          <w:rFonts w:ascii="Times New Roman" w:eastAsia="Times New Roman" w:hAnsi="Times New Roman" w:cs="Times New Roman"/>
          <w:sz w:val="24"/>
          <w:szCs w:val="24"/>
        </w:rPr>
        <w:t>g</w:t>
      </w:r>
      <w:r w:rsidR="008842AA" w:rsidRPr="00E3428C">
        <w:rPr>
          <w:rFonts w:ascii="Times New Roman" w:eastAsia="Times New Roman" w:hAnsi="Times New Roman" w:cs="Times New Roman"/>
          <w:sz w:val="24"/>
          <w:szCs w:val="24"/>
        </w:rPr>
        <w:t xml:space="preserve">ert ráð fyrir að það sé </w:t>
      </w:r>
      <w:r w:rsidR="0050478E">
        <w:rPr>
          <w:rFonts w:ascii="Times New Roman" w:eastAsia="Times New Roman" w:hAnsi="Times New Roman" w:cs="Times New Roman"/>
          <w:sz w:val="24"/>
          <w:szCs w:val="24"/>
        </w:rPr>
        <w:t xml:space="preserve">jafnframt </w:t>
      </w:r>
      <w:r w:rsidR="008842AA" w:rsidRPr="00E3428C">
        <w:rPr>
          <w:rFonts w:ascii="Times New Roman" w:eastAsia="Times New Roman" w:hAnsi="Times New Roman" w:cs="Times New Roman"/>
          <w:sz w:val="24"/>
          <w:szCs w:val="24"/>
        </w:rPr>
        <w:t xml:space="preserve">skilyrði </w:t>
      </w:r>
      <w:r w:rsidR="0050478E">
        <w:rPr>
          <w:rFonts w:ascii="Times New Roman" w:eastAsia="Times New Roman" w:hAnsi="Times New Roman" w:cs="Times New Roman"/>
          <w:sz w:val="24"/>
          <w:szCs w:val="24"/>
        </w:rPr>
        <w:t xml:space="preserve">að slíkir starfstengdir eiginleikar hafi lögmætan </w:t>
      </w:r>
      <w:r w:rsidR="008842AA" w:rsidRPr="00E3428C">
        <w:rPr>
          <w:rFonts w:ascii="Times New Roman" w:eastAsia="Times New Roman" w:hAnsi="Times New Roman" w:cs="Times New Roman"/>
          <w:sz w:val="24"/>
          <w:szCs w:val="24"/>
        </w:rPr>
        <w:t>tilgang og gangi ekki lengra en nauðsyn</w:t>
      </w:r>
      <w:r>
        <w:rPr>
          <w:rFonts w:ascii="Times New Roman" w:eastAsia="Times New Roman" w:hAnsi="Times New Roman" w:cs="Times New Roman"/>
          <w:sz w:val="24"/>
          <w:szCs w:val="24"/>
        </w:rPr>
        <w:t xml:space="preserve"> krefur</w:t>
      </w:r>
      <w:r w:rsidR="008842AA" w:rsidRPr="00E34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Er efni ákvæðisins í samræmi við efni </w:t>
      </w:r>
      <w:r w:rsidR="008842AA" w:rsidRPr="00E3428C">
        <w:rPr>
          <w:rFonts w:ascii="Times New Roman" w:eastAsia="Times New Roman" w:hAnsi="Times New Roman" w:cs="Times New Roman"/>
          <w:sz w:val="24"/>
          <w:szCs w:val="24"/>
        </w:rPr>
        <w:t xml:space="preserve">4. gr. tilskipunar 2000/43/EB og 1. mgr. 4. gr. tilskipunar 2000/78/EB. </w:t>
      </w:r>
    </w:p>
    <w:p w:rsidR="008808AF" w:rsidRDefault="008808AF" w:rsidP="006224E0">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Þannig </w:t>
      </w:r>
      <w:r w:rsidR="004B3DF9">
        <w:rPr>
          <w:rFonts w:ascii="Times New Roman" w:eastAsia="Times New Roman" w:hAnsi="Times New Roman" w:cs="Times New Roman"/>
          <w:sz w:val="24"/>
          <w:szCs w:val="24"/>
        </w:rPr>
        <w:t xml:space="preserve">heimilar </w:t>
      </w:r>
      <w:r>
        <w:rPr>
          <w:rFonts w:ascii="Times New Roman" w:eastAsia="Times New Roman" w:hAnsi="Times New Roman" w:cs="Times New Roman"/>
          <w:sz w:val="24"/>
          <w:szCs w:val="24"/>
        </w:rPr>
        <w:t>ákvæði</w:t>
      </w:r>
      <w:r w:rsidR="004B3DF9">
        <w:rPr>
          <w:rFonts w:ascii="Times New Roman" w:eastAsia="Times New Roman" w:hAnsi="Times New Roman" w:cs="Times New Roman"/>
          <w:sz w:val="24"/>
          <w:szCs w:val="24"/>
        </w:rPr>
        <w:t xml:space="preserve"> þetta</w:t>
      </w:r>
      <w:r>
        <w:rPr>
          <w:rFonts w:ascii="Times New Roman" w:eastAsia="Times New Roman" w:hAnsi="Times New Roman" w:cs="Times New Roman"/>
          <w:sz w:val="24"/>
          <w:szCs w:val="24"/>
        </w:rPr>
        <w:t xml:space="preserve"> </w:t>
      </w:r>
      <w:r w:rsidR="004B3DF9">
        <w:rPr>
          <w:rFonts w:ascii="Times New Roman" w:eastAsia="Times New Roman" w:hAnsi="Times New Roman" w:cs="Times New Roman"/>
          <w:sz w:val="24"/>
          <w:szCs w:val="24"/>
        </w:rPr>
        <w:t xml:space="preserve">tiltekin </w:t>
      </w:r>
      <w:r>
        <w:rPr>
          <w:rFonts w:ascii="Times New Roman" w:eastAsia="Times New Roman" w:hAnsi="Times New Roman" w:cs="Times New Roman"/>
          <w:sz w:val="24"/>
          <w:szCs w:val="24"/>
        </w:rPr>
        <w:t xml:space="preserve">frávik </w:t>
      </w:r>
      <w:r w:rsidR="004B3DF9">
        <w:rPr>
          <w:rFonts w:ascii="Times New Roman" w:eastAsia="Times New Roman" w:hAnsi="Times New Roman" w:cs="Times New Roman"/>
          <w:sz w:val="24"/>
          <w:szCs w:val="24"/>
        </w:rPr>
        <w:t xml:space="preserve">frá meginreglunni um jafna meðferð á vinnumarkaði óháð kynþætti, þjóðernisuppruna, trú, lífsskoðun, fötlun, skertri starfgetu, aldri, kynhneigð eða </w:t>
      </w:r>
      <w:r w:rsidR="004B3DF9" w:rsidRPr="007D62DF">
        <w:rPr>
          <w:rFonts w:ascii="Times New Roman" w:eastAsia="Times New Roman" w:hAnsi="Times New Roman" w:cs="Times New Roman"/>
          <w:sz w:val="24"/>
          <w:szCs w:val="24"/>
        </w:rPr>
        <w:t>kynvitund</w:t>
      </w:r>
      <w:r w:rsidR="004B3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vegna starfstengdra eiginleika eða hlutlægra þátta sem kunna að réttlæta mismunandi meðferð</w:t>
      </w:r>
      <w:r w:rsidR="004B3DF9">
        <w:rPr>
          <w:rFonts w:ascii="Times New Roman" w:eastAsia="Times New Roman" w:hAnsi="Times New Roman" w:cs="Times New Roman"/>
          <w:sz w:val="24"/>
          <w:szCs w:val="24"/>
        </w:rPr>
        <w:t xml:space="preserve"> að uppfylltum tilteknum skilyrðum</w:t>
      </w:r>
      <w:r>
        <w:rPr>
          <w:rFonts w:ascii="Times New Roman" w:eastAsia="Times New Roman" w:hAnsi="Times New Roman" w:cs="Times New Roman"/>
          <w:sz w:val="24"/>
          <w:szCs w:val="24"/>
        </w:rPr>
        <w:t xml:space="preserve">. </w:t>
      </w:r>
      <w:r w:rsidR="00031BCE" w:rsidRPr="00031BCE">
        <w:rPr>
          <w:rFonts w:ascii="Times New Roman" w:eastAsia="Times New Roman" w:hAnsi="Times New Roman" w:cs="Times New Roman"/>
          <w:sz w:val="24"/>
          <w:szCs w:val="24"/>
        </w:rPr>
        <w:t>Sem dæmi um slí</w:t>
      </w:r>
      <w:r w:rsidR="00031BCE">
        <w:rPr>
          <w:rFonts w:ascii="Times New Roman" w:eastAsia="Times New Roman" w:hAnsi="Times New Roman" w:cs="Times New Roman"/>
          <w:sz w:val="24"/>
          <w:szCs w:val="24"/>
        </w:rPr>
        <w:t xml:space="preserve">ka starfstengda eiginleika má </w:t>
      </w:r>
      <w:r w:rsidR="00031BCE" w:rsidRPr="00031BCE">
        <w:rPr>
          <w:rFonts w:ascii="Times New Roman" w:eastAsia="Times New Roman" w:hAnsi="Times New Roman" w:cs="Times New Roman"/>
          <w:sz w:val="24"/>
          <w:szCs w:val="24"/>
        </w:rPr>
        <w:t xml:space="preserve">nefna tilvik þegar auglýst er eftir leikara í tiltekið hlutverk </w:t>
      </w:r>
      <w:r w:rsidR="00031BCE">
        <w:rPr>
          <w:rFonts w:ascii="Times New Roman" w:eastAsia="Times New Roman" w:hAnsi="Times New Roman" w:cs="Times New Roman"/>
          <w:sz w:val="24"/>
          <w:szCs w:val="24"/>
        </w:rPr>
        <w:t xml:space="preserve">í tilteknu verki og til að </w:t>
      </w:r>
      <w:r w:rsidR="00AC6303">
        <w:rPr>
          <w:rFonts w:ascii="Times New Roman" w:eastAsia="Times New Roman" w:hAnsi="Times New Roman" w:cs="Times New Roman"/>
          <w:sz w:val="24"/>
          <w:szCs w:val="24"/>
        </w:rPr>
        <w:t>unnt sé að koma</w:t>
      </w:r>
      <w:r w:rsidR="00342ACC">
        <w:rPr>
          <w:rFonts w:ascii="Times New Roman" w:eastAsia="Times New Roman" w:hAnsi="Times New Roman" w:cs="Times New Roman"/>
          <w:sz w:val="24"/>
          <w:szCs w:val="24"/>
        </w:rPr>
        <w:t xml:space="preserve"> </w:t>
      </w:r>
      <w:r w:rsidR="00031BCE">
        <w:rPr>
          <w:rFonts w:ascii="Times New Roman" w:eastAsia="Times New Roman" w:hAnsi="Times New Roman" w:cs="Times New Roman"/>
          <w:sz w:val="24"/>
          <w:szCs w:val="24"/>
        </w:rPr>
        <w:t xml:space="preserve">hlutverkinu </w:t>
      </w:r>
      <w:r w:rsidR="00031BCE" w:rsidRPr="00031BCE">
        <w:rPr>
          <w:rFonts w:ascii="Times New Roman" w:eastAsia="Times New Roman" w:hAnsi="Times New Roman" w:cs="Times New Roman"/>
          <w:sz w:val="24"/>
          <w:szCs w:val="24"/>
        </w:rPr>
        <w:t>sem</w:t>
      </w:r>
      <w:r w:rsidR="00031BCE">
        <w:rPr>
          <w:rFonts w:ascii="Times New Roman" w:eastAsia="Times New Roman" w:hAnsi="Times New Roman" w:cs="Times New Roman"/>
          <w:sz w:val="24"/>
          <w:szCs w:val="24"/>
        </w:rPr>
        <w:t xml:space="preserve"> best</w:t>
      </w:r>
      <w:r w:rsidR="00342ACC">
        <w:rPr>
          <w:rFonts w:ascii="Times New Roman" w:eastAsia="Times New Roman" w:hAnsi="Times New Roman" w:cs="Times New Roman"/>
          <w:sz w:val="24"/>
          <w:szCs w:val="24"/>
        </w:rPr>
        <w:t xml:space="preserve"> til skila</w:t>
      </w:r>
      <w:r w:rsidR="00031BCE">
        <w:rPr>
          <w:rFonts w:ascii="Times New Roman" w:eastAsia="Times New Roman" w:hAnsi="Times New Roman" w:cs="Times New Roman"/>
          <w:sz w:val="24"/>
          <w:szCs w:val="24"/>
        </w:rPr>
        <w:t xml:space="preserve">, er þess krafist að leikarinn hafi </w:t>
      </w:r>
      <w:r w:rsidR="000164BC">
        <w:rPr>
          <w:rFonts w:ascii="Times New Roman" w:eastAsia="Times New Roman" w:hAnsi="Times New Roman" w:cs="Times New Roman"/>
          <w:sz w:val="24"/>
          <w:szCs w:val="24"/>
        </w:rPr>
        <w:t>tiltekin</w:t>
      </w:r>
      <w:r w:rsidR="00031BCE">
        <w:rPr>
          <w:rFonts w:ascii="Times New Roman" w:eastAsia="Times New Roman" w:hAnsi="Times New Roman" w:cs="Times New Roman"/>
          <w:sz w:val="24"/>
          <w:szCs w:val="24"/>
        </w:rPr>
        <w:t xml:space="preserve"> útlit</w:t>
      </w:r>
      <w:r w:rsidR="000164BC">
        <w:rPr>
          <w:rFonts w:ascii="Times New Roman" w:eastAsia="Times New Roman" w:hAnsi="Times New Roman" w:cs="Times New Roman"/>
          <w:sz w:val="24"/>
          <w:szCs w:val="24"/>
        </w:rPr>
        <w:t>seinkenni</w:t>
      </w:r>
      <w:r w:rsidR="00031BCE">
        <w:rPr>
          <w:rFonts w:ascii="Times New Roman" w:eastAsia="Times New Roman" w:hAnsi="Times New Roman" w:cs="Times New Roman"/>
          <w:sz w:val="24"/>
          <w:szCs w:val="24"/>
        </w:rPr>
        <w:t>.</w:t>
      </w:r>
      <w:r w:rsidR="00031BCE" w:rsidRPr="00031BCE">
        <w:rPr>
          <w:rFonts w:ascii="Times New Roman" w:eastAsia="Times New Roman" w:hAnsi="Times New Roman" w:cs="Times New Roman"/>
          <w:sz w:val="24"/>
          <w:szCs w:val="24"/>
        </w:rPr>
        <w:t xml:space="preserve"> </w:t>
      </w:r>
      <w:r w:rsidR="008D2D6E">
        <w:rPr>
          <w:rFonts w:ascii="Times New Roman" w:eastAsia="Times New Roman" w:hAnsi="Times New Roman" w:cs="Times New Roman"/>
          <w:sz w:val="24"/>
          <w:szCs w:val="24"/>
        </w:rPr>
        <w:t>Slíka undantekningu skal þó ávallt túlka þröngt.</w:t>
      </w:r>
      <w:r w:rsidR="00D80EEB">
        <w:rPr>
          <w:rFonts w:ascii="Times New Roman" w:eastAsia="Times New Roman" w:hAnsi="Times New Roman" w:cs="Times New Roman"/>
          <w:sz w:val="24"/>
          <w:szCs w:val="24"/>
        </w:rPr>
        <w:t xml:space="preserve"> </w:t>
      </w:r>
      <w:r w:rsidR="00B7104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eynt </w:t>
      </w:r>
      <w:r w:rsidR="00B71046">
        <w:rPr>
          <w:rFonts w:ascii="Times New Roman" w:eastAsia="Times New Roman" w:hAnsi="Times New Roman" w:cs="Times New Roman"/>
          <w:sz w:val="24"/>
          <w:szCs w:val="24"/>
        </w:rPr>
        <w:t xml:space="preserve">hefur </w:t>
      </w:r>
      <w:r>
        <w:rPr>
          <w:rFonts w:ascii="Times New Roman" w:eastAsia="Times New Roman" w:hAnsi="Times New Roman" w:cs="Times New Roman"/>
          <w:sz w:val="24"/>
          <w:szCs w:val="24"/>
        </w:rPr>
        <w:t xml:space="preserve">á túlkun 1. mgr. 4. gr. tilskipunar 2000/78/EB fyrir Evrópudómstólnum en oftar en ekki reynir á ákvæðið í tengslum við mismunandi meðferð starfsmanna vegna aldurs þeirra, sbr. einnig 9. gr. frumvarpsins. Þar má nefna niðurstöðu dómstólsins í máli nr. C-229/08 </w:t>
      </w:r>
      <w:r w:rsidRPr="004C35DD">
        <w:rPr>
          <w:rFonts w:ascii="Times New Roman" w:eastAsia="Times New Roman" w:hAnsi="Times New Roman" w:cs="Times New Roman"/>
          <w:i/>
          <w:iCs/>
          <w:sz w:val="24"/>
          <w:szCs w:val="24"/>
        </w:rPr>
        <w:t>Wolf v. Stadt Frankfurt am Main</w:t>
      </w:r>
      <w:r>
        <w:rPr>
          <w:rFonts w:ascii="Times New Roman" w:eastAsia="Times New Roman" w:hAnsi="Times New Roman" w:cs="Times New Roman"/>
          <w:sz w:val="24"/>
          <w:szCs w:val="24"/>
        </w:rPr>
        <w:t xml:space="preserve"> þar sem deilt var um lögmæti þess að sett hafði verið </w:t>
      </w:r>
      <w:r w:rsidR="00405262">
        <w:rPr>
          <w:rFonts w:ascii="Times New Roman" w:eastAsia="Times New Roman" w:hAnsi="Times New Roman" w:cs="Times New Roman"/>
          <w:sz w:val="24"/>
          <w:szCs w:val="24"/>
        </w:rPr>
        <w:t xml:space="preserve">regla um </w:t>
      </w:r>
      <w:r>
        <w:rPr>
          <w:rFonts w:ascii="Times New Roman" w:eastAsia="Times New Roman" w:hAnsi="Times New Roman" w:cs="Times New Roman"/>
          <w:sz w:val="24"/>
          <w:szCs w:val="24"/>
        </w:rPr>
        <w:t xml:space="preserve">30 ára aldurshámark </w:t>
      </w:r>
      <w:r w:rsidR="00AC6303">
        <w:rPr>
          <w:rFonts w:ascii="Times New Roman" w:eastAsia="Times New Roman" w:hAnsi="Times New Roman" w:cs="Times New Roman"/>
          <w:sz w:val="24"/>
          <w:szCs w:val="24"/>
        </w:rPr>
        <w:t xml:space="preserve">þeirra sem kæmi til greina að ráða </w:t>
      </w:r>
      <w:r>
        <w:rPr>
          <w:rFonts w:ascii="Times New Roman" w:eastAsia="Times New Roman" w:hAnsi="Times New Roman" w:cs="Times New Roman"/>
          <w:sz w:val="24"/>
          <w:szCs w:val="24"/>
        </w:rPr>
        <w:t>til starfa hjá slökkviliði í Þý</w:t>
      </w:r>
      <w:r w:rsidR="00C7097A">
        <w:rPr>
          <w:rFonts w:ascii="Times New Roman" w:eastAsia="Times New Roman" w:hAnsi="Times New Roman" w:cs="Times New Roman"/>
          <w:sz w:val="24"/>
          <w:szCs w:val="24"/>
        </w:rPr>
        <w:t xml:space="preserve">skalandi. Dómstóllinn taldi ákvæði 1. mgr. 4. gr. tilskipunarinnar eiga við fremur en 6. gr. hennar þar sem þessi mismunandi meðferð </w:t>
      </w:r>
      <w:r w:rsidR="00405262">
        <w:rPr>
          <w:rFonts w:ascii="Times New Roman" w:eastAsia="Times New Roman" w:hAnsi="Times New Roman" w:cs="Times New Roman"/>
          <w:sz w:val="24"/>
          <w:szCs w:val="24"/>
        </w:rPr>
        <w:t xml:space="preserve">yrði </w:t>
      </w:r>
      <w:r w:rsidR="00C7097A">
        <w:rPr>
          <w:rFonts w:ascii="Times New Roman" w:eastAsia="Times New Roman" w:hAnsi="Times New Roman" w:cs="Times New Roman"/>
          <w:sz w:val="24"/>
          <w:szCs w:val="24"/>
        </w:rPr>
        <w:t>ekki tengd mismununarástæðunni sjálfri</w:t>
      </w:r>
      <w:r w:rsidR="00405262">
        <w:rPr>
          <w:rFonts w:ascii="Times New Roman" w:eastAsia="Times New Roman" w:hAnsi="Times New Roman" w:cs="Times New Roman"/>
          <w:sz w:val="24"/>
          <w:szCs w:val="24"/>
        </w:rPr>
        <w:t>, þ.e. aldri,</w:t>
      </w:r>
      <w:r w:rsidR="00C7097A">
        <w:rPr>
          <w:rFonts w:ascii="Times New Roman" w:eastAsia="Times New Roman" w:hAnsi="Times New Roman" w:cs="Times New Roman"/>
          <w:sz w:val="24"/>
          <w:szCs w:val="24"/>
        </w:rPr>
        <w:t xml:space="preserve"> heldur </w:t>
      </w:r>
      <w:r w:rsidR="00405262">
        <w:rPr>
          <w:rFonts w:ascii="Times New Roman" w:eastAsia="Times New Roman" w:hAnsi="Times New Roman" w:cs="Times New Roman"/>
          <w:sz w:val="24"/>
          <w:szCs w:val="24"/>
        </w:rPr>
        <w:t xml:space="preserve">eiginleikum </w:t>
      </w:r>
      <w:r w:rsidR="00C7097A">
        <w:rPr>
          <w:rFonts w:ascii="Times New Roman" w:eastAsia="Times New Roman" w:hAnsi="Times New Roman" w:cs="Times New Roman"/>
          <w:sz w:val="24"/>
          <w:szCs w:val="24"/>
        </w:rPr>
        <w:t xml:space="preserve">henni tengdri. Í því sambandi þyrfti að meta hvort líkamlegt atgervi væri aldurstengt og hvort slíkir starfstengdir eiginleikar hefðu lögmætan tilgang. Í niðurstöðu sinni benti dómstóllinn meðal annars á </w:t>
      </w:r>
      <w:r w:rsidR="005520A3">
        <w:rPr>
          <w:rFonts w:ascii="Times New Roman" w:eastAsia="Times New Roman" w:hAnsi="Times New Roman" w:cs="Times New Roman"/>
          <w:sz w:val="24"/>
          <w:szCs w:val="24"/>
        </w:rPr>
        <w:t xml:space="preserve">að </w:t>
      </w:r>
      <w:r w:rsidR="00405262">
        <w:rPr>
          <w:rFonts w:ascii="Times New Roman" w:eastAsia="Times New Roman" w:hAnsi="Times New Roman" w:cs="Times New Roman"/>
          <w:sz w:val="24"/>
          <w:szCs w:val="24"/>
        </w:rPr>
        <w:t xml:space="preserve">slökkvistarf </w:t>
      </w:r>
      <w:r w:rsidR="005520A3">
        <w:rPr>
          <w:rFonts w:ascii="Times New Roman" w:eastAsia="Times New Roman" w:hAnsi="Times New Roman" w:cs="Times New Roman"/>
          <w:sz w:val="24"/>
          <w:szCs w:val="24"/>
        </w:rPr>
        <w:t xml:space="preserve">sé neyðarþjónusta en samkvæmt 18. tölulið </w:t>
      </w:r>
      <w:r w:rsidR="00651CD9">
        <w:rPr>
          <w:rFonts w:ascii="Times New Roman" w:eastAsia="Times New Roman" w:hAnsi="Times New Roman" w:cs="Times New Roman"/>
          <w:sz w:val="24"/>
          <w:szCs w:val="24"/>
        </w:rPr>
        <w:t>aðfararorða</w:t>
      </w:r>
      <w:r w:rsidR="005520A3">
        <w:rPr>
          <w:rFonts w:ascii="Times New Roman" w:eastAsia="Times New Roman" w:hAnsi="Times New Roman" w:cs="Times New Roman"/>
          <w:sz w:val="24"/>
          <w:szCs w:val="24"/>
        </w:rPr>
        <w:t xml:space="preserve"> tilskipunarinnar </w:t>
      </w:r>
      <w:r w:rsidR="00AC6303">
        <w:rPr>
          <w:rFonts w:ascii="Times New Roman" w:eastAsia="Times New Roman" w:hAnsi="Times New Roman" w:cs="Times New Roman"/>
          <w:sz w:val="24"/>
          <w:szCs w:val="24"/>
        </w:rPr>
        <w:t>væri</w:t>
      </w:r>
      <w:r w:rsidR="005520A3">
        <w:rPr>
          <w:rFonts w:ascii="Times New Roman" w:eastAsia="Times New Roman" w:hAnsi="Times New Roman" w:cs="Times New Roman"/>
          <w:sz w:val="24"/>
          <w:szCs w:val="24"/>
        </w:rPr>
        <w:t xml:space="preserve"> ekki gerð sú krafa að neyðarþjónusta ráði til starfa eða haldi í starfi fólki sem ekki </w:t>
      </w:r>
      <w:r w:rsidR="00AC6303">
        <w:rPr>
          <w:rFonts w:ascii="Times New Roman" w:eastAsia="Times New Roman" w:hAnsi="Times New Roman" w:cs="Times New Roman"/>
          <w:sz w:val="24"/>
          <w:szCs w:val="24"/>
        </w:rPr>
        <w:t>hafi</w:t>
      </w:r>
      <w:r w:rsidR="005520A3">
        <w:rPr>
          <w:rFonts w:ascii="Times New Roman" w:eastAsia="Times New Roman" w:hAnsi="Times New Roman" w:cs="Times New Roman"/>
          <w:sz w:val="24"/>
          <w:szCs w:val="24"/>
        </w:rPr>
        <w:t xml:space="preserve"> þá getu sem krafist </w:t>
      </w:r>
      <w:r w:rsidR="00AC6303">
        <w:rPr>
          <w:rFonts w:ascii="Times New Roman" w:eastAsia="Times New Roman" w:hAnsi="Times New Roman" w:cs="Times New Roman"/>
          <w:sz w:val="24"/>
          <w:szCs w:val="24"/>
        </w:rPr>
        <w:t>sé</w:t>
      </w:r>
      <w:r w:rsidR="005520A3">
        <w:rPr>
          <w:rFonts w:ascii="Times New Roman" w:eastAsia="Times New Roman" w:hAnsi="Times New Roman" w:cs="Times New Roman"/>
          <w:sz w:val="24"/>
          <w:szCs w:val="24"/>
        </w:rPr>
        <w:t xml:space="preserve"> </w:t>
      </w:r>
      <w:r w:rsidR="00AC6303">
        <w:rPr>
          <w:rFonts w:ascii="Times New Roman" w:eastAsia="Times New Roman" w:hAnsi="Times New Roman" w:cs="Times New Roman"/>
          <w:sz w:val="24"/>
          <w:szCs w:val="24"/>
        </w:rPr>
        <w:t xml:space="preserve">í tengslum við þau </w:t>
      </w:r>
      <w:r w:rsidR="005520A3">
        <w:rPr>
          <w:rFonts w:ascii="Times New Roman" w:eastAsia="Times New Roman" w:hAnsi="Times New Roman" w:cs="Times New Roman"/>
          <w:sz w:val="24"/>
          <w:szCs w:val="24"/>
        </w:rPr>
        <w:t>verk sem því k</w:t>
      </w:r>
      <w:r w:rsidR="00AC6303">
        <w:rPr>
          <w:rFonts w:ascii="Times New Roman" w:eastAsia="Times New Roman" w:hAnsi="Times New Roman" w:cs="Times New Roman"/>
          <w:sz w:val="24"/>
          <w:szCs w:val="24"/>
        </w:rPr>
        <w:t>unni</w:t>
      </w:r>
      <w:r w:rsidR="005520A3">
        <w:rPr>
          <w:rFonts w:ascii="Times New Roman" w:eastAsia="Times New Roman" w:hAnsi="Times New Roman" w:cs="Times New Roman"/>
          <w:sz w:val="24"/>
          <w:szCs w:val="24"/>
        </w:rPr>
        <w:t xml:space="preserve"> að verða fali</w:t>
      </w:r>
      <w:r w:rsidR="00AC6303">
        <w:rPr>
          <w:rFonts w:ascii="Times New Roman" w:eastAsia="Times New Roman" w:hAnsi="Times New Roman" w:cs="Times New Roman"/>
          <w:sz w:val="24"/>
          <w:szCs w:val="24"/>
        </w:rPr>
        <w:t>n</w:t>
      </w:r>
      <w:r w:rsidR="005520A3">
        <w:rPr>
          <w:rFonts w:ascii="Times New Roman" w:eastAsia="Times New Roman" w:hAnsi="Times New Roman" w:cs="Times New Roman"/>
          <w:sz w:val="24"/>
          <w:szCs w:val="24"/>
        </w:rPr>
        <w:t xml:space="preserve"> í störfum sínum með hliðsjón af því lögmæta markmiði að viðkomandi stofnun sé fær um að gegna hlutverki sínu. </w:t>
      </w:r>
      <w:r w:rsidR="00AC6303">
        <w:rPr>
          <w:rFonts w:ascii="Times New Roman" w:eastAsia="Times New Roman" w:hAnsi="Times New Roman" w:cs="Times New Roman"/>
          <w:sz w:val="24"/>
          <w:szCs w:val="24"/>
        </w:rPr>
        <w:t xml:space="preserve">Sú </w:t>
      </w:r>
      <w:r w:rsidR="005520A3">
        <w:rPr>
          <w:rFonts w:ascii="Times New Roman" w:eastAsia="Times New Roman" w:hAnsi="Times New Roman" w:cs="Times New Roman"/>
          <w:sz w:val="24"/>
          <w:szCs w:val="24"/>
        </w:rPr>
        <w:t>aldur</w:t>
      </w:r>
      <w:r w:rsidR="000B28BA">
        <w:rPr>
          <w:rFonts w:ascii="Times New Roman" w:eastAsia="Times New Roman" w:hAnsi="Times New Roman" w:cs="Times New Roman"/>
          <w:sz w:val="24"/>
          <w:szCs w:val="24"/>
        </w:rPr>
        <w:t>s</w:t>
      </w:r>
      <w:r w:rsidR="005520A3">
        <w:rPr>
          <w:rFonts w:ascii="Times New Roman" w:eastAsia="Times New Roman" w:hAnsi="Times New Roman" w:cs="Times New Roman"/>
          <w:sz w:val="24"/>
          <w:szCs w:val="24"/>
        </w:rPr>
        <w:t xml:space="preserve">regla </w:t>
      </w:r>
      <w:r w:rsidR="00AC6303">
        <w:rPr>
          <w:rFonts w:ascii="Times New Roman" w:eastAsia="Times New Roman" w:hAnsi="Times New Roman" w:cs="Times New Roman"/>
          <w:sz w:val="24"/>
          <w:szCs w:val="24"/>
        </w:rPr>
        <w:lastRenderedPageBreak/>
        <w:t xml:space="preserve">sem um var að ræða í máli þessu </w:t>
      </w:r>
      <w:r w:rsidR="005520A3">
        <w:rPr>
          <w:rFonts w:ascii="Times New Roman" w:eastAsia="Times New Roman" w:hAnsi="Times New Roman" w:cs="Times New Roman"/>
          <w:sz w:val="24"/>
          <w:szCs w:val="24"/>
        </w:rPr>
        <w:t>var meðal annars réttlætt með því að þær starfsskyldur sem slökkviliðsmenn þurf</w:t>
      </w:r>
      <w:r w:rsidR="00AC6303">
        <w:rPr>
          <w:rFonts w:ascii="Times New Roman" w:eastAsia="Times New Roman" w:hAnsi="Times New Roman" w:cs="Times New Roman"/>
          <w:sz w:val="24"/>
          <w:szCs w:val="24"/>
        </w:rPr>
        <w:t>i</w:t>
      </w:r>
      <w:r w:rsidR="005520A3">
        <w:rPr>
          <w:rFonts w:ascii="Times New Roman" w:eastAsia="Times New Roman" w:hAnsi="Times New Roman" w:cs="Times New Roman"/>
          <w:sz w:val="24"/>
          <w:szCs w:val="24"/>
        </w:rPr>
        <w:t xml:space="preserve"> að framkvæma </w:t>
      </w:r>
      <w:r w:rsidR="009F1592">
        <w:rPr>
          <w:rFonts w:ascii="Times New Roman" w:eastAsia="Times New Roman" w:hAnsi="Times New Roman" w:cs="Times New Roman"/>
          <w:sz w:val="24"/>
          <w:szCs w:val="24"/>
        </w:rPr>
        <w:t xml:space="preserve">gætu </w:t>
      </w:r>
      <w:r w:rsidR="005520A3">
        <w:rPr>
          <w:rFonts w:ascii="Times New Roman" w:eastAsia="Times New Roman" w:hAnsi="Times New Roman" w:cs="Times New Roman"/>
          <w:sz w:val="24"/>
          <w:szCs w:val="24"/>
        </w:rPr>
        <w:t xml:space="preserve">einungis ungir starfsmenn sinnt. Starfsmenn sem </w:t>
      </w:r>
      <w:r w:rsidR="00AC6303">
        <w:rPr>
          <w:rFonts w:ascii="Times New Roman" w:eastAsia="Times New Roman" w:hAnsi="Times New Roman" w:cs="Times New Roman"/>
          <w:sz w:val="24"/>
          <w:szCs w:val="24"/>
        </w:rPr>
        <w:t>væru</w:t>
      </w:r>
      <w:r w:rsidR="005520A3">
        <w:rPr>
          <w:rFonts w:ascii="Times New Roman" w:eastAsia="Times New Roman" w:hAnsi="Times New Roman" w:cs="Times New Roman"/>
          <w:sz w:val="24"/>
          <w:szCs w:val="24"/>
        </w:rPr>
        <w:t xml:space="preserve"> eldri en 45 eða 50 ára </w:t>
      </w:r>
      <w:r w:rsidR="00AC6303">
        <w:rPr>
          <w:rFonts w:ascii="Times New Roman" w:eastAsia="Times New Roman" w:hAnsi="Times New Roman" w:cs="Times New Roman"/>
          <w:sz w:val="24"/>
          <w:szCs w:val="24"/>
        </w:rPr>
        <w:t xml:space="preserve">hefðu aðrar </w:t>
      </w:r>
      <w:r w:rsidR="005520A3">
        <w:rPr>
          <w:rFonts w:ascii="Times New Roman" w:eastAsia="Times New Roman" w:hAnsi="Times New Roman" w:cs="Times New Roman"/>
          <w:sz w:val="24"/>
          <w:szCs w:val="24"/>
        </w:rPr>
        <w:t>starfsskyldu</w:t>
      </w:r>
      <w:r w:rsidR="00AC6303">
        <w:rPr>
          <w:rFonts w:ascii="Times New Roman" w:eastAsia="Times New Roman" w:hAnsi="Times New Roman" w:cs="Times New Roman"/>
          <w:sz w:val="24"/>
          <w:szCs w:val="24"/>
        </w:rPr>
        <w:t>r</w:t>
      </w:r>
      <w:r w:rsidR="005520A3">
        <w:rPr>
          <w:rFonts w:ascii="Times New Roman" w:eastAsia="Times New Roman" w:hAnsi="Times New Roman" w:cs="Times New Roman"/>
          <w:sz w:val="24"/>
          <w:szCs w:val="24"/>
        </w:rPr>
        <w:t xml:space="preserve">. Í því skyni að tryggja að slökkvilið geti sinnt hlutverki sínu þótti réttlætanlegt að þeir </w:t>
      </w:r>
      <w:r w:rsidR="00405262">
        <w:rPr>
          <w:rFonts w:ascii="Times New Roman" w:eastAsia="Times New Roman" w:hAnsi="Times New Roman" w:cs="Times New Roman"/>
          <w:sz w:val="24"/>
          <w:szCs w:val="24"/>
        </w:rPr>
        <w:t xml:space="preserve">sem væru ráðnir til starfa </w:t>
      </w:r>
      <w:r w:rsidR="005520A3">
        <w:rPr>
          <w:rFonts w:ascii="Times New Roman" w:eastAsia="Times New Roman" w:hAnsi="Times New Roman" w:cs="Times New Roman"/>
          <w:sz w:val="24"/>
          <w:szCs w:val="24"/>
        </w:rPr>
        <w:t xml:space="preserve">væru yngri en 45 eða 50 ára. </w:t>
      </w:r>
      <w:r w:rsidR="00405262">
        <w:rPr>
          <w:rFonts w:ascii="Times New Roman" w:eastAsia="Times New Roman" w:hAnsi="Times New Roman" w:cs="Times New Roman"/>
          <w:sz w:val="24"/>
          <w:szCs w:val="24"/>
        </w:rPr>
        <w:t>Í ljósi framangreinds r</w:t>
      </w:r>
      <w:r w:rsidR="00FC3E60">
        <w:rPr>
          <w:rFonts w:ascii="Times New Roman" w:eastAsia="Times New Roman" w:hAnsi="Times New Roman" w:cs="Times New Roman"/>
          <w:sz w:val="24"/>
          <w:szCs w:val="24"/>
        </w:rPr>
        <w:t>é</w:t>
      </w:r>
      <w:r w:rsidR="00405262">
        <w:rPr>
          <w:rFonts w:ascii="Times New Roman" w:eastAsia="Times New Roman" w:hAnsi="Times New Roman" w:cs="Times New Roman"/>
          <w:sz w:val="24"/>
          <w:szCs w:val="24"/>
        </w:rPr>
        <w:t>ð</w:t>
      </w:r>
      <w:r w:rsidR="00FC3E60">
        <w:rPr>
          <w:rFonts w:ascii="Times New Roman" w:eastAsia="Times New Roman" w:hAnsi="Times New Roman" w:cs="Times New Roman"/>
          <w:sz w:val="24"/>
          <w:szCs w:val="24"/>
        </w:rPr>
        <w:t>i</w:t>
      </w:r>
      <w:r w:rsidR="00405262">
        <w:rPr>
          <w:rFonts w:ascii="Times New Roman" w:eastAsia="Times New Roman" w:hAnsi="Times New Roman" w:cs="Times New Roman"/>
          <w:sz w:val="24"/>
          <w:szCs w:val="24"/>
        </w:rPr>
        <w:t xml:space="preserve">st </w:t>
      </w:r>
      <w:r w:rsidR="005520A3">
        <w:rPr>
          <w:rFonts w:ascii="Times New Roman" w:eastAsia="Times New Roman" w:hAnsi="Times New Roman" w:cs="Times New Roman"/>
          <w:sz w:val="24"/>
          <w:szCs w:val="24"/>
        </w:rPr>
        <w:t xml:space="preserve">lengd starfstíma slökkviliðsmanna </w:t>
      </w:r>
      <w:r w:rsidR="00405262">
        <w:rPr>
          <w:rFonts w:ascii="Times New Roman" w:eastAsia="Times New Roman" w:hAnsi="Times New Roman" w:cs="Times New Roman"/>
          <w:sz w:val="24"/>
          <w:szCs w:val="24"/>
        </w:rPr>
        <w:t xml:space="preserve">einnig </w:t>
      </w:r>
      <w:r w:rsidR="006224E0">
        <w:rPr>
          <w:rFonts w:ascii="Times New Roman" w:eastAsia="Times New Roman" w:hAnsi="Times New Roman" w:cs="Times New Roman"/>
          <w:sz w:val="24"/>
          <w:szCs w:val="24"/>
        </w:rPr>
        <w:t xml:space="preserve">af </w:t>
      </w:r>
      <w:r w:rsidR="005520A3">
        <w:rPr>
          <w:rFonts w:ascii="Times New Roman" w:eastAsia="Times New Roman" w:hAnsi="Times New Roman" w:cs="Times New Roman"/>
          <w:sz w:val="24"/>
          <w:szCs w:val="24"/>
        </w:rPr>
        <w:t xml:space="preserve">því á hvaða aldri þeir </w:t>
      </w:r>
      <w:r w:rsidR="00FC3E60">
        <w:rPr>
          <w:rFonts w:ascii="Times New Roman" w:eastAsia="Times New Roman" w:hAnsi="Times New Roman" w:cs="Times New Roman"/>
          <w:sz w:val="24"/>
          <w:szCs w:val="24"/>
        </w:rPr>
        <w:t>væru</w:t>
      </w:r>
      <w:r w:rsidR="005520A3">
        <w:rPr>
          <w:rFonts w:ascii="Times New Roman" w:eastAsia="Times New Roman" w:hAnsi="Times New Roman" w:cs="Times New Roman"/>
          <w:sz w:val="24"/>
          <w:szCs w:val="24"/>
        </w:rPr>
        <w:t xml:space="preserve"> ráðnir. </w:t>
      </w:r>
      <w:r w:rsidR="00FC3E60">
        <w:rPr>
          <w:rFonts w:ascii="Times New Roman" w:eastAsia="Times New Roman" w:hAnsi="Times New Roman" w:cs="Times New Roman"/>
          <w:sz w:val="24"/>
          <w:szCs w:val="24"/>
        </w:rPr>
        <w:t>Væru</w:t>
      </w:r>
      <w:r w:rsidR="005520A3">
        <w:rPr>
          <w:rFonts w:ascii="Times New Roman" w:eastAsia="Times New Roman" w:hAnsi="Times New Roman" w:cs="Times New Roman"/>
          <w:sz w:val="24"/>
          <w:szCs w:val="24"/>
        </w:rPr>
        <w:t xml:space="preserve"> þeir ráðnir fyrir 30 ára aldur </w:t>
      </w:r>
      <w:r w:rsidR="00FC3E60">
        <w:rPr>
          <w:rFonts w:ascii="Times New Roman" w:eastAsia="Times New Roman" w:hAnsi="Times New Roman" w:cs="Times New Roman"/>
          <w:sz w:val="24"/>
          <w:szCs w:val="24"/>
        </w:rPr>
        <w:t>hefðu</w:t>
      </w:r>
      <w:r w:rsidR="005520A3">
        <w:rPr>
          <w:rFonts w:ascii="Times New Roman" w:eastAsia="Times New Roman" w:hAnsi="Times New Roman" w:cs="Times New Roman"/>
          <w:sz w:val="24"/>
          <w:szCs w:val="24"/>
        </w:rPr>
        <w:t xml:space="preserve"> þeir kost á að starfa í 15 til 20 ár en </w:t>
      </w:r>
      <w:r w:rsidR="00FC3E60">
        <w:rPr>
          <w:rFonts w:ascii="Times New Roman" w:eastAsia="Times New Roman" w:hAnsi="Times New Roman" w:cs="Times New Roman"/>
          <w:sz w:val="24"/>
          <w:szCs w:val="24"/>
        </w:rPr>
        <w:t>væru</w:t>
      </w:r>
      <w:r w:rsidR="005520A3">
        <w:rPr>
          <w:rFonts w:ascii="Times New Roman" w:eastAsia="Times New Roman" w:hAnsi="Times New Roman" w:cs="Times New Roman"/>
          <w:sz w:val="24"/>
          <w:szCs w:val="24"/>
        </w:rPr>
        <w:t xml:space="preserve"> þeir ráðnir um fertugt </w:t>
      </w:r>
      <w:r w:rsidR="00FC3E60">
        <w:rPr>
          <w:rFonts w:ascii="Times New Roman" w:eastAsia="Times New Roman" w:hAnsi="Times New Roman" w:cs="Times New Roman"/>
          <w:sz w:val="24"/>
          <w:szCs w:val="24"/>
        </w:rPr>
        <w:t>m</w:t>
      </w:r>
      <w:r w:rsidR="0050478E">
        <w:rPr>
          <w:rFonts w:ascii="Times New Roman" w:eastAsia="Times New Roman" w:hAnsi="Times New Roman" w:cs="Times New Roman"/>
          <w:sz w:val="24"/>
          <w:szCs w:val="24"/>
        </w:rPr>
        <w:t>u</w:t>
      </w:r>
      <w:r w:rsidR="00FC3E60">
        <w:rPr>
          <w:rFonts w:ascii="Times New Roman" w:eastAsia="Times New Roman" w:hAnsi="Times New Roman" w:cs="Times New Roman"/>
          <w:sz w:val="24"/>
          <w:szCs w:val="24"/>
        </w:rPr>
        <w:t xml:space="preserve">ndu </w:t>
      </w:r>
      <w:r w:rsidR="005520A3">
        <w:rPr>
          <w:rFonts w:ascii="Times New Roman" w:eastAsia="Times New Roman" w:hAnsi="Times New Roman" w:cs="Times New Roman"/>
          <w:sz w:val="24"/>
          <w:szCs w:val="24"/>
        </w:rPr>
        <w:t xml:space="preserve">þeir að </w:t>
      </w:r>
      <w:r w:rsidR="005C7C26">
        <w:rPr>
          <w:rFonts w:ascii="Times New Roman" w:eastAsia="Times New Roman" w:hAnsi="Times New Roman" w:cs="Times New Roman"/>
          <w:sz w:val="24"/>
          <w:szCs w:val="24"/>
        </w:rPr>
        <w:t xml:space="preserve">hámarki </w:t>
      </w:r>
      <w:r w:rsidR="00FC3E60">
        <w:rPr>
          <w:rFonts w:ascii="Times New Roman" w:eastAsia="Times New Roman" w:hAnsi="Times New Roman" w:cs="Times New Roman"/>
          <w:sz w:val="24"/>
          <w:szCs w:val="24"/>
        </w:rPr>
        <w:t xml:space="preserve">starfa hjá slökkviliðinu </w:t>
      </w:r>
      <w:r w:rsidR="005C7C26">
        <w:rPr>
          <w:rFonts w:ascii="Times New Roman" w:eastAsia="Times New Roman" w:hAnsi="Times New Roman" w:cs="Times New Roman"/>
          <w:sz w:val="24"/>
          <w:szCs w:val="24"/>
        </w:rPr>
        <w:t xml:space="preserve">í fimm til tíu ár. Eftir því sem starfsmenn </w:t>
      </w:r>
      <w:r w:rsidR="00FC3E60">
        <w:rPr>
          <w:rFonts w:ascii="Times New Roman" w:eastAsia="Times New Roman" w:hAnsi="Times New Roman" w:cs="Times New Roman"/>
          <w:sz w:val="24"/>
          <w:szCs w:val="24"/>
        </w:rPr>
        <w:t>væru</w:t>
      </w:r>
      <w:r w:rsidR="005C7C26">
        <w:rPr>
          <w:rFonts w:ascii="Times New Roman" w:eastAsia="Times New Roman" w:hAnsi="Times New Roman" w:cs="Times New Roman"/>
          <w:sz w:val="24"/>
          <w:szCs w:val="24"/>
        </w:rPr>
        <w:t xml:space="preserve"> eldri við ráðningu lei</w:t>
      </w:r>
      <w:r w:rsidR="00FC3E60">
        <w:rPr>
          <w:rFonts w:ascii="Times New Roman" w:eastAsia="Times New Roman" w:hAnsi="Times New Roman" w:cs="Times New Roman"/>
          <w:sz w:val="24"/>
          <w:szCs w:val="24"/>
        </w:rPr>
        <w:t>ddi</w:t>
      </w:r>
      <w:r w:rsidR="005C7C26">
        <w:rPr>
          <w:rFonts w:ascii="Times New Roman" w:eastAsia="Times New Roman" w:hAnsi="Times New Roman" w:cs="Times New Roman"/>
          <w:sz w:val="24"/>
          <w:szCs w:val="24"/>
        </w:rPr>
        <w:t xml:space="preserve"> það jafnframt til þess að færri </w:t>
      </w:r>
      <w:r w:rsidR="00FC3E60">
        <w:rPr>
          <w:rFonts w:ascii="Times New Roman" w:eastAsia="Times New Roman" w:hAnsi="Times New Roman" w:cs="Times New Roman"/>
          <w:sz w:val="24"/>
          <w:szCs w:val="24"/>
        </w:rPr>
        <w:t>gætu</w:t>
      </w:r>
      <w:r w:rsidR="005C7C26">
        <w:rPr>
          <w:rFonts w:ascii="Times New Roman" w:eastAsia="Times New Roman" w:hAnsi="Times New Roman" w:cs="Times New Roman"/>
          <w:sz w:val="24"/>
          <w:szCs w:val="24"/>
        </w:rPr>
        <w:t xml:space="preserve"> sinnt þeim störfum sem yngri starfsmenn </w:t>
      </w:r>
      <w:r w:rsidR="00FC3E60">
        <w:rPr>
          <w:rFonts w:ascii="Times New Roman" w:eastAsia="Times New Roman" w:hAnsi="Times New Roman" w:cs="Times New Roman"/>
          <w:sz w:val="24"/>
          <w:szCs w:val="24"/>
        </w:rPr>
        <w:t>væru</w:t>
      </w:r>
      <w:r w:rsidR="005C7C26">
        <w:rPr>
          <w:rFonts w:ascii="Times New Roman" w:eastAsia="Times New Roman" w:hAnsi="Times New Roman" w:cs="Times New Roman"/>
          <w:sz w:val="24"/>
          <w:szCs w:val="24"/>
        </w:rPr>
        <w:t xml:space="preserve"> eingöngu færir um að sinna. Niðurstaða dómstólsins var </w:t>
      </w:r>
      <w:r w:rsidR="00405262">
        <w:rPr>
          <w:rFonts w:ascii="Times New Roman" w:eastAsia="Times New Roman" w:hAnsi="Times New Roman" w:cs="Times New Roman"/>
          <w:sz w:val="24"/>
          <w:szCs w:val="24"/>
        </w:rPr>
        <w:t xml:space="preserve">því </w:t>
      </w:r>
      <w:r w:rsidR="005C7C26">
        <w:rPr>
          <w:rFonts w:ascii="Times New Roman" w:eastAsia="Times New Roman" w:hAnsi="Times New Roman" w:cs="Times New Roman"/>
          <w:sz w:val="24"/>
          <w:szCs w:val="24"/>
        </w:rPr>
        <w:t>sú að þessi ráðstöfun þótti hafa lögmætan tilgang sem gengi ekki lengra en nauðsyn kr</w:t>
      </w:r>
      <w:r w:rsidR="009F1592">
        <w:rPr>
          <w:rFonts w:ascii="Times New Roman" w:eastAsia="Times New Roman" w:hAnsi="Times New Roman" w:cs="Times New Roman"/>
          <w:sz w:val="24"/>
          <w:szCs w:val="24"/>
        </w:rPr>
        <w:t>e</w:t>
      </w:r>
      <w:r w:rsidR="005C7C26">
        <w:rPr>
          <w:rFonts w:ascii="Times New Roman" w:eastAsia="Times New Roman" w:hAnsi="Times New Roman" w:cs="Times New Roman"/>
          <w:sz w:val="24"/>
          <w:szCs w:val="24"/>
        </w:rPr>
        <w:t>f</w:t>
      </w:r>
      <w:r w:rsidR="009F1592">
        <w:rPr>
          <w:rFonts w:ascii="Times New Roman" w:eastAsia="Times New Roman" w:hAnsi="Times New Roman" w:cs="Times New Roman"/>
          <w:sz w:val="24"/>
          <w:szCs w:val="24"/>
        </w:rPr>
        <w:t>ð</w:t>
      </w:r>
      <w:r w:rsidR="005C7C26">
        <w:rPr>
          <w:rFonts w:ascii="Times New Roman" w:eastAsia="Times New Roman" w:hAnsi="Times New Roman" w:cs="Times New Roman"/>
          <w:sz w:val="24"/>
          <w:szCs w:val="24"/>
        </w:rPr>
        <w:t xml:space="preserve">i og væri því réttlætanleg á grundvelli 1. mgr. 4. gr. tilskipunarinnar. </w:t>
      </w:r>
      <w:r w:rsidR="00405262">
        <w:rPr>
          <w:rFonts w:ascii="Times New Roman" w:eastAsia="Times New Roman" w:hAnsi="Times New Roman" w:cs="Times New Roman"/>
          <w:sz w:val="24"/>
          <w:szCs w:val="24"/>
        </w:rPr>
        <w:t xml:space="preserve">Þótti því ekki </w:t>
      </w:r>
      <w:r w:rsidR="009F1592">
        <w:rPr>
          <w:rFonts w:ascii="Times New Roman" w:eastAsia="Times New Roman" w:hAnsi="Times New Roman" w:cs="Times New Roman"/>
          <w:sz w:val="24"/>
          <w:szCs w:val="24"/>
        </w:rPr>
        <w:t>á</w:t>
      </w:r>
      <w:r w:rsidR="00405262">
        <w:rPr>
          <w:rFonts w:ascii="Times New Roman" w:eastAsia="Times New Roman" w:hAnsi="Times New Roman" w:cs="Times New Roman"/>
          <w:sz w:val="24"/>
          <w:szCs w:val="24"/>
        </w:rPr>
        <w:t>stæða til að meta lögmæti umrædd</w:t>
      </w:r>
      <w:r w:rsidR="00B71046">
        <w:rPr>
          <w:rFonts w:ascii="Times New Roman" w:eastAsia="Times New Roman" w:hAnsi="Times New Roman" w:cs="Times New Roman"/>
          <w:sz w:val="24"/>
          <w:szCs w:val="24"/>
        </w:rPr>
        <w:t>r</w:t>
      </w:r>
      <w:r w:rsidR="00405262">
        <w:rPr>
          <w:rFonts w:ascii="Times New Roman" w:eastAsia="Times New Roman" w:hAnsi="Times New Roman" w:cs="Times New Roman"/>
          <w:sz w:val="24"/>
          <w:szCs w:val="24"/>
        </w:rPr>
        <w:t>a</w:t>
      </w:r>
      <w:r w:rsidR="00B71046">
        <w:rPr>
          <w:rFonts w:ascii="Times New Roman" w:eastAsia="Times New Roman" w:hAnsi="Times New Roman" w:cs="Times New Roman"/>
          <w:sz w:val="24"/>
          <w:szCs w:val="24"/>
        </w:rPr>
        <w:t>r</w:t>
      </w:r>
      <w:r w:rsidR="00405262">
        <w:rPr>
          <w:rFonts w:ascii="Times New Roman" w:eastAsia="Times New Roman" w:hAnsi="Times New Roman" w:cs="Times New Roman"/>
          <w:sz w:val="24"/>
          <w:szCs w:val="24"/>
        </w:rPr>
        <w:t xml:space="preserve"> reglu á grundvelli 1. mgr. 6. gr. tilskipunarinnar, sbr. einnig 9. gr. frumvarps þessa.</w:t>
      </w:r>
    </w:p>
    <w:p w:rsidR="005520A3" w:rsidRDefault="005C7C26" w:rsidP="00405262">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Enn fremur reyndi á ákvæði 1. mgr. 4. gr. tilskipunarinnar í máli</w:t>
      </w:r>
      <w:r w:rsidRPr="005C7C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C-447/09 </w:t>
      </w:r>
      <w:r w:rsidRPr="004C35DD">
        <w:rPr>
          <w:rFonts w:ascii="Times New Roman" w:eastAsia="Times New Roman" w:hAnsi="Times New Roman" w:cs="Times New Roman"/>
          <w:i/>
          <w:iCs/>
          <w:color w:val="000000"/>
          <w:sz w:val="24"/>
          <w:szCs w:val="24"/>
        </w:rPr>
        <w:t>Prigge and Others v. Deutche Lufthansa</w:t>
      </w:r>
      <w:r>
        <w:rPr>
          <w:rFonts w:ascii="Times New Roman" w:eastAsia="Times New Roman" w:hAnsi="Times New Roman" w:cs="Times New Roman"/>
          <w:color w:val="000000"/>
          <w:sz w:val="24"/>
          <w:szCs w:val="24"/>
        </w:rPr>
        <w:t xml:space="preserve"> sem reifað var í athugasemdum við 1. gr. frumvarps þessa. Eftir að dómstóllinn hafði komist að þeirri niðurstöðu að umrædd regla um 60 ára hámarksaldur atvinnuflugmanna í þýskum kjarasamningum samræmdist ekki 5. mgr. 2. gr. tilskipunarinnar mat dómstóllinn hvort mismunandi meðferð á grundvelli þessarar </w:t>
      </w:r>
      <w:r w:rsidR="00B71046">
        <w:rPr>
          <w:rFonts w:ascii="Times New Roman" w:eastAsia="Times New Roman" w:hAnsi="Times New Roman" w:cs="Times New Roman"/>
          <w:color w:val="000000"/>
          <w:sz w:val="24"/>
          <w:szCs w:val="24"/>
        </w:rPr>
        <w:t xml:space="preserve">aldurstengdu starfslokareglu </w:t>
      </w:r>
      <w:r>
        <w:rPr>
          <w:rFonts w:ascii="Times New Roman" w:eastAsia="Times New Roman" w:hAnsi="Times New Roman" w:cs="Times New Roman"/>
          <w:color w:val="000000"/>
          <w:sz w:val="24"/>
          <w:szCs w:val="24"/>
        </w:rPr>
        <w:t>gæti átt undir frávik 1. mgr. 4. gr. tilskipunarinnar. Þar var haldið fram að það væri mikilvægt fyrir flugmenn að vera í góðu líkamlegu ástandi en viðurkennt væri að það dr</w:t>
      </w:r>
      <w:r w:rsidR="009F1592">
        <w:rPr>
          <w:rFonts w:ascii="Times New Roman" w:eastAsia="Times New Roman" w:hAnsi="Times New Roman" w:cs="Times New Roman"/>
          <w:color w:val="000000"/>
          <w:sz w:val="24"/>
          <w:szCs w:val="24"/>
        </w:rPr>
        <w:t>æ</w:t>
      </w:r>
      <w:r>
        <w:rPr>
          <w:rFonts w:ascii="Times New Roman" w:eastAsia="Times New Roman" w:hAnsi="Times New Roman" w:cs="Times New Roman"/>
          <w:color w:val="000000"/>
          <w:sz w:val="24"/>
          <w:szCs w:val="24"/>
        </w:rPr>
        <w:t xml:space="preserve">gi úr líkamlegu hreysti með aldrinum. Dómstóllinn taldi sig </w:t>
      </w:r>
      <w:r w:rsidR="00405262">
        <w:rPr>
          <w:rFonts w:ascii="Times New Roman" w:eastAsia="Times New Roman" w:hAnsi="Times New Roman" w:cs="Times New Roman"/>
          <w:color w:val="000000"/>
          <w:sz w:val="24"/>
          <w:szCs w:val="24"/>
        </w:rPr>
        <w:t xml:space="preserve">hins vegar </w:t>
      </w:r>
      <w:r>
        <w:rPr>
          <w:rFonts w:ascii="Times New Roman" w:eastAsia="Times New Roman" w:hAnsi="Times New Roman" w:cs="Times New Roman"/>
          <w:color w:val="000000"/>
          <w:sz w:val="24"/>
          <w:szCs w:val="24"/>
        </w:rPr>
        <w:t xml:space="preserve">ekki hafa sannanir </w:t>
      </w:r>
      <w:r w:rsidR="00983796">
        <w:rPr>
          <w:rFonts w:ascii="Times New Roman" w:eastAsia="Times New Roman" w:hAnsi="Times New Roman" w:cs="Times New Roman"/>
          <w:color w:val="000000"/>
          <w:sz w:val="24"/>
          <w:szCs w:val="24"/>
        </w:rPr>
        <w:t xml:space="preserve">fyrir því </w:t>
      </w:r>
      <w:r>
        <w:rPr>
          <w:rFonts w:ascii="Times New Roman" w:eastAsia="Times New Roman" w:hAnsi="Times New Roman" w:cs="Times New Roman"/>
          <w:color w:val="000000"/>
          <w:sz w:val="24"/>
          <w:szCs w:val="24"/>
        </w:rPr>
        <w:t xml:space="preserve">að flugmenn hefðu ekki nægilegt líkamlegt atgervi til að fljúga </w:t>
      </w:r>
      <w:r w:rsidR="00405262">
        <w:rPr>
          <w:rFonts w:ascii="Times New Roman" w:eastAsia="Times New Roman" w:hAnsi="Times New Roman" w:cs="Times New Roman"/>
          <w:color w:val="000000"/>
          <w:sz w:val="24"/>
          <w:szCs w:val="24"/>
        </w:rPr>
        <w:t>eftir sextugt</w:t>
      </w:r>
      <w:r>
        <w:rPr>
          <w:rFonts w:ascii="Times New Roman" w:eastAsia="Times New Roman" w:hAnsi="Times New Roman" w:cs="Times New Roman"/>
          <w:color w:val="000000"/>
          <w:sz w:val="24"/>
          <w:szCs w:val="24"/>
        </w:rPr>
        <w:t xml:space="preserve"> enda væru aðrar reglur sem heimiluðu þeim að stunda atvinnu sína allt til 64 ára aldurs. Þótti því umrædd aldur</w:t>
      </w:r>
      <w:r w:rsidR="000B28B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regla ganga lengra en nauðsyn krefði til að ná fram lögmætum tilgangi hennar</w:t>
      </w:r>
      <w:r w:rsidR="00405262">
        <w:rPr>
          <w:rFonts w:ascii="Times New Roman" w:eastAsia="Times New Roman" w:hAnsi="Times New Roman" w:cs="Times New Roman"/>
          <w:color w:val="000000"/>
          <w:sz w:val="24"/>
          <w:szCs w:val="24"/>
        </w:rPr>
        <w:t xml:space="preserve"> og fæli </w:t>
      </w:r>
      <w:r w:rsidR="00983796">
        <w:rPr>
          <w:rFonts w:ascii="Times New Roman" w:eastAsia="Times New Roman" w:hAnsi="Times New Roman" w:cs="Times New Roman"/>
          <w:color w:val="000000"/>
          <w:sz w:val="24"/>
          <w:szCs w:val="24"/>
        </w:rPr>
        <w:t xml:space="preserve">hún </w:t>
      </w:r>
      <w:r w:rsidR="00405262">
        <w:rPr>
          <w:rFonts w:ascii="Times New Roman" w:eastAsia="Times New Roman" w:hAnsi="Times New Roman" w:cs="Times New Roman"/>
          <w:color w:val="000000"/>
          <w:sz w:val="24"/>
          <w:szCs w:val="24"/>
        </w:rPr>
        <w:t>því í sér mismunun á grundvelli aldurs</w:t>
      </w:r>
      <w:r>
        <w:rPr>
          <w:rFonts w:ascii="Times New Roman" w:eastAsia="Times New Roman" w:hAnsi="Times New Roman" w:cs="Times New Roman"/>
          <w:color w:val="000000"/>
          <w:sz w:val="24"/>
          <w:szCs w:val="24"/>
        </w:rPr>
        <w:t xml:space="preserve">. </w:t>
      </w:r>
    </w:p>
    <w:p w:rsidR="009C5C0C" w:rsidRDefault="00730EDB" w:rsidP="00405262">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Einnig þarf</w:t>
      </w:r>
      <w:r w:rsidR="00AC4DDC">
        <w:rPr>
          <w:rFonts w:ascii="Times New Roman" w:eastAsia="Times New Roman" w:hAnsi="Times New Roman" w:cs="Times New Roman"/>
          <w:sz w:val="24"/>
          <w:szCs w:val="24"/>
        </w:rPr>
        <w:t xml:space="preserve"> að skoða </w:t>
      </w:r>
      <w:r w:rsidR="002F7522">
        <w:rPr>
          <w:rFonts w:ascii="Times New Roman" w:eastAsia="Times New Roman" w:hAnsi="Times New Roman" w:cs="Times New Roman"/>
          <w:sz w:val="24"/>
          <w:szCs w:val="24"/>
        </w:rPr>
        <w:t xml:space="preserve">það </w:t>
      </w:r>
      <w:r w:rsidR="00AC4DDC">
        <w:rPr>
          <w:rFonts w:ascii="Times New Roman" w:eastAsia="Times New Roman" w:hAnsi="Times New Roman" w:cs="Times New Roman"/>
          <w:sz w:val="24"/>
          <w:szCs w:val="24"/>
        </w:rPr>
        <w:t>s</w:t>
      </w:r>
      <w:r w:rsidR="008842AA" w:rsidRPr="00E3428C">
        <w:rPr>
          <w:rFonts w:ascii="Times New Roman" w:eastAsia="Times New Roman" w:hAnsi="Times New Roman" w:cs="Times New Roman"/>
          <w:sz w:val="24"/>
          <w:szCs w:val="24"/>
        </w:rPr>
        <w:t xml:space="preserve">érstaklega þegar samtök eða félög sem standa fyrir </w:t>
      </w:r>
      <w:r w:rsidR="00405262">
        <w:rPr>
          <w:rFonts w:ascii="Times New Roman" w:eastAsia="Times New Roman" w:hAnsi="Times New Roman" w:cs="Times New Roman"/>
          <w:sz w:val="24"/>
          <w:szCs w:val="24"/>
        </w:rPr>
        <w:t xml:space="preserve">sérstökum </w:t>
      </w:r>
      <w:r w:rsidR="008842AA" w:rsidRPr="00E3428C">
        <w:rPr>
          <w:rFonts w:ascii="Times New Roman" w:eastAsia="Times New Roman" w:hAnsi="Times New Roman" w:cs="Times New Roman"/>
          <w:sz w:val="24"/>
          <w:szCs w:val="24"/>
        </w:rPr>
        <w:t>málstað</w:t>
      </w:r>
      <w:r w:rsidR="00AC4DDC">
        <w:rPr>
          <w:rFonts w:ascii="Times New Roman" w:eastAsia="Times New Roman" w:hAnsi="Times New Roman" w:cs="Times New Roman"/>
          <w:sz w:val="24"/>
          <w:szCs w:val="24"/>
        </w:rPr>
        <w:t xml:space="preserve"> eða</w:t>
      </w:r>
      <w:r w:rsidR="008842AA" w:rsidRPr="00E3428C">
        <w:rPr>
          <w:rFonts w:ascii="Times New Roman" w:eastAsia="Times New Roman" w:hAnsi="Times New Roman" w:cs="Times New Roman"/>
          <w:sz w:val="24"/>
          <w:szCs w:val="24"/>
        </w:rPr>
        <w:t xml:space="preserve"> trú eða stuðla að ákveðnu markmiði, svo sem </w:t>
      </w:r>
      <w:r w:rsidR="00AC4DDC">
        <w:rPr>
          <w:rFonts w:ascii="Times New Roman" w:eastAsia="Times New Roman" w:hAnsi="Times New Roman" w:cs="Times New Roman"/>
          <w:sz w:val="24"/>
          <w:szCs w:val="24"/>
        </w:rPr>
        <w:t xml:space="preserve">að vinna gegn </w:t>
      </w:r>
      <w:r w:rsidR="008842AA" w:rsidRPr="00E3428C">
        <w:rPr>
          <w:rFonts w:ascii="Times New Roman" w:eastAsia="Times New Roman" w:hAnsi="Times New Roman" w:cs="Times New Roman"/>
          <w:sz w:val="24"/>
          <w:szCs w:val="24"/>
        </w:rPr>
        <w:t xml:space="preserve">fordómum </w:t>
      </w:r>
      <w:r w:rsidR="00AC4DDC">
        <w:rPr>
          <w:rFonts w:ascii="Times New Roman" w:eastAsia="Times New Roman" w:hAnsi="Times New Roman" w:cs="Times New Roman"/>
          <w:sz w:val="24"/>
          <w:szCs w:val="24"/>
        </w:rPr>
        <w:t>í garð</w:t>
      </w:r>
      <w:r w:rsidR="008842AA" w:rsidRPr="00E3428C">
        <w:rPr>
          <w:rFonts w:ascii="Times New Roman" w:eastAsia="Times New Roman" w:hAnsi="Times New Roman" w:cs="Times New Roman"/>
          <w:sz w:val="24"/>
          <w:szCs w:val="24"/>
        </w:rPr>
        <w:t xml:space="preserve"> innflytjend</w:t>
      </w:r>
      <w:r w:rsidR="00AC4DDC">
        <w:rPr>
          <w:rFonts w:ascii="Times New Roman" w:eastAsia="Times New Roman" w:hAnsi="Times New Roman" w:cs="Times New Roman"/>
          <w:sz w:val="24"/>
          <w:szCs w:val="24"/>
        </w:rPr>
        <w:t>a</w:t>
      </w:r>
      <w:r w:rsidR="008842AA" w:rsidRPr="00E3428C">
        <w:rPr>
          <w:rFonts w:ascii="Times New Roman" w:eastAsia="Times New Roman" w:hAnsi="Times New Roman" w:cs="Times New Roman"/>
          <w:sz w:val="24"/>
          <w:szCs w:val="24"/>
        </w:rPr>
        <w:t xml:space="preserve"> eða samkynhneigð</w:t>
      </w:r>
      <w:r w:rsidR="00AC4DDC">
        <w:rPr>
          <w:rFonts w:ascii="Times New Roman" w:eastAsia="Times New Roman" w:hAnsi="Times New Roman" w:cs="Times New Roman"/>
          <w:sz w:val="24"/>
          <w:szCs w:val="24"/>
        </w:rPr>
        <w:t>ra,</w:t>
      </w:r>
      <w:r w:rsidR="008842AA" w:rsidRPr="00E3428C">
        <w:rPr>
          <w:rFonts w:ascii="Times New Roman" w:eastAsia="Times New Roman" w:hAnsi="Times New Roman" w:cs="Times New Roman"/>
          <w:sz w:val="24"/>
          <w:szCs w:val="24"/>
        </w:rPr>
        <w:t xml:space="preserve"> auglýsa eftir starfskrafti. Í </w:t>
      </w:r>
      <w:r w:rsidR="00AC4DDC">
        <w:rPr>
          <w:rFonts w:ascii="Times New Roman" w:eastAsia="Times New Roman" w:hAnsi="Times New Roman" w:cs="Times New Roman"/>
          <w:sz w:val="24"/>
          <w:szCs w:val="24"/>
        </w:rPr>
        <w:t xml:space="preserve">slíkum </w:t>
      </w:r>
      <w:r w:rsidR="008842AA" w:rsidRPr="00E3428C">
        <w:rPr>
          <w:rFonts w:ascii="Times New Roman" w:eastAsia="Times New Roman" w:hAnsi="Times New Roman" w:cs="Times New Roman"/>
          <w:sz w:val="24"/>
          <w:szCs w:val="24"/>
        </w:rPr>
        <w:t xml:space="preserve">tilvikum verður að </w:t>
      </w:r>
      <w:r w:rsidR="00AC4DDC">
        <w:rPr>
          <w:rFonts w:ascii="Times New Roman" w:eastAsia="Times New Roman" w:hAnsi="Times New Roman" w:cs="Times New Roman"/>
          <w:sz w:val="24"/>
          <w:szCs w:val="24"/>
        </w:rPr>
        <w:t xml:space="preserve">ætla </w:t>
      </w:r>
      <w:r w:rsidR="008842AA" w:rsidRPr="00E3428C">
        <w:rPr>
          <w:rFonts w:ascii="Times New Roman" w:eastAsia="Times New Roman" w:hAnsi="Times New Roman" w:cs="Times New Roman"/>
          <w:sz w:val="24"/>
          <w:szCs w:val="24"/>
        </w:rPr>
        <w:t xml:space="preserve">að </w:t>
      </w:r>
      <w:r w:rsidR="00896358">
        <w:rPr>
          <w:rFonts w:ascii="Times New Roman" w:eastAsia="Times New Roman" w:hAnsi="Times New Roman" w:cs="Times New Roman"/>
          <w:sz w:val="24"/>
          <w:szCs w:val="24"/>
        </w:rPr>
        <w:t>unnt</w:t>
      </w:r>
      <w:r w:rsidR="008842AA" w:rsidRPr="00E3428C">
        <w:rPr>
          <w:rFonts w:ascii="Times New Roman" w:eastAsia="Times New Roman" w:hAnsi="Times New Roman" w:cs="Times New Roman"/>
          <w:sz w:val="24"/>
          <w:szCs w:val="24"/>
        </w:rPr>
        <w:t xml:space="preserve"> sé að óska eftir að sá </w:t>
      </w:r>
      <w:r w:rsidR="00AC4DDC">
        <w:rPr>
          <w:rFonts w:ascii="Times New Roman" w:eastAsia="Times New Roman" w:hAnsi="Times New Roman" w:cs="Times New Roman"/>
          <w:sz w:val="24"/>
          <w:szCs w:val="24"/>
        </w:rPr>
        <w:t>sem sæki um starfið aðhyllist</w:t>
      </w:r>
      <w:r w:rsidR="00D611DC">
        <w:rPr>
          <w:rFonts w:ascii="Times New Roman" w:eastAsia="Times New Roman" w:hAnsi="Times New Roman" w:cs="Times New Roman"/>
          <w:sz w:val="24"/>
          <w:szCs w:val="24"/>
        </w:rPr>
        <w:t xml:space="preserve"> </w:t>
      </w:r>
      <w:r w:rsidR="00AC4DDC">
        <w:rPr>
          <w:rFonts w:ascii="Times New Roman" w:eastAsia="Times New Roman" w:hAnsi="Times New Roman" w:cs="Times New Roman"/>
          <w:sz w:val="24"/>
          <w:szCs w:val="24"/>
        </w:rPr>
        <w:t xml:space="preserve">tiltekna </w:t>
      </w:r>
      <w:r w:rsidR="008842AA" w:rsidRPr="00E3428C">
        <w:rPr>
          <w:rFonts w:ascii="Times New Roman" w:eastAsia="Times New Roman" w:hAnsi="Times New Roman" w:cs="Times New Roman"/>
          <w:sz w:val="24"/>
          <w:szCs w:val="24"/>
        </w:rPr>
        <w:t>trú eða</w:t>
      </w:r>
      <w:r w:rsidR="00D611DC">
        <w:rPr>
          <w:rFonts w:ascii="Times New Roman" w:eastAsia="Times New Roman" w:hAnsi="Times New Roman" w:cs="Times New Roman"/>
          <w:sz w:val="24"/>
          <w:szCs w:val="24"/>
        </w:rPr>
        <w:t xml:space="preserve"> hneigist til ákveðins kyns </w:t>
      </w:r>
      <w:r w:rsidR="00AC4DDC">
        <w:rPr>
          <w:rFonts w:ascii="Times New Roman" w:eastAsia="Times New Roman" w:hAnsi="Times New Roman" w:cs="Times New Roman"/>
          <w:sz w:val="24"/>
          <w:szCs w:val="24"/>
        </w:rPr>
        <w:t>sem</w:t>
      </w:r>
      <w:r w:rsidR="008842AA" w:rsidRPr="00E3428C">
        <w:rPr>
          <w:rFonts w:ascii="Times New Roman" w:eastAsia="Times New Roman" w:hAnsi="Times New Roman" w:cs="Times New Roman"/>
          <w:sz w:val="24"/>
          <w:szCs w:val="24"/>
        </w:rPr>
        <w:t xml:space="preserve"> dæmi.</w:t>
      </w:r>
      <w:r w:rsidR="004C6E84" w:rsidRPr="004C6E84">
        <w:rPr>
          <w:rFonts w:ascii="Times New Roman" w:eastAsia="Times New Roman" w:hAnsi="Times New Roman" w:cs="Times New Roman"/>
          <w:sz w:val="24"/>
          <w:szCs w:val="24"/>
        </w:rPr>
        <w:t xml:space="preserve"> </w:t>
      </w:r>
      <w:r w:rsidR="004C6E84">
        <w:rPr>
          <w:rFonts w:ascii="Times New Roman" w:eastAsia="Times New Roman" w:hAnsi="Times New Roman" w:cs="Times New Roman"/>
          <w:sz w:val="24"/>
          <w:szCs w:val="24"/>
        </w:rPr>
        <w:t xml:space="preserve">Það teldist falla hér undir að gera þá kröfu að kennari við kaþólskan skóla væri kaþólskur enda kæmi hann </w:t>
      </w:r>
      <w:r w:rsidR="00BC4951">
        <w:rPr>
          <w:rFonts w:ascii="Times New Roman" w:eastAsia="Times New Roman" w:hAnsi="Times New Roman" w:cs="Times New Roman"/>
          <w:sz w:val="24"/>
          <w:szCs w:val="24"/>
        </w:rPr>
        <w:t xml:space="preserve">til dæmis </w:t>
      </w:r>
      <w:r w:rsidR="004C6E84">
        <w:rPr>
          <w:rFonts w:ascii="Times New Roman" w:eastAsia="Times New Roman" w:hAnsi="Times New Roman" w:cs="Times New Roman"/>
          <w:sz w:val="24"/>
          <w:szCs w:val="24"/>
        </w:rPr>
        <w:t xml:space="preserve">að </w:t>
      </w:r>
      <w:r w:rsidR="009C5C0C">
        <w:rPr>
          <w:rFonts w:ascii="Times New Roman" w:eastAsia="Times New Roman" w:hAnsi="Times New Roman" w:cs="Times New Roman"/>
          <w:sz w:val="24"/>
          <w:szCs w:val="24"/>
        </w:rPr>
        <w:t>kennslu</w:t>
      </w:r>
      <w:r w:rsidR="004C6E84">
        <w:rPr>
          <w:rFonts w:ascii="Times New Roman" w:eastAsia="Times New Roman" w:hAnsi="Times New Roman" w:cs="Times New Roman"/>
          <w:sz w:val="24"/>
          <w:szCs w:val="24"/>
        </w:rPr>
        <w:t xml:space="preserve"> barna</w:t>
      </w:r>
      <w:r w:rsidR="00983796">
        <w:rPr>
          <w:rFonts w:ascii="Times New Roman" w:eastAsia="Times New Roman" w:hAnsi="Times New Roman" w:cs="Times New Roman"/>
          <w:sz w:val="24"/>
          <w:szCs w:val="24"/>
        </w:rPr>
        <w:t xml:space="preserve"> í kaþólskum fræðum</w:t>
      </w:r>
      <w:r w:rsidR="004C6E84">
        <w:rPr>
          <w:rFonts w:ascii="Times New Roman" w:eastAsia="Times New Roman" w:hAnsi="Times New Roman" w:cs="Times New Roman"/>
          <w:sz w:val="24"/>
          <w:szCs w:val="24"/>
        </w:rPr>
        <w:t xml:space="preserve">. </w:t>
      </w:r>
      <w:r w:rsidR="009C5C0C">
        <w:rPr>
          <w:rFonts w:ascii="Times New Roman" w:eastAsia="Times New Roman" w:hAnsi="Times New Roman" w:cs="Times New Roman"/>
          <w:sz w:val="24"/>
          <w:szCs w:val="24"/>
        </w:rPr>
        <w:t xml:space="preserve">Hins vegar </w:t>
      </w:r>
      <w:r w:rsidR="00983796">
        <w:rPr>
          <w:rFonts w:ascii="Times New Roman" w:eastAsia="Times New Roman" w:hAnsi="Times New Roman" w:cs="Times New Roman"/>
          <w:sz w:val="24"/>
          <w:szCs w:val="24"/>
        </w:rPr>
        <w:t xml:space="preserve">má ætla að ekki </w:t>
      </w:r>
      <w:r w:rsidR="00405262">
        <w:rPr>
          <w:rFonts w:ascii="Times New Roman" w:eastAsia="Times New Roman" w:hAnsi="Times New Roman" w:cs="Times New Roman"/>
          <w:sz w:val="24"/>
          <w:szCs w:val="24"/>
        </w:rPr>
        <w:t xml:space="preserve">væri </w:t>
      </w:r>
      <w:r w:rsidR="009C5C0C">
        <w:rPr>
          <w:rFonts w:ascii="Times New Roman" w:eastAsia="Times New Roman" w:hAnsi="Times New Roman" w:cs="Times New Roman"/>
          <w:sz w:val="24"/>
          <w:szCs w:val="24"/>
        </w:rPr>
        <w:t xml:space="preserve">unnt að gera sömu kröfu til allra starfsmanna skólans. </w:t>
      </w:r>
      <w:r w:rsidR="00EE448D">
        <w:rPr>
          <w:rFonts w:ascii="Times New Roman" w:eastAsia="Times New Roman" w:hAnsi="Times New Roman" w:cs="Times New Roman"/>
          <w:sz w:val="24"/>
          <w:szCs w:val="24"/>
        </w:rPr>
        <w:t xml:space="preserve">Það væri til dæmis varla </w:t>
      </w:r>
      <w:r w:rsidR="00983796">
        <w:rPr>
          <w:rFonts w:ascii="Times New Roman" w:eastAsia="Times New Roman" w:hAnsi="Times New Roman" w:cs="Times New Roman"/>
          <w:sz w:val="24"/>
          <w:szCs w:val="24"/>
        </w:rPr>
        <w:t>unnt að tala um lögmætan tilgang ef gerð yrði sú krafa</w:t>
      </w:r>
      <w:r w:rsidR="00EE448D">
        <w:rPr>
          <w:rFonts w:ascii="Times New Roman" w:eastAsia="Times New Roman" w:hAnsi="Times New Roman" w:cs="Times New Roman"/>
          <w:sz w:val="24"/>
          <w:szCs w:val="24"/>
        </w:rPr>
        <w:t xml:space="preserve"> </w:t>
      </w:r>
      <w:r w:rsidR="00983796">
        <w:rPr>
          <w:rFonts w:ascii="Times New Roman" w:eastAsia="Times New Roman" w:hAnsi="Times New Roman" w:cs="Times New Roman"/>
          <w:sz w:val="24"/>
          <w:szCs w:val="24"/>
        </w:rPr>
        <w:t xml:space="preserve">að sá sem ráðinn yrði til að sjá </w:t>
      </w:r>
      <w:r w:rsidR="00EE448D">
        <w:rPr>
          <w:rFonts w:ascii="Times New Roman" w:eastAsia="Times New Roman" w:hAnsi="Times New Roman" w:cs="Times New Roman"/>
          <w:sz w:val="24"/>
          <w:szCs w:val="24"/>
        </w:rPr>
        <w:t>um þrif við kaþólskan skóla þ</w:t>
      </w:r>
      <w:r w:rsidR="00983796">
        <w:rPr>
          <w:rFonts w:ascii="Times New Roman" w:eastAsia="Times New Roman" w:hAnsi="Times New Roman" w:cs="Times New Roman"/>
          <w:sz w:val="24"/>
          <w:szCs w:val="24"/>
        </w:rPr>
        <w:t>yrfti</w:t>
      </w:r>
      <w:r w:rsidR="00EE448D">
        <w:rPr>
          <w:rFonts w:ascii="Times New Roman" w:eastAsia="Times New Roman" w:hAnsi="Times New Roman" w:cs="Times New Roman"/>
          <w:sz w:val="24"/>
          <w:szCs w:val="24"/>
        </w:rPr>
        <w:t xml:space="preserve"> að vera kaþólskur.</w:t>
      </w:r>
      <w:r w:rsidR="004C6E84">
        <w:rPr>
          <w:rFonts w:ascii="Times New Roman" w:eastAsia="Times New Roman" w:hAnsi="Times New Roman" w:cs="Times New Roman"/>
          <w:sz w:val="24"/>
          <w:szCs w:val="24"/>
        </w:rPr>
        <w:t xml:space="preserve"> </w:t>
      </w:r>
      <w:r w:rsidR="005A4CF9">
        <w:rPr>
          <w:rFonts w:ascii="Times New Roman" w:eastAsia="Times New Roman" w:hAnsi="Times New Roman" w:cs="Times New Roman"/>
          <w:sz w:val="24"/>
          <w:szCs w:val="24"/>
        </w:rPr>
        <w:t xml:space="preserve">Mætti ætla að slík krafa gengi lengra en nauðsyn krefði. </w:t>
      </w:r>
      <w:r w:rsidR="00EE448D">
        <w:rPr>
          <w:rFonts w:ascii="Times New Roman" w:eastAsia="Times New Roman" w:hAnsi="Times New Roman" w:cs="Times New Roman"/>
          <w:sz w:val="24"/>
          <w:szCs w:val="24"/>
        </w:rPr>
        <w:t xml:space="preserve">Það </w:t>
      </w:r>
      <w:r w:rsidR="00AC4DDC">
        <w:rPr>
          <w:rFonts w:ascii="Times New Roman" w:eastAsia="Times New Roman" w:hAnsi="Times New Roman" w:cs="Times New Roman"/>
          <w:sz w:val="24"/>
          <w:szCs w:val="24"/>
        </w:rPr>
        <w:t>verður</w:t>
      </w:r>
      <w:r w:rsidR="00EE448D">
        <w:rPr>
          <w:rFonts w:ascii="Times New Roman" w:eastAsia="Times New Roman" w:hAnsi="Times New Roman" w:cs="Times New Roman"/>
          <w:sz w:val="24"/>
          <w:szCs w:val="24"/>
        </w:rPr>
        <w:t xml:space="preserve"> því</w:t>
      </w:r>
      <w:r w:rsidR="00AC4DDC">
        <w:rPr>
          <w:rFonts w:ascii="Times New Roman" w:eastAsia="Times New Roman" w:hAnsi="Times New Roman" w:cs="Times New Roman"/>
          <w:sz w:val="24"/>
          <w:szCs w:val="24"/>
        </w:rPr>
        <w:t xml:space="preserve"> að ætla að </w:t>
      </w:r>
      <w:r w:rsidR="005A4CF9">
        <w:rPr>
          <w:rFonts w:ascii="Times New Roman" w:eastAsia="Times New Roman" w:hAnsi="Times New Roman" w:cs="Times New Roman"/>
          <w:sz w:val="24"/>
          <w:szCs w:val="24"/>
        </w:rPr>
        <w:t xml:space="preserve">það </w:t>
      </w:r>
      <w:r w:rsidR="008842AA" w:rsidRPr="00E3428C">
        <w:rPr>
          <w:rFonts w:ascii="Times New Roman" w:eastAsia="Times New Roman" w:hAnsi="Times New Roman" w:cs="Times New Roman"/>
          <w:sz w:val="24"/>
          <w:szCs w:val="24"/>
        </w:rPr>
        <w:t xml:space="preserve">skipti máli </w:t>
      </w:r>
      <w:r w:rsidR="00AC4DDC">
        <w:rPr>
          <w:rFonts w:ascii="Times New Roman" w:eastAsia="Times New Roman" w:hAnsi="Times New Roman" w:cs="Times New Roman"/>
          <w:sz w:val="24"/>
          <w:szCs w:val="24"/>
        </w:rPr>
        <w:t xml:space="preserve">um </w:t>
      </w:r>
      <w:r w:rsidR="008842AA" w:rsidRPr="00E3428C">
        <w:rPr>
          <w:rFonts w:ascii="Times New Roman" w:eastAsia="Times New Roman" w:hAnsi="Times New Roman" w:cs="Times New Roman"/>
          <w:sz w:val="24"/>
          <w:szCs w:val="24"/>
        </w:rPr>
        <w:t xml:space="preserve">hvers konar starf </w:t>
      </w:r>
      <w:r w:rsidR="005A4CF9">
        <w:rPr>
          <w:rFonts w:ascii="Times New Roman" w:eastAsia="Times New Roman" w:hAnsi="Times New Roman" w:cs="Times New Roman"/>
          <w:sz w:val="24"/>
          <w:szCs w:val="24"/>
        </w:rPr>
        <w:t>er</w:t>
      </w:r>
      <w:r w:rsidR="008842AA" w:rsidRPr="00E3428C">
        <w:rPr>
          <w:rFonts w:ascii="Times New Roman" w:eastAsia="Times New Roman" w:hAnsi="Times New Roman" w:cs="Times New Roman"/>
          <w:sz w:val="24"/>
          <w:szCs w:val="24"/>
        </w:rPr>
        <w:t xml:space="preserve"> að ræða</w:t>
      </w:r>
      <w:r w:rsidR="005A4CF9">
        <w:rPr>
          <w:rFonts w:ascii="Times New Roman" w:eastAsia="Times New Roman" w:hAnsi="Times New Roman" w:cs="Times New Roman"/>
          <w:sz w:val="24"/>
          <w:szCs w:val="24"/>
        </w:rPr>
        <w:t xml:space="preserve"> hverju sinni</w:t>
      </w:r>
      <w:r w:rsidR="008842AA" w:rsidRPr="00E3428C">
        <w:rPr>
          <w:rFonts w:ascii="Times New Roman" w:eastAsia="Times New Roman" w:hAnsi="Times New Roman" w:cs="Times New Roman"/>
          <w:sz w:val="24"/>
          <w:szCs w:val="24"/>
        </w:rPr>
        <w:t xml:space="preserve">. Ef um </w:t>
      </w:r>
      <w:r w:rsidR="000A6293">
        <w:rPr>
          <w:rFonts w:ascii="Times New Roman" w:eastAsia="Times New Roman" w:hAnsi="Times New Roman" w:cs="Times New Roman"/>
          <w:sz w:val="24"/>
          <w:szCs w:val="24"/>
        </w:rPr>
        <w:t xml:space="preserve">er að ræða </w:t>
      </w:r>
      <w:r w:rsidR="008842AA" w:rsidRPr="00E3428C">
        <w:rPr>
          <w:rFonts w:ascii="Times New Roman" w:eastAsia="Times New Roman" w:hAnsi="Times New Roman" w:cs="Times New Roman"/>
          <w:sz w:val="24"/>
          <w:szCs w:val="24"/>
        </w:rPr>
        <w:t xml:space="preserve">starf forstöðumanns eða annað starf sem felur í sér að viðkomandi þurfi að koma fram fyrir hönd </w:t>
      </w:r>
      <w:r w:rsidR="000A6293">
        <w:rPr>
          <w:rFonts w:ascii="Times New Roman" w:eastAsia="Times New Roman" w:hAnsi="Times New Roman" w:cs="Times New Roman"/>
          <w:sz w:val="24"/>
          <w:szCs w:val="24"/>
        </w:rPr>
        <w:t xml:space="preserve">hlutaðeigandi </w:t>
      </w:r>
      <w:r w:rsidR="008842AA" w:rsidRPr="00E3428C">
        <w:rPr>
          <w:rFonts w:ascii="Times New Roman" w:eastAsia="Times New Roman" w:hAnsi="Times New Roman" w:cs="Times New Roman"/>
          <w:sz w:val="24"/>
          <w:szCs w:val="24"/>
        </w:rPr>
        <w:t xml:space="preserve">félags eða samtaka eða </w:t>
      </w:r>
      <w:r w:rsidR="000A6293">
        <w:rPr>
          <w:rFonts w:ascii="Times New Roman" w:eastAsia="Times New Roman" w:hAnsi="Times New Roman" w:cs="Times New Roman"/>
          <w:sz w:val="24"/>
          <w:szCs w:val="24"/>
        </w:rPr>
        <w:t>jafnvel</w:t>
      </w:r>
      <w:r w:rsidR="00EE448D">
        <w:rPr>
          <w:rFonts w:ascii="Times New Roman" w:eastAsia="Times New Roman" w:hAnsi="Times New Roman" w:cs="Times New Roman"/>
          <w:sz w:val="24"/>
          <w:szCs w:val="24"/>
        </w:rPr>
        <w:t xml:space="preserve"> að</w:t>
      </w:r>
      <w:r w:rsidR="000A6293">
        <w:rPr>
          <w:rFonts w:ascii="Times New Roman" w:eastAsia="Times New Roman" w:hAnsi="Times New Roman" w:cs="Times New Roman"/>
          <w:sz w:val="24"/>
          <w:szCs w:val="24"/>
        </w:rPr>
        <w:t xml:space="preserve"> </w:t>
      </w:r>
      <w:r w:rsidR="008842AA" w:rsidRPr="00E3428C">
        <w:rPr>
          <w:rFonts w:ascii="Times New Roman" w:eastAsia="Times New Roman" w:hAnsi="Times New Roman" w:cs="Times New Roman"/>
          <w:sz w:val="24"/>
          <w:szCs w:val="24"/>
        </w:rPr>
        <w:t xml:space="preserve">framkvæma trúarlegar athafnir væri hugsanlega </w:t>
      </w:r>
      <w:r w:rsidR="00896358">
        <w:rPr>
          <w:rFonts w:ascii="Times New Roman" w:eastAsia="Times New Roman" w:hAnsi="Times New Roman" w:cs="Times New Roman"/>
          <w:sz w:val="24"/>
          <w:szCs w:val="24"/>
        </w:rPr>
        <w:t>unnt</w:t>
      </w:r>
      <w:r w:rsidR="008842AA" w:rsidRPr="00E3428C">
        <w:rPr>
          <w:rFonts w:ascii="Times New Roman" w:eastAsia="Times New Roman" w:hAnsi="Times New Roman" w:cs="Times New Roman"/>
          <w:sz w:val="24"/>
          <w:szCs w:val="24"/>
        </w:rPr>
        <w:t xml:space="preserve"> að </w:t>
      </w:r>
      <w:r w:rsidR="00983796">
        <w:rPr>
          <w:rFonts w:ascii="Times New Roman" w:eastAsia="Times New Roman" w:hAnsi="Times New Roman" w:cs="Times New Roman"/>
          <w:sz w:val="24"/>
          <w:szCs w:val="24"/>
        </w:rPr>
        <w:t xml:space="preserve">telja að </w:t>
      </w:r>
      <w:r w:rsidR="008842AA" w:rsidRPr="00E3428C">
        <w:rPr>
          <w:rFonts w:ascii="Times New Roman" w:eastAsia="Times New Roman" w:hAnsi="Times New Roman" w:cs="Times New Roman"/>
          <w:sz w:val="24"/>
          <w:szCs w:val="24"/>
        </w:rPr>
        <w:t>mismun</w:t>
      </w:r>
      <w:r w:rsidR="000A6293">
        <w:rPr>
          <w:rFonts w:ascii="Times New Roman" w:eastAsia="Times New Roman" w:hAnsi="Times New Roman" w:cs="Times New Roman"/>
          <w:sz w:val="24"/>
          <w:szCs w:val="24"/>
        </w:rPr>
        <w:t>andi meðferð á grundvelli þess</w:t>
      </w:r>
      <w:r w:rsidR="00983796">
        <w:rPr>
          <w:rFonts w:ascii="Times New Roman" w:eastAsia="Times New Roman" w:hAnsi="Times New Roman" w:cs="Times New Roman"/>
          <w:sz w:val="24"/>
          <w:szCs w:val="24"/>
        </w:rPr>
        <w:t xml:space="preserve"> bryti ekki gegn ákvæðum frumvarpsins enda væru skilyrði 8. gr. frumvarpsins uppfyllt</w:t>
      </w:r>
      <w:r w:rsidR="008842AA" w:rsidRPr="00E3428C">
        <w:rPr>
          <w:rFonts w:ascii="Times New Roman" w:eastAsia="Times New Roman" w:hAnsi="Times New Roman" w:cs="Times New Roman"/>
          <w:sz w:val="24"/>
          <w:szCs w:val="24"/>
        </w:rPr>
        <w:t xml:space="preserve">. </w:t>
      </w:r>
      <w:r w:rsidR="000A6293">
        <w:rPr>
          <w:rFonts w:ascii="Times New Roman" w:eastAsia="Times New Roman" w:hAnsi="Times New Roman" w:cs="Times New Roman"/>
          <w:sz w:val="24"/>
          <w:szCs w:val="24"/>
        </w:rPr>
        <w:t xml:space="preserve">Auk þess verður að ætla að í sumum tilvikum geti </w:t>
      </w:r>
      <w:r w:rsidR="008842AA" w:rsidRPr="00E3428C">
        <w:rPr>
          <w:rFonts w:ascii="Times New Roman" w:eastAsia="Times New Roman" w:hAnsi="Times New Roman" w:cs="Times New Roman"/>
          <w:sz w:val="24"/>
          <w:szCs w:val="24"/>
        </w:rPr>
        <w:t xml:space="preserve">krafa </w:t>
      </w:r>
      <w:r w:rsidR="00FD108D">
        <w:rPr>
          <w:rFonts w:ascii="Times New Roman" w:eastAsia="Times New Roman" w:hAnsi="Times New Roman" w:cs="Times New Roman"/>
          <w:sz w:val="24"/>
          <w:szCs w:val="24"/>
        </w:rPr>
        <w:t xml:space="preserve">um tiltekin atriði eða eiginleika viðkomandi starfsmanns </w:t>
      </w:r>
      <w:r w:rsidR="008842AA" w:rsidRPr="00E3428C">
        <w:rPr>
          <w:rFonts w:ascii="Times New Roman" w:eastAsia="Times New Roman" w:hAnsi="Times New Roman" w:cs="Times New Roman"/>
          <w:sz w:val="24"/>
          <w:szCs w:val="24"/>
        </w:rPr>
        <w:t xml:space="preserve">talist eðlileg </w:t>
      </w:r>
      <w:r w:rsidR="000A6293">
        <w:rPr>
          <w:rFonts w:ascii="Times New Roman" w:eastAsia="Times New Roman" w:hAnsi="Times New Roman" w:cs="Times New Roman"/>
          <w:sz w:val="24"/>
          <w:szCs w:val="24"/>
        </w:rPr>
        <w:t xml:space="preserve">í því skyni að viðhalda trúverðugleika </w:t>
      </w:r>
      <w:r w:rsidR="008842AA" w:rsidRPr="00E3428C">
        <w:rPr>
          <w:rFonts w:ascii="Times New Roman" w:eastAsia="Times New Roman" w:hAnsi="Times New Roman" w:cs="Times New Roman"/>
          <w:sz w:val="24"/>
          <w:szCs w:val="24"/>
        </w:rPr>
        <w:t>viðkomandi samt</w:t>
      </w:r>
      <w:r w:rsidR="000A6293">
        <w:rPr>
          <w:rFonts w:ascii="Times New Roman" w:eastAsia="Times New Roman" w:hAnsi="Times New Roman" w:cs="Times New Roman"/>
          <w:sz w:val="24"/>
          <w:szCs w:val="24"/>
        </w:rPr>
        <w:t>a</w:t>
      </w:r>
      <w:r w:rsidR="008842AA" w:rsidRPr="00E3428C">
        <w:rPr>
          <w:rFonts w:ascii="Times New Roman" w:eastAsia="Times New Roman" w:hAnsi="Times New Roman" w:cs="Times New Roman"/>
          <w:sz w:val="24"/>
          <w:szCs w:val="24"/>
        </w:rPr>
        <w:t>k</w:t>
      </w:r>
      <w:r w:rsidR="000A6293">
        <w:rPr>
          <w:rFonts w:ascii="Times New Roman" w:eastAsia="Times New Roman" w:hAnsi="Times New Roman" w:cs="Times New Roman"/>
          <w:sz w:val="24"/>
          <w:szCs w:val="24"/>
        </w:rPr>
        <w:t>a</w:t>
      </w:r>
      <w:r w:rsidR="008842AA" w:rsidRPr="00E3428C">
        <w:rPr>
          <w:rFonts w:ascii="Times New Roman" w:eastAsia="Times New Roman" w:hAnsi="Times New Roman" w:cs="Times New Roman"/>
          <w:sz w:val="24"/>
          <w:szCs w:val="24"/>
        </w:rPr>
        <w:t xml:space="preserve"> eða félag</w:t>
      </w:r>
      <w:r w:rsidR="000A6293">
        <w:rPr>
          <w:rFonts w:ascii="Times New Roman" w:eastAsia="Times New Roman" w:hAnsi="Times New Roman" w:cs="Times New Roman"/>
          <w:sz w:val="24"/>
          <w:szCs w:val="24"/>
        </w:rPr>
        <w:t>s</w:t>
      </w:r>
      <w:r w:rsidR="008842AA" w:rsidRPr="00E3428C">
        <w:rPr>
          <w:rFonts w:ascii="Times New Roman" w:eastAsia="Times New Roman" w:hAnsi="Times New Roman" w:cs="Times New Roman"/>
          <w:sz w:val="24"/>
          <w:szCs w:val="24"/>
        </w:rPr>
        <w:t xml:space="preserve"> </w:t>
      </w:r>
      <w:r w:rsidR="000A6293">
        <w:rPr>
          <w:rFonts w:ascii="Times New Roman" w:eastAsia="Times New Roman" w:hAnsi="Times New Roman" w:cs="Times New Roman"/>
          <w:sz w:val="24"/>
          <w:szCs w:val="24"/>
        </w:rPr>
        <w:t>sem og í því skyni að auðvelda félögum í viðkomandi samtökum eða félagi að samsama sig þeirri hugmyndafræði sem þar fer fram</w:t>
      </w:r>
      <w:r w:rsidR="008842AA" w:rsidRPr="00E3428C">
        <w:rPr>
          <w:rFonts w:ascii="Times New Roman" w:eastAsia="Times New Roman" w:hAnsi="Times New Roman" w:cs="Times New Roman"/>
          <w:sz w:val="24"/>
          <w:szCs w:val="24"/>
        </w:rPr>
        <w:t>.</w:t>
      </w:r>
    </w:p>
    <w:p w:rsidR="00E154D3" w:rsidRPr="00902D32" w:rsidRDefault="00902D32" w:rsidP="00902D3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Í því skyni að stuðla að jafnri meðferð á vinnumarkaði er í frumvarpi þessu l</w:t>
      </w:r>
      <w:r w:rsidR="00E154D3" w:rsidRPr="00902D32">
        <w:rPr>
          <w:rFonts w:ascii="Times New Roman" w:hAnsi="Times New Roman" w:cs="Times New Roman"/>
          <w:sz w:val="24"/>
          <w:szCs w:val="24"/>
        </w:rPr>
        <w:t>agt til að heimil</w:t>
      </w:r>
      <w:r>
        <w:rPr>
          <w:rFonts w:ascii="Times New Roman" w:hAnsi="Times New Roman" w:cs="Times New Roman"/>
          <w:sz w:val="24"/>
          <w:szCs w:val="24"/>
        </w:rPr>
        <w:t>t</w:t>
      </w:r>
      <w:r w:rsidR="00E154D3" w:rsidRPr="00902D32">
        <w:rPr>
          <w:rFonts w:ascii="Times New Roman" w:hAnsi="Times New Roman" w:cs="Times New Roman"/>
          <w:sz w:val="24"/>
          <w:szCs w:val="24"/>
        </w:rPr>
        <w:t xml:space="preserve"> verði </w:t>
      </w:r>
      <w:r>
        <w:rPr>
          <w:rFonts w:ascii="Times New Roman" w:hAnsi="Times New Roman" w:cs="Times New Roman"/>
          <w:sz w:val="24"/>
          <w:szCs w:val="24"/>
        </w:rPr>
        <w:t xml:space="preserve">að beita </w:t>
      </w:r>
      <w:r w:rsidR="00E154D3">
        <w:rPr>
          <w:rFonts w:ascii="Times New Roman" w:hAnsi="Times New Roman" w:cs="Times New Roman"/>
          <w:sz w:val="24"/>
          <w:szCs w:val="24"/>
        </w:rPr>
        <w:t>sértæk</w:t>
      </w:r>
      <w:r>
        <w:rPr>
          <w:rFonts w:ascii="Times New Roman" w:hAnsi="Times New Roman" w:cs="Times New Roman"/>
          <w:sz w:val="24"/>
          <w:szCs w:val="24"/>
        </w:rPr>
        <w:t>um</w:t>
      </w:r>
      <w:r w:rsidR="00E154D3" w:rsidRPr="00902D32">
        <w:rPr>
          <w:rFonts w:ascii="Times New Roman" w:hAnsi="Times New Roman" w:cs="Times New Roman"/>
          <w:sz w:val="24"/>
          <w:szCs w:val="24"/>
        </w:rPr>
        <w:t xml:space="preserve"> aðgerð</w:t>
      </w:r>
      <w:r>
        <w:rPr>
          <w:rFonts w:ascii="Times New Roman" w:hAnsi="Times New Roman" w:cs="Times New Roman"/>
          <w:sz w:val="24"/>
          <w:szCs w:val="24"/>
        </w:rPr>
        <w:t>um</w:t>
      </w:r>
      <w:r w:rsidR="007F0B6A">
        <w:rPr>
          <w:rFonts w:ascii="Times New Roman" w:hAnsi="Times New Roman" w:cs="Times New Roman"/>
          <w:sz w:val="24"/>
          <w:szCs w:val="24"/>
        </w:rPr>
        <w:t>, sbr. e-lið 3. gr. frumvarpsins</w:t>
      </w:r>
      <w:r w:rsidR="00FD108D">
        <w:rPr>
          <w:rFonts w:ascii="Times New Roman" w:hAnsi="Times New Roman" w:cs="Times New Roman"/>
          <w:sz w:val="24"/>
          <w:szCs w:val="24"/>
        </w:rPr>
        <w:t xml:space="preserve">. Er í þessu sambandi átt við </w:t>
      </w:r>
      <w:r w:rsidR="00FD108D">
        <w:rPr>
          <w:rFonts w:ascii="Times New Roman" w:hAnsi="Times New Roman" w:cs="Times New Roman"/>
          <w:sz w:val="24"/>
          <w:szCs w:val="24"/>
        </w:rPr>
        <w:lastRenderedPageBreak/>
        <w:t>sér</w:t>
      </w:r>
      <w:r w:rsidR="00C32DA2">
        <w:rPr>
          <w:rFonts w:ascii="Times New Roman" w:hAnsi="Times New Roman" w:cs="Times New Roman"/>
          <w:sz w:val="24"/>
          <w:szCs w:val="24"/>
        </w:rPr>
        <w:t xml:space="preserve">stakar tímabundnar </w:t>
      </w:r>
      <w:r w:rsidR="00FD108D">
        <w:rPr>
          <w:rFonts w:ascii="Times New Roman" w:hAnsi="Times New Roman" w:cs="Times New Roman"/>
          <w:sz w:val="24"/>
          <w:szCs w:val="24"/>
        </w:rPr>
        <w:t xml:space="preserve">aðgerðir sem ætlað er að </w:t>
      </w:r>
      <w:r w:rsidR="00E154D3" w:rsidRPr="00902D32">
        <w:rPr>
          <w:rFonts w:ascii="Times New Roman" w:hAnsi="Times New Roman" w:cs="Times New Roman"/>
          <w:sz w:val="24"/>
          <w:szCs w:val="24"/>
        </w:rPr>
        <w:t xml:space="preserve">bæta stöðu þeirra einstaklinga sem standa höllum fæti á ákveðnum sviðum vinnumarkaðarins vegna einhverra þeirra mismununarástæðna sem um getur í 1. mgr. 1. gr. </w:t>
      </w:r>
      <w:r>
        <w:rPr>
          <w:rFonts w:ascii="Times New Roman" w:hAnsi="Times New Roman" w:cs="Times New Roman"/>
          <w:sz w:val="24"/>
          <w:szCs w:val="24"/>
        </w:rPr>
        <w:t>frumvarpsins</w:t>
      </w:r>
      <w:r w:rsidR="00E154D3" w:rsidRPr="00902D32">
        <w:rPr>
          <w:rFonts w:ascii="Times New Roman" w:hAnsi="Times New Roman" w:cs="Times New Roman"/>
          <w:sz w:val="24"/>
          <w:szCs w:val="24"/>
        </w:rPr>
        <w:t>.</w:t>
      </w:r>
      <w:r w:rsidR="00E154D3" w:rsidRPr="00E154D3">
        <w:rPr>
          <w:rFonts w:ascii="Times New Roman" w:hAnsi="Times New Roman" w:cs="Times New Roman"/>
          <w:sz w:val="24"/>
          <w:szCs w:val="24"/>
        </w:rPr>
        <w:t xml:space="preserve"> </w:t>
      </w:r>
      <w:r w:rsidR="00E154D3" w:rsidRPr="00902D32">
        <w:rPr>
          <w:rFonts w:ascii="Times New Roman" w:hAnsi="Times New Roman" w:cs="Times New Roman"/>
          <w:sz w:val="24"/>
          <w:szCs w:val="24"/>
        </w:rPr>
        <w:t xml:space="preserve">Er þetta í samræmi við tilskipun 78/2000/EB. Slíkar aðgerðir gætu til dæmis falist í sérstakri þjálfun sem </w:t>
      </w:r>
      <w:r>
        <w:rPr>
          <w:rFonts w:ascii="Times New Roman" w:hAnsi="Times New Roman" w:cs="Times New Roman"/>
          <w:sz w:val="24"/>
          <w:szCs w:val="24"/>
        </w:rPr>
        <w:t>ætluð væri til að undirbúa</w:t>
      </w:r>
      <w:r w:rsidR="00E154D3" w:rsidRPr="00902D32">
        <w:rPr>
          <w:rFonts w:ascii="Times New Roman" w:hAnsi="Times New Roman" w:cs="Times New Roman"/>
          <w:sz w:val="24"/>
          <w:szCs w:val="24"/>
        </w:rPr>
        <w:t xml:space="preserve"> </w:t>
      </w:r>
      <w:r>
        <w:rPr>
          <w:rFonts w:ascii="Times New Roman" w:hAnsi="Times New Roman" w:cs="Times New Roman"/>
          <w:sz w:val="24"/>
          <w:szCs w:val="24"/>
        </w:rPr>
        <w:t xml:space="preserve">fyrrnefnda </w:t>
      </w:r>
      <w:r w:rsidR="00E154D3" w:rsidRPr="00902D32">
        <w:rPr>
          <w:rFonts w:ascii="Times New Roman" w:hAnsi="Times New Roman" w:cs="Times New Roman"/>
          <w:sz w:val="24"/>
          <w:szCs w:val="24"/>
        </w:rPr>
        <w:t>einstaklinga til að sinna tilteknum störfum eða</w:t>
      </w:r>
      <w:r w:rsidRPr="00902D32">
        <w:rPr>
          <w:rFonts w:ascii="Times New Roman" w:hAnsi="Times New Roman" w:cs="Times New Roman"/>
          <w:sz w:val="24"/>
          <w:szCs w:val="24"/>
        </w:rPr>
        <w:t xml:space="preserve"> auglýs</w:t>
      </w:r>
      <w:r>
        <w:rPr>
          <w:rFonts w:ascii="Times New Roman" w:hAnsi="Times New Roman" w:cs="Times New Roman"/>
          <w:sz w:val="24"/>
          <w:szCs w:val="24"/>
        </w:rPr>
        <w:t>ingu þar sem þeir væru sérstaklega hvattir til að sækja um tiltekin</w:t>
      </w:r>
      <w:r w:rsidRPr="00902D32">
        <w:rPr>
          <w:rFonts w:ascii="Times New Roman" w:hAnsi="Times New Roman" w:cs="Times New Roman"/>
          <w:sz w:val="24"/>
          <w:szCs w:val="24"/>
        </w:rPr>
        <w:t xml:space="preserve"> s</w:t>
      </w:r>
      <w:r>
        <w:rPr>
          <w:rFonts w:ascii="Times New Roman" w:hAnsi="Times New Roman" w:cs="Times New Roman"/>
          <w:sz w:val="24"/>
          <w:szCs w:val="24"/>
        </w:rPr>
        <w:t>törf</w:t>
      </w:r>
      <w:r w:rsidR="00E154D3" w:rsidRPr="00902D32">
        <w:rPr>
          <w:rFonts w:ascii="Times New Roman" w:hAnsi="Times New Roman" w:cs="Times New Roman"/>
          <w:sz w:val="24"/>
          <w:szCs w:val="24"/>
        </w:rPr>
        <w:t xml:space="preserve"> og þeim boðin aðstoð ef með </w:t>
      </w:r>
      <w:r>
        <w:rPr>
          <w:rFonts w:ascii="Times New Roman" w:hAnsi="Times New Roman" w:cs="Times New Roman"/>
          <w:sz w:val="24"/>
          <w:szCs w:val="24"/>
        </w:rPr>
        <w:t>þyrfti</w:t>
      </w:r>
      <w:r w:rsidR="00E154D3" w:rsidRPr="00902D32">
        <w:rPr>
          <w:rFonts w:ascii="Times New Roman" w:hAnsi="Times New Roman" w:cs="Times New Roman"/>
          <w:sz w:val="24"/>
          <w:szCs w:val="24"/>
        </w:rPr>
        <w:t xml:space="preserve">. Aðstoðin gæti til dæmis falist í tungumálanámskeiði þar sem </w:t>
      </w:r>
      <w:r>
        <w:rPr>
          <w:rFonts w:ascii="Times New Roman" w:hAnsi="Times New Roman" w:cs="Times New Roman"/>
          <w:sz w:val="24"/>
          <w:szCs w:val="24"/>
        </w:rPr>
        <w:t>áhersla væri lögð á o</w:t>
      </w:r>
      <w:r w:rsidRPr="00902D32">
        <w:rPr>
          <w:rFonts w:ascii="Times New Roman" w:hAnsi="Times New Roman" w:cs="Times New Roman"/>
          <w:sz w:val="24"/>
          <w:szCs w:val="24"/>
        </w:rPr>
        <w:t xml:space="preserve">rðaforða </w:t>
      </w:r>
      <w:r>
        <w:rPr>
          <w:rFonts w:ascii="Times New Roman" w:hAnsi="Times New Roman" w:cs="Times New Roman"/>
          <w:sz w:val="24"/>
          <w:szCs w:val="24"/>
        </w:rPr>
        <w:t xml:space="preserve">innan þeirrar </w:t>
      </w:r>
      <w:r w:rsidR="00E154D3" w:rsidRPr="00902D32">
        <w:rPr>
          <w:rFonts w:ascii="Times New Roman" w:hAnsi="Times New Roman" w:cs="Times New Roman"/>
          <w:sz w:val="24"/>
          <w:szCs w:val="24"/>
        </w:rPr>
        <w:t>starfgreinar</w:t>
      </w:r>
      <w:r>
        <w:rPr>
          <w:rFonts w:ascii="Times New Roman" w:hAnsi="Times New Roman" w:cs="Times New Roman"/>
          <w:sz w:val="24"/>
          <w:szCs w:val="24"/>
        </w:rPr>
        <w:t xml:space="preserve"> sem </w:t>
      </w:r>
      <w:r w:rsidR="00FD108D">
        <w:rPr>
          <w:rFonts w:ascii="Times New Roman" w:hAnsi="Times New Roman" w:cs="Times New Roman"/>
          <w:sz w:val="24"/>
          <w:szCs w:val="24"/>
        </w:rPr>
        <w:t>um væri að ræða</w:t>
      </w:r>
      <w:r>
        <w:rPr>
          <w:rFonts w:ascii="Times New Roman" w:hAnsi="Times New Roman" w:cs="Times New Roman"/>
          <w:sz w:val="24"/>
          <w:szCs w:val="24"/>
        </w:rPr>
        <w:t>.</w:t>
      </w:r>
    </w:p>
    <w:p w:rsidR="00EE448D" w:rsidRPr="00E3428C" w:rsidRDefault="00EE448D" w:rsidP="008842AA">
      <w:pPr>
        <w:tabs>
          <w:tab w:val="left" w:pos="0"/>
        </w:tabs>
        <w:spacing w:after="0" w:line="240" w:lineRule="auto"/>
        <w:jc w:val="both"/>
        <w:rPr>
          <w:rFonts w:ascii="Times New Roman" w:eastAsia="Times New Roman" w:hAnsi="Times New Roman" w:cs="Times New Roman"/>
          <w:sz w:val="24"/>
          <w:szCs w:val="24"/>
        </w:rPr>
      </w:pPr>
    </w:p>
    <w:p w:rsidR="00BF3BBD" w:rsidRDefault="008842AA" w:rsidP="00825A82">
      <w:pPr>
        <w:tabs>
          <w:tab w:val="left" w:pos="0"/>
        </w:tabs>
        <w:spacing w:after="0" w:line="240" w:lineRule="auto"/>
        <w:jc w:val="center"/>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Um </w:t>
      </w:r>
      <w:r w:rsidR="00825A82">
        <w:rPr>
          <w:rFonts w:ascii="Times New Roman" w:eastAsia="Times New Roman" w:hAnsi="Times New Roman" w:cs="Times New Roman"/>
          <w:sz w:val="24"/>
          <w:szCs w:val="24"/>
        </w:rPr>
        <w:t>9</w:t>
      </w:r>
      <w:r w:rsidRPr="00E3428C">
        <w:rPr>
          <w:rFonts w:ascii="Times New Roman" w:eastAsia="Times New Roman" w:hAnsi="Times New Roman" w:cs="Times New Roman"/>
          <w:sz w:val="24"/>
          <w:szCs w:val="24"/>
        </w:rPr>
        <w:t>. gr.</w:t>
      </w:r>
    </w:p>
    <w:p w:rsidR="00D642C6" w:rsidRDefault="00B5583D" w:rsidP="00EA716A">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Tilskipun 2000/78/EB hefur að geyma sérstakt ákvæði sem heimilar </w:t>
      </w:r>
      <w:r w:rsidR="00123181">
        <w:rPr>
          <w:rFonts w:ascii="Times New Roman" w:eastAsia="Times New Roman" w:hAnsi="Times New Roman" w:cs="Times New Roman"/>
          <w:sz w:val="24"/>
          <w:szCs w:val="24"/>
        </w:rPr>
        <w:t xml:space="preserve">mismunandi meðferð á grundvelli aldurs þegar </w:t>
      </w:r>
      <w:r w:rsidR="00F507EA">
        <w:rPr>
          <w:rFonts w:ascii="Times New Roman" w:eastAsia="Times New Roman" w:hAnsi="Times New Roman" w:cs="Times New Roman"/>
          <w:sz w:val="24"/>
          <w:szCs w:val="24"/>
        </w:rPr>
        <w:t>færð</w:t>
      </w:r>
      <w:r w:rsidR="00123181">
        <w:rPr>
          <w:rFonts w:ascii="Times New Roman" w:eastAsia="Times New Roman" w:hAnsi="Times New Roman" w:cs="Times New Roman"/>
          <w:sz w:val="24"/>
          <w:szCs w:val="24"/>
        </w:rPr>
        <w:t xml:space="preserve"> eru </w:t>
      </w:r>
      <w:r w:rsidR="00F507EA">
        <w:rPr>
          <w:rFonts w:ascii="Times New Roman" w:eastAsia="Times New Roman" w:hAnsi="Times New Roman" w:cs="Times New Roman"/>
          <w:sz w:val="24"/>
          <w:szCs w:val="24"/>
        </w:rPr>
        <w:t>fyrir henni málefnaleg rök sem helg</w:t>
      </w:r>
      <w:r w:rsidR="00405262">
        <w:rPr>
          <w:rFonts w:ascii="Times New Roman" w:eastAsia="Times New Roman" w:hAnsi="Times New Roman" w:cs="Times New Roman"/>
          <w:sz w:val="24"/>
          <w:szCs w:val="24"/>
        </w:rPr>
        <w:t>a</w:t>
      </w:r>
      <w:r w:rsidR="00F507EA">
        <w:rPr>
          <w:rFonts w:ascii="Times New Roman" w:eastAsia="Times New Roman" w:hAnsi="Times New Roman" w:cs="Times New Roman"/>
          <w:sz w:val="24"/>
          <w:szCs w:val="24"/>
        </w:rPr>
        <w:t>st af lögmætu markmiði</w:t>
      </w:r>
      <w:r w:rsidR="008842AA" w:rsidRPr="00E3428C">
        <w:rPr>
          <w:rFonts w:ascii="Times New Roman" w:eastAsia="Times New Roman" w:hAnsi="Times New Roman" w:cs="Times New Roman"/>
          <w:sz w:val="24"/>
          <w:szCs w:val="24"/>
        </w:rPr>
        <w:t>, þ</w:t>
      </w:r>
      <w:r>
        <w:rPr>
          <w:rFonts w:ascii="Times New Roman" w:eastAsia="Times New Roman" w:hAnsi="Times New Roman" w:cs="Times New Roman"/>
          <w:sz w:val="24"/>
          <w:szCs w:val="24"/>
        </w:rPr>
        <w:t>ar með talið</w:t>
      </w:r>
      <w:r w:rsidR="008842AA" w:rsidRPr="00E3428C">
        <w:rPr>
          <w:rFonts w:ascii="Times New Roman" w:eastAsia="Times New Roman" w:hAnsi="Times New Roman" w:cs="Times New Roman"/>
          <w:sz w:val="24"/>
          <w:szCs w:val="24"/>
        </w:rPr>
        <w:t xml:space="preserve"> stefn</w:t>
      </w:r>
      <w:r w:rsidR="00F507EA">
        <w:rPr>
          <w:rFonts w:ascii="Times New Roman" w:eastAsia="Times New Roman" w:hAnsi="Times New Roman" w:cs="Times New Roman"/>
          <w:sz w:val="24"/>
          <w:szCs w:val="24"/>
        </w:rPr>
        <w:t>u</w:t>
      </w:r>
      <w:r w:rsidR="008842AA" w:rsidRPr="00E3428C">
        <w:rPr>
          <w:rFonts w:ascii="Times New Roman" w:eastAsia="Times New Roman" w:hAnsi="Times New Roman" w:cs="Times New Roman"/>
          <w:sz w:val="24"/>
          <w:szCs w:val="24"/>
        </w:rPr>
        <w:t xml:space="preserve"> í atvinnumálum </w:t>
      </w:r>
      <w:r w:rsidR="00F507EA">
        <w:rPr>
          <w:rFonts w:ascii="Times New Roman" w:eastAsia="Times New Roman" w:hAnsi="Times New Roman" w:cs="Times New Roman"/>
          <w:sz w:val="24"/>
          <w:szCs w:val="24"/>
        </w:rPr>
        <w:t xml:space="preserve">eða öðrum </w:t>
      </w:r>
      <w:r w:rsidR="008842AA" w:rsidRPr="00E3428C">
        <w:rPr>
          <w:rFonts w:ascii="Times New Roman" w:eastAsia="Times New Roman" w:hAnsi="Times New Roman" w:cs="Times New Roman"/>
          <w:sz w:val="24"/>
          <w:szCs w:val="24"/>
        </w:rPr>
        <w:t>markmið</w:t>
      </w:r>
      <w:r w:rsidR="00F507EA">
        <w:rPr>
          <w:rFonts w:ascii="Times New Roman" w:eastAsia="Times New Roman" w:hAnsi="Times New Roman" w:cs="Times New Roman"/>
          <w:sz w:val="24"/>
          <w:szCs w:val="24"/>
        </w:rPr>
        <w:t>um</w:t>
      </w:r>
      <w:r w:rsidR="008842AA" w:rsidRPr="00E3428C">
        <w:rPr>
          <w:rFonts w:ascii="Times New Roman" w:eastAsia="Times New Roman" w:hAnsi="Times New Roman" w:cs="Times New Roman"/>
          <w:sz w:val="24"/>
          <w:szCs w:val="24"/>
        </w:rPr>
        <w:t xml:space="preserve"> er varða vinnumarkað</w:t>
      </w:r>
      <w:r w:rsidR="00F507EA">
        <w:rPr>
          <w:rFonts w:ascii="Times New Roman" w:eastAsia="Times New Roman" w:hAnsi="Times New Roman" w:cs="Times New Roman"/>
          <w:sz w:val="24"/>
          <w:szCs w:val="24"/>
        </w:rPr>
        <w:t>,</w:t>
      </w:r>
      <w:r w:rsidR="008842AA" w:rsidRPr="00E3428C">
        <w:rPr>
          <w:rFonts w:ascii="Times New Roman" w:eastAsia="Times New Roman" w:hAnsi="Times New Roman" w:cs="Times New Roman"/>
          <w:sz w:val="24"/>
          <w:szCs w:val="24"/>
        </w:rPr>
        <w:t xml:space="preserve"> enda gangi </w:t>
      </w:r>
      <w:r w:rsidR="00F507EA">
        <w:rPr>
          <w:rFonts w:ascii="Times New Roman" w:eastAsia="Times New Roman" w:hAnsi="Times New Roman" w:cs="Times New Roman"/>
          <w:sz w:val="24"/>
          <w:szCs w:val="24"/>
        </w:rPr>
        <w:t xml:space="preserve">slíkar aðgerðir </w:t>
      </w:r>
      <w:r w:rsidR="008842AA" w:rsidRPr="00E3428C">
        <w:rPr>
          <w:rFonts w:ascii="Times New Roman" w:eastAsia="Times New Roman" w:hAnsi="Times New Roman" w:cs="Times New Roman"/>
          <w:sz w:val="24"/>
          <w:szCs w:val="24"/>
        </w:rPr>
        <w:t xml:space="preserve">ekki lengra en nauðsynlegt </w:t>
      </w:r>
      <w:r w:rsidR="00F507EA">
        <w:rPr>
          <w:rFonts w:ascii="Times New Roman" w:eastAsia="Times New Roman" w:hAnsi="Times New Roman" w:cs="Times New Roman"/>
          <w:sz w:val="24"/>
          <w:szCs w:val="24"/>
        </w:rPr>
        <w:t xml:space="preserve">er talið </w:t>
      </w:r>
      <w:r w:rsidR="008842AA" w:rsidRPr="00E3428C">
        <w:rPr>
          <w:rFonts w:ascii="Times New Roman" w:eastAsia="Times New Roman" w:hAnsi="Times New Roman" w:cs="Times New Roman"/>
          <w:sz w:val="24"/>
          <w:szCs w:val="24"/>
        </w:rPr>
        <w:t>til að ná þ</w:t>
      </w:r>
      <w:r w:rsidR="00F507EA">
        <w:rPr>
          <w:rFonts w:ascii="Times New Roman" w:eastAsia="Times New Roman" w:hAnsi="Times New Roman" w:cs="Times New Roman"/>
          <w:sz w:val="24"/>
          <w:szCs w:val="24"/>
        </w:rPr>
        <w:t>ví</w:t>
      </w:r>
      <w:r w:rsidR="008842AA" w:rsidRPr="00E3428C">
        <w:rPr>
          <w:rFonts w:ascii="Times New Roman" w:eastAsia="Times New Roman" w:hAnsi="Times New Roman" w:cs="Times New Roman"/>
          <w:sz w:val="24"/>
          <w:szCs w:val="24"/>
        </w:rPr>
        <w:t xml:space="preserve"> </w:t>
      </w:r>
      <w:r w:rsidR="00F507EA">
        <w:rPr>
          <w:rFonts w:ascii="Times New Roman" w:eastAsia="Times New Roman" w:hAnsi="Times New Roman" w:cs="Times New Roman"/>
          <w:sz w:val="24"/>
          <w:szCs w:val="24"/>
        </w:rPr>
        <w:t xml:space="preserve">markmiði </w:t>
      </w:r>
      <w:r w:rsidR="008842AA" w:rsidRPr="00E3428C">
        <w:rPr>
          <w:rFonts w:ascii="Times New Roman" w:eastAsia="Times New Roman" w:hAnsi="Times New Roman" w:cs="Times New Roman"/>
          <w:sz w:val="24"/>
          <w:szCs w:val="24"/>
        </w:rPr>
        <w:t>sem stefnt</w:t>
      </w:r>
      <w:r w:rsidR="0005704C">
        <w:rPr>
          <w:rFonts w:ascii="Times New Roman" w:eastAsia="Times New Roman" w:hAnsi="Times New Roman" w:cs="Times New Roman"/>
          <w:sz w:val="24"/>
          <w:szCs w:val="24"/>
        </w:rPr>
        <w:t xml:space="preserve"> er að</w:t>
      </w:r>
      <w:r w:rsidR="00123181">
        <w:rPr>
          <w:rFonts w:ascii="Times New Roman" w:eastAsia="Times New Roman" w:hAnsi="Times New Roman" w:cs="Times New Roman"/>
          <w:sz w:val="24"/>
          <w:szCs w:val="24"/>
        </w:rPr>
        <w:t xml:space="preserve">, sbr. </w:t>
      </w:r>
      <w:r w:rsidR="008842AA" w:rsidRPr="00E3428C">
        <w:rPr>
          <w:rFonts w:ascii="Times New Roman" w:eastAsia="Times New Roman" w:hAnsi="Times New Roman" w:cs="Times New Roman"/>
          <w:sz w:val="24"/>
          <w:szCs w:val="24"/>
        </w:rPr>
        <w:t>1. mgr. 6. gr. tilskipunar</w:t>
      </w:r>
      <w:r w:rsidR="00123181">
        <w:rPr>
          <w:rFonts w:ascii="Times New Roman" w:eastAsia="Times New Roman" w:hAnsi="Times New Roman" w:cs="Times New Roman"/>
          <w:sz w:val="24"/>
          <w:szCs w:val="24"/>
        </w:rPr>
        <w:t xml:space="preserve">innar. </w:t>
      </w:r>
      <w:r w:rsidR="00A27C73">
        <w:rPr>
          <w:rFonts w:ascii="Times New Roman" w:eastAsia="Times New Roman" w:hAnsi="Times New Roman" w:cs="Times New Roman"/>
          <w:sz w:val="24"/>
          <w:szCs w:val="24"/>
        </w:rPr>
        <w:t>Tekið er fram í u</w:t>
      </w:r>
      <w:r w:rsidR="00410390">
        <w:rPr>
          <w:rFonts w:ascii="Times New Roman" w:eastAsia="Times New Roman" w:hAnsi="Times New Roman" w:cs="Times New Roman"/>
          <w:sz w:val="24"/>
          <w:szCs w:val="24"/>
        </w:rPr>
        <w:t xml:space="preserve">mræddu ákvæði tilskipunarinnar </w:t>
      </w:r>
      <w:r w:rsidR="008842AA" w:rsidRPr="00E3428C">
        <w:rPr>
          <w:rFonts w:ascii="Times New Roman" w:eastAsia="Times New Roman" w:hAnsi="Times New Roman" w:cs="Times New Roman"/>
          <w:sz w:val="24"/>
          <w:szCs w:val="24"/>
        </w:rPr>
        <w:t xml:space="preserve">að </w:t>
      </w:r>
      <w:r w:rsidR="00BF20F9">
        <w:rPr>
          <w:rFonts w:ascii="Times New Roman" w:eastAsia="Times New Roman" w:hAnsi="Times New Roman" w:cs="Times New Roman"/>
          <w:sz w:val="24"/>
          <w:szCs w:val="24"/>
        </w:rPr>
        <w:t xml:space="preserve">mismunandi meðferð </w:t>
      </w:r>
      <w:r w:rsidR="00D642C6">
        <w:rPr>
          <w:rFonts w:ascii="Times New Roman" w:eastAsia="Times New Roman" w:hAnsi="Times New Roman" w:cs="Times New Roman"/>
          <w:sz w:val="24"/>
          <w:szCs w:val="24"/>
        </w:rPr>
        <w:t>í þessum skilningi g</w:t>
      </w:r>
      <w:r w:rsidR="0005704C">
        <w:rPr>
          <w:rFonts w:ascii="Times New Roman" w:eastAsia="Times New Roman" w:hAnsi="Times New Roman" w:cs="Times New Roman"/>
          <w:sz w:val="24"/>
          <w:szCs w:val="24"/>
        </w:rPr>
        <w:t>e</w:t>
      </w:r>
      <w:r w:rsidR="00D642C6">
        <w:rPr>
          <w:rFonts w:ascii="Times New Roman" w:eastAsia="Times New Roman" w:hAnsi="Times New Roman" w:cs="Times New Roman"/>
          <w:sz w:val="24"/>
          <w:szCs w:val="24"/>
        </w:rPr>
        <w:t xml:space="preserve">ti falið í sér að sett séu lágmarksskilyrði um aldur, starfsreynslu eða starfsaldur </w:t>
      </w:r>
      <w:r w:rsidR="0005704C">
        <w:rPr>
          <w:rFonts w:ascii="Times New Roman" w:eastAsia="Times New Roman" w:hAnsi="Times New Roman" w:cs="Times New Roman"/>
          <w:sz w:val="24"/>
          <w:szCs w:val="24"/>
        </w:rPr>
        <w:t xml:space="preserve">fyrir </w:t>
      </w:r>
      <w:r w:rsidR="00D642C6">
        <w:rPr>
          <w:rFonts w:ascii="Times New Roman" w:eastAsia="Times New Roman" w:hAnsi="Times New Roman" w:cs="Times New Roman"/>
          <w:sz w:val="24"/>
          <w:szCs w:val="24"/>
        </w:rPr>
        <w:t>aðg</w:t>
      </w:r>
      <w:r w:rsidR="00C941ED">
        <w:rPr>
          <w:rFonts w:ascii="Times New Roman" w:eastAsia="Times New Roman" w:hAnsi="Times New Roman" w:cs="Times New Roman"/>
          <w:sz w:val="24"/>
          <w:szCs w:val="24"/>
        </w:rPr>
        <w:t>engi</w:t>
      </w:r>
      <w:r w:rsidR="00D642C6">
        <w:rPr>
          <w:rFonts w:ascii="Times New Roman" w:eastAsia="Times New Roman" w:hAnsi="Times New Roman" w:cs="Times New Roman"/>
          <w:sz w:val="24"/>
          <w:szCs w:val="24"/>
        </w:rPr>
        <w:t xml:space="preserve"> að störfum eða tilteknum starfstengdum hlunnindum eða skilyrði um hámarksaldur </w:t>
      </w:r>
      <w:r w:rsidR="0005704C">
        <w:rPr>
          <w:rFonts w:ascii="Times New Roman" w:eastAsia="Times New Roman" w:hAnsi="Times New Roman" w:cs="Times New Roman"/>
          <w:sz w:val="24"/>
          <w:szCs w:val="24"/>
        </w:rPr>
        <w:t xml:space="preserve">vegna krafna um sérstaka </w:t>
      </w:r>
      <w:r w:rsidR="00D642C6">
        <w:rPr>
          <w:rFonts w:ascii="Times New Roman" w:eastAsia="Times New Roman" w:hAnsi="Times New Roman" w:cs="Times New Roman"/>
          <w:sz w:val="24"/>
          <w:szCs w:val="24"/>
        </w:rPr>
        <w:t xml:space="preserve">þjálfun </w:t>
      </w:r>
      <w:r w:rsidR="00C941ED">
        <w:rPr>
          <w:rFonts w:ascii="Times New Roman" w:eastAsia="Times New Roman" w:hAnsi="Times New Roman" w:cs="Times New Roman"/>
          <w:sz w:val="24"/>
          <w:szCs w:val="24"/>
        </w:rPr>
        <w:t>er</w:t>
      </w:r>
      <w:r w:rsidR="0005704C">
        <w:rPr>
          <w:rFonts w:ascii="Times New Roman" w:eastAsia="Times New Roman" w:hAnsi="Times New Roman" w:cs="Times New Roman"/>
          <w:sz w:val="24"/>
          <w:szCs w:val="24"/>
        </w:rPr>
        <w:t xml:space="preserve"> starfið geri til þeirra sem ráðnir séu</w:t>
      </w:r>
      <w:r w:rsidR="00D642C6">
        <w:rPr>
          <w:rFonts w:ascii="Times New Roman" w:eastAsia="Times New Roman" w:hAnsi="Times New Roman" w:cs="Times New Roman"/>
          <w:sz w:val="24"/>
          <w:szCs w:val="24"/>
        </w:rPr>
        <w:t xml:space="preserve">. </w:t>
      </w:r>
      <w:r w:rsidR="00B465C3">
        <w:rPr>
          <w:rFonts w:ascii="Times New Roman" w:eastAsia="Times New Roman" w:hAnsi="Times New Roman" w:cs="Times New Roman"/>
          <w:sz w:val="24"/>
          <w:szCs w:val="24"/>
        </w:rPr>
        <w:t xml:space="preserve">Þannig </w:t>
      </w:r>
      <w:r w:rsidR="00EB1247">
        <w:rPr>
          <w:rFonts w:ascii="Times New Roman" w:eastAsia="Times New Roman" w:hAnsi="Times New Roman" w:cs="Times New Roman"/>
          <w:sz w:val="24"/>
          <w:szCs w:val="24"/>
        </w:rPr>
        <w:t>sé</w:t>
      </w:r>
      <w:r w:rsidR="00A27C73">
        <w:rPr>
          <w:rFonts w:ascii="Times New Roman" w:eastAsia="Times New Roman" w:hAnsi="Times New Roman" w:cs="Times New Roman"/>
          <w:sz w:val="24"/>
          <w:szCs w:val="24"/>
        </w:rPr>
        <w:t xml:space="preserve"> gert ráð fyrir að </w:t>
      </w:r>
      <w:r w:rsidR="00D642C6">
        <w:rPr>
          <w:rFonts w:ascii="Times New Roman" w:eastAsia="Times New Roman" w:hAnsi="Times New Roman" w:cs="Times New Roman"/>
          <w:sz w:val="24"/>
          <w:szCs w:val="24"/>
        </w:rPr>
        <w:t>slík mismunandi meðferð</w:t>
      </w:r>
      <w:r w:rsidR="00A27C73">
        <w:rPr>
          <w:rFonts w:ascii="Times New Roman" w:eastAsia="Times New Roman" w:hAnsi="Times New Roman" w:cs="Times New Roman"/>
          <w:sz w:val="24"/>
          <w:szCs w:val="24"/>
        </w:rPr>
        <w:t xml:space="preserve"> geti</w:t>
      </w:r>
      <w:r w:rsidR="00D642C6">
        <w:rPr>
          <w:rFonts w:ascii="Times New Roman" w:eastAsia="Times New Roman" w:hAnsi="Times New Roman" w:cs="Times New Roman"/>
          <w:sz w:val="24"/>
          <w:szCs w:val="24"/>
        </w:rPr>
        <w:t xml:space="preserve"> falist í sérstökum skilyrðum sem </w:t>
      </w:r>
      <w:r w:rsidR="00A27C73">
        <w:rPr>
          <w:rFonts w:ascii="Times New Roman" w:eastAsia="Times New Roman" w:hAnsi="Times New Roman" w:cs="Times New Roman"/>
          <w:sz w:val="24"/>
          <w:szCs w:val="24"/>
        </w:rPr>
        <w:t>sett</w:t>
      </w:r>
      <w:r w:rsidR="000B28BA">
        <w:rPr>
          <w:rFonts w:ascii="Times New Roman" w:eastAsia="Times New Roman" w:hAnsi="Times New Roman" w:cs="Times New Roman"/>
          <w:sz w:val="24"/>
          <w:szCs w:val="24"/>
        </w:rPr>
        <w:t xml:space="preserve"> </w:t>
      </w:r>
      <w:r w:rsidR="00EB1247">
        <w:rPr>
          <w:rFonts w:ascii="Times New Roman" w:eastAsia="Times New Roman" w:hAnsi="Times New Roman" w:cs="Times New Roman"/>
          <w:sz w:val="24"/>
          <w:szCs w:val="24"/>
        </w:rPr>
        <w:t>séu</w:t>
      </w:r>
      <w:r w:rsidR="00A27C73">
        <w:rPr>
          <w:rFonts w:ascii="Times New Roman" w:eastAsia="Times New Roman" w:hAnsi="Times New Roman" w:cs="Times New Roman"/>
          <w:sz w:val="24"/>
          <w:szCs w:val="24"/>
        </w:rPr>
        <w:t xml:space="preserve"> fyrir </w:t>
      </w:r>
      <w:r w:rsidR="00D642C6">
        <w:rPr>
          <w:rFonts w:ascii="Times New Roman" w:eastAsia="Times New Roman" w:hAnsi="Times New Roman" w:cs="Times New Roman"/>
          <w:sz w:val="24"/>
          <w:szCs w:val="24"/>
        </w:rPr>
        <w:t>aðg</w:t>
      </w:r>
      <w:r w:rsidR="00C941ED">
        <w:rPr>
          <w:rFonts w:ascii="Times New Roman" w:eastAsia="Times New Roman" w:hAnsi="Times New Roman" w:cs="Times New Roman"/>
          <w:sz w:val="24"/>
          <w:szCs w:val="24"/>
        </w:rPr>
        <w:t>engi</w:t>
      </w:r>
      <w:r w:rsidR="00D642C6">
        <w:rPr>
          <w:rFonts w:ascii="Times New Roman" w:eastAsia="Times New Roman" w:hAnsi="Times New Roman" w:cs="Times New Roman"/>
          <w:sz w:val="24"/>
          <w:szCs w:val="24"/>
        </w:rPr>
        <w:t xml:space="preserve"> að störfum og starfsþjálfun, ráðningu og starfi, þar á meðal skilyrði varðandi uppsögn og laun, til að stuð</w:t>
      </w:r>
      <w:r w:rsidR="00A27C73">
        <w:rPr>
          <w:rFonts w:ascii="Times New Roman" w:eastAsia="Times New Roman" w:hAnsi="Times New Roman" w:cs="Times New Roman"/>
          <w:sz w:val="24"/>
          <w:szCs w:val="24"/>
        </w:rPr>
        <w:t>la að starfsaðlögun þess eða starfsfólki</w:t>
      </w:r>
      <w:r w:rsidR="00D642C6">
        <w:rPr>
          <w:rFonts w:ascii="Times New Roman" w:eastAsia="Times New Roman" w:hAnsi="Times New Roman" w:cs="Times New Roman"/>
          <w:sz w:val="24"/>
          <w:szCs w:val="24"/>
        </w:rPr>
        <w:t xml:space="preserve"> til verndar</w:t>
      </w:r>
      <w:r w:rsidR="00A27C73">
        <w:rPr>
          <w:rFonts w:ascii="Times New Roman" w:eastAsia="Times New Roman" w:hAnsi="Times New Roman" w:cs="Times New Roman"/>
          <w:sz w:val="24"/>
          <w:szCs w:val="24"/>
        </w:rPr>
        <w:t xml:space="preserve"> hvort sem á við </w:t>
      </w:r>
      <w:r w:rsidR="000B28BA">
        <w:rPr>
          <w:rFonts w:ascii="Times New Roman" w:eastAsia="Times New Roman" w:hAnsi="Times New Roman" w:cs="Times New Roman"/>
          <w:sz w:val="24"/>
          <w:szCs w:val="24"/>
        </w:rPr>
        <w:t xml:space="preserve">um </w:t>
      </w:r>
      <w:r w:rsidR="00A27C73">
        <w:rPr>
          <w:rFonts w:ascii="Times New Roman" w:eastAsia="Times New Roman" w:hAnsi="Times New Roman" w:cs="Times New Roman"/>
          <w:sz w:val="24"/>
          <w:szCs w:val="24"/>
        </w:rPr>
        <w:t xml:space="preserve">ungt starfsfólk eða það sem eldra </w:t>
      </w:r>
      <w:r w:rsidR="003D1CAF">
        <w:rPr>
          <w:rFonts w:ascii="Times New Roman" w:eastAsia="Times New Roman" w:hAnsi="Times New Roman" w:cs="Times New Roman"/>
          <w:sz w:val="24"/>
          <w:szCs w:val="24"/>
        </w:rPr>
        <w:t>sé</w:t>
      </w:r>
      <w:r w:rsidR="00D642C6">
        <w:rPr>
          <w:rFonts w:ascii="Times New Roman" w:eastAsia="Times New Roman" w:hAnsi="Times New Roman" w:cs="Times New Roman"/>
          <w:sz w:val="24"/>
          <w:szCs w:val="24"/>
        </w:rPr>
        <w:t>.</w:t>
      </w:r>
      <w:r w:rsidR="00123181">
        <w:rPr>
          <w:rFonts w:ascii="Times New Roman" w:eastAsia="Times New Roman" w:hAnsi="Times New Roman" w:cs="Times New Roman"/>
          <w:sz w:val="24"/>
          <w:szCs w:val="24"/>
        </w:rPr>
        <w:t xml:space="preserve"> Þess ber þó að geta að í tillögum framkvæmdastjórnarinnar að umræddri tilskipun (sjá </w:t>
      </w:r>
      <w:r w:rsidR="00123181" w:rsidRPr="00E3428C">
        <w:rPr>
          <w:rFonts w:ascii="Times New Roman" w:eastAsia="Times New Roman" w:hAnsi="Times New Roman" w:cs="Times New Roman"/>
          <w:sz w:val="24"/>
          <w:szCs w:val="24"/>
        </w:rPr>
        <w:t>COM(1999) 565 final)</w:t>
      </w:r>
      <w:r w:rsidR="00123181">
        <w:rPr>
          <w:rFonts w:ascii="Times New Roman" w:eastAsia="Times New Roman" w:hAnsi="Times New Roman" w:cs="Times New Roman"/>
          <w:sz w:val="24"/>
          <w:szCs w:val="24"/>
        </w:rPr>
        <w:t xml:space="preserve"> er ekki litið svo á að </w:t>
      </w:r>
      <w:r w:rsidR="00123181" w:rsidRPr="00E3428C">
        <w:rPr>
          <w:rFonts w:ascii="Times New Roman" w:eastAsia="Times New Roman" w:hAnsi="Times New Roman" w:cs="Times New Roman"/>
          <w:sz w:val="24"/>
          <w:szCs w:val="24"/>
        </w:rPr>
        <w:t xml:space="preserve">þau dæmi sem nefnd </w:t>
      </w:r>
      <w:r w:rsidR="00123181">
        <w:rPr>
          <w:rFonts w:ascii="Times New Roman" w:eastAsia="Times New Roman" w:hAnsi="Times New Roman" w:cs="Times New Roman"/>
          <w:sz w:val="24"/>
          <w:szCs w:val="24"/>
        </w:rPr>
        <w:t>eru</w:t>
      </w:r>
      <w:r w:rsidR="00123181" w:rsidRPr="00E3428C">
        <w:rPr>
          <w:rFonts w:ascii="Times New Roman" w:eastAsia="Times New Roman" w:hAnsi="Times New Roman" w:cs="Times New Roman"/>
          <w:sz w:val="24"/>
          <w:szCs w:val="24"/>
        </w:rPr>
        <w:t xml:space="preserve"> í tilskipuninni </w:t>
      </w:r>
      <w:r w:rsidR="003D1CAF">
        <w:rPr>
          <w:rFonts w:ascii="Times New Roman" w:eastAsia="Times New Roman" w:hAnsi="Times New Roman" w:cs="Times New Roman"/>
          <w:sz w:val="24"/>
          <w:szCs w:val="24"/>
        </w:rPr>
        <w:t xml:space="preserve">um </w:t>
      </w:r>
      <w:r w:rsidR="00123181">
        <w:rPr>
          <w:rFonts w:ascii="Times New Roman" w:eastAsia="Times New Roman" w:hAnsi="Times New Roman" w:cs="Times New Roman"/>
          <w:sz w:val="24"/>
          <w:szCs w:val="24"/>
        </w:rPr>
        <w:t xml:space="preserve">mismunandi meðferð á grundvelli aldurs </w:t>
      </w:r>
      <w:r w:rsidR="00B71046">
        <w:rPr>
          <w:rFonts w:ascii="Times New Roman" w:eastAsia="Times New Roman" w:hAnsi="Times New Roman" w:cs="Times New Roman"/>
          <w:sz w:val="24"/>
          <w:szCs w:val="24"/>
        </w:rPr>
        <w:t xml:space="preserve">sem talin </w:t>
      </w:r>
      <w:r w:rsidR="003D1CAF">
        <w:rPr>
          <w:rFonts w:ascii="Times New Roman" w:eastAsia="Times New Roman" w:hAnsi="Times New Roman" w:cs="Times New Roman"/>
          <w:sz w:val="24"/>
          <w:szCs w:val="24"/>
        </w:rPr>
        <w:t>er</w:t>
      </w:r>
      <w:r w:rsidR="00B71046">
        <w:rPr>
          <w:rFonts w:ascii="Times New Roman" w:eastAsia="Times New Roman" w:hAnsi="Times New Roman" w:cs="Times New Roman"/>
          <w:sz w:val="24"/>
          <w:szCs w:val="24"/>
        </w:rPr>
        <w:t xml:space="preserve"> heimil </w:t>
      </w:r>
      <w:r w:rsidR="00123181" w:rsidRPr="00E3428C">
        <w:rPr>
          <w:rFonts w:ascii="Times New Roman" w:eastAsia="Times New Roman" w:hAnsi="Times New Roman" w:cs="Times New Roman"/>
          <w:sz w:val="24"/>
          <w:szCs w:val="24"/>
        </w:rPr>
        <w:t>sé</w:t>
      </w:r>
      <w:r w:rsidR="00123181">
        <w:rPr>
          <w:rFonts w:ascii="Times New Roman" w:eastAsia="Times New Roman" w:hAnsi="Times New Roman" w:cs="Times New Roman"/>
          <w:sz w:val="24"/>
          <w:szCs w:val="24"/>
        </w:rPr>
        <w:t>u</w:t>
      </w:r>
      <w:r w:rsidR="00123181" w:rsidRPr="00E3428C">
        <w:rPr>
          <w:rFonts w:ascii="Times New Roman" w:eastAsia="Times New Roman" w:hAnsi="Times New Roman" w:cs="Times New Roman"/>
          <w:sz w:val="24"/>
          <w:szCs w:val="24"/>
        </w:rPr>
        <w:t xml:space="preserve"> tæmandi </w:t>
      </w:r>
      <w:r w:rsidR="00123181">
        <w:rPr>
          <w:rFonts w:ascii="Times New Roman" w:eastAsia="Times New Roman" w:hAnsi="Times New Roman" w:cs="Times New Roman"/>
          <w:sz w:val="24"/>
          <w:szCs w:val="24"/>
        </w:rPr>
        <w:t>talin</w:t>
      </w:r>
      <w:r w:rsidR="00123181" w:rsidRPr="00E3428C">
        <w:rPr>
          <w:rFonts w:ascii="Times New Roman" w:eastAsia="Times New Roman" w:hAnsi="Times New Roman" w:cs="Times New Roman"/>
          <w:sz w:val="24"/>
          <w:szCs w:val="24"/>
        </w:rPr>
        <w:t xml:space="preserve">. Þar af leiðandi sé </w:t>
      </w:r>
      <w:r w:rsidR="00123181">
        <w:rPr>
          <w:rFonts w:ascii="Times New Roman" w:eastAsia="Times New Roman" w:hAnsi="Times New Roman" w:cs="Times New Roman"/>
          <w:sz w:val="24"/>
          <w:szCs w:val="24"/>
        </w:rPr>
        <w:t xml:space="preserve">mismunandi meðferð á grundvelli aldurs heimil </w:t>
      </w:r>
      <w:r w:rsidR="00123181" w:rsidRPr="00E3428C">
        <w:rPr>
          <w:rFonts w:ascii="Times New Roman" w:eastAsia="Times New Roman" w:hAnsi="Times New Roman" w:cs="Times New Roman"/>
          <w:sz w:val="24"/>
          <w:szCs w:val="24"/>
        </w:rPr>
        <w:t xml:space="preserve">í fleiri tilvikum en nefnd </w:t>
      </w:r>
      <w:r w:rsidR="003D1CAF">
        <w:rPr>
          <w:rFonts w:ascii="Times New Roman" w:eastAsia="Times New Roman" w:hAnsi="Times New Roman" w:cs="Times New Roman"/>
          <w:sz w:val="24"/>
          <w:szCs w:val="24"/>
        </w:rPr>
        <w:t>séu</w:t>
      </w:r>
      <w:r w:rsidR="00123181" w:rsidRPr="00E3428C">
        <w:rPr>
          <w:rFonts w:ascii="Times New Roman" w:eastAsia="Times New Roman" w:hAnsi="Times New Roman" w:cs="Times New Roman"/>
          <w:sz w:val="24"/>
          <w:szCs w:val="24"/>
        </w:rPr>
        <w:t xml:space="preserve"> í 6. gr. tilskipunarinnar</w:t>
      </w:r>
      <w:r w:rsidR="00123181">
        <w:rPr>
          <w:rFonts w:ascii="Times New Roman" w:eastAsia="Times New Roman" w:hAnsi="Times New Roman" w:cs="Times New Roman"/>
          <w:sz w:val="24"/>
          <w:szCs w:val="24"/>
        </w:rPr>
        <w:t>, svo sem</w:t>
      </w:r>
      <w:r w:rsidR="00123181" w:rsidRPr="00E3428C">
        <w:rPr>
          <w:rFonts w:ascii="Times New Roman" w:eastAsia="Times New Roman" w:hAnsi="Times New Roman" w:cs="Times New Roman"/>
          <w:sz w:val="24"/>
          <w:szCs w:val="24"/>
        </w:rPr>
        <w:t xml:space="preserve"> í samræmi við </w:t>
      </w:r>
      <w:r w:rsidR="00123181">
        <w:rPr>
          <w:rFonts w:ascii="Times New Roman" w:eastAsia="Times New Roman" w:hAnsi="Times New Roman" w:cs="Times New Roman"/>
          <w:sz w:val="24"/>
          <w:szCs w:val="24"/>
        </w:rPr>
        <w:t>lagavenjur</w:t>
      </w:r>
      <w:r w:rsidR="00123181" w:rsidRPr="00E3428C">
        <w:rPr>
          <w:rFonts w:ascii="Times New Roman" w:eastAsia="Times New Roman" w:hAnsi="Times New Roman" w:cs="Times New Roman"/>
          <w:sz w:val="24"/>
          <w:szCs w:val="24"/>
        </w:rPr>
        <w:t xml:space="preserve"> viðkomandi ríkja </w:t>
      </w:r>
      <w:r w:rsidR="00123181">
        <w:rPr>
          <w:rFonts w:ascii="Times New Roman" w:eastAsia="Times New Roman" w:hAnsi="Times New Roman" w:cs="Times New Roman"/>
          <w:sz w:val="24"/>
          <w:szCs w:val="24"/>
        </w:rPr>
        <w:t>eða</w:t>
      </w:r>
      <w:r w:rsidR="00123181" w:rsidRPr="00E3428C">
        <w:rPr>
          <w:rFonts w:ascii="Times New Roman" w:eastAsia="Times New Roman" w:hAnsi="Times New Roman" w:cs="Times New Roman"/>
          <w:sz w:val="24"/>
          <w:szCs w:val="24"/>
        </w:rPr>
        <w:t xml:space="preserve"> </w:t>
      </w:r>
      <w:r w:rsidR="00123181">
        <w:rPr>
          <w:rFonts w:ascii="Times New Roman" w:eastAsia="Times New Roman" w:hAnsi="Times New Roman" w:cs="Times New Roman"/>
          <w:sz w:val="24"/>
          <w:szCs w:val="24"/>
        </w:rPr>
        <w:t>stjórnmálaleg</w:t>
      </w:r>
      <w:r w:rsidR="00123181" w:rsidRPr="00E3428C">
        <w:rPr>
          <w:rFonts w:ascii="Times New Roman" w:eastAsia="Times New Roman" w:hAnsi="Times New Roman" w:cs="Times New Roman"/>
          <w:sz w:val="24"/>
          <w:szCs w:val="24"/>
        </w:rPr>
        <w:t xml:space="preserve"> markmið</w:t>
      </w:r>
      <w:r w:rsidR="003D1CAF">
        <w:rPr>
          <w:rFonts w:ascii="Times New Roman" w:eastAsia="Times New Roman" w:hAnsi="Times New Roman" w:cs="Times New Roman"/>
          <w:sz w:val="24"/>
          <w:szCs w:val="24"/>
        </w:rPr>
        <w:t>,</w:t>
      </w:r>
      <w:r w:rsidR="00123181" w:rsidRPr="00E3428C">
        <w:rPr>
          <w:rFonts w:ascii="Times New Roman" w:eastAsia="Times New Roman" w:hAnsi="Times New Roman" w:cs="Times New Roman"/>
          <w:sz w:val="24"/>
          <w:szCs w:val="24"/>
        </w:rPr>
        <w:t xml:space="preserve"> að því gefnu að </w:t>
      </w:r>
      <w:r w:rsidR="00123181">
        <w:rPr>
          <w:rFonts w:ascii="Times New Roman" w:eastAsia="Times New Roman" w:hAnsi="Times New Roman" w:cs="Times New Roman"/>
          <w:sz w:val="24"/>
          <w:szCs w:val="24"/>
        </w:rPr>
        <w:t>meðferðin helgist af lögmætu markmiði</w:t>
      </w:r>
      <w:r w:rsidR="00123181" w:rsidRPr="00E3428C">
        <w:rPr>
          <w:rFonts w:ascii="Times New Roman" w:eastAsia="Times New Roman" w:hAnsi="Times New Roman" w:cs="Times New Roman"/>
          <w:sz w:val="24"/>
          <w:szCs w:val="24"/>
        </w:rPr>
        <w:t xml:space="preserve"> og gangi ekki lengra en nauðsynlegt </w:t>
      </w:r>
      <w:r w:rsidR="003D1CAF">
        <w:rPr>
          <w:rFonts w:ascii="Times New Roman" w:eastAsia="Times New Roman" w:hAnsi="Times New Roman" w:cs="Times New Roman"/>
          <w:sz w:val="24"/>
          <w:szCs w:val="24"/>
        </w:rPr>
        <w:t>sé</w:t>
      </w:r>
      <w:r w:rsidR="00123181">
        <w:rPr>
          <w:rFonts w:ascii="Times New Roman" w:eastAsia="Times New Roman" w:hAnsi="Times New Roman" w:cs="Times New Roman"/>
          <w:sz w:val="24"/>
          <w:szCs w:val="24"/>
        </w:rPr>
        <w:t xml:space="preserve"> talið </w:t>
      </w:r>
      <w:r w:rsidR="00123181" w:rsidRPr="00E3428C">
        <w:rPr>
          <w:rFonts w:ascii="Times New Roman" w:eastAsia="Times New Roman" w:hAnsi="Times New Roman" w:cs="Times New Roman"/>
          <w:sz w:val="24"/>
          <w:szCs w:val="24"/>
        </w:rPr>
        <w:t xml:space="preserve">til að ná því markmiði sem </w:t>
      </w:r>
      <w:r w:rsidR="00123181">
        <w:rPr>
          <w:rFonts w:ascii="Times New Roman" w:eastAsia="Times New Roman" w:hAnsi="Times New Roman" w:cs="Times New Roman"/>
          <w:sz w:val="24"/>
          <w:szCs w:val="24"/>
        </w:rPr>
        <w:t>að er stefnt</w:t>
      </w:r>
      <w:r w:rsidR="00123181" w:rsidRPr="00E3428C">
        <w:rPr>
          <w:rFonts w:ascii="Times New Roman" w:eastAsia="Times New Roman" w:hAnsi="Times New Roman" w:cs="Times New Roman"/>
          <w:sz w:val="24"/>
          <w:szCs w:val="24"/>
        </w:rPr>
        <w:t>.</w:t>
      </w:r>
    </w:p>
    <w:p w:rsidR="00D642C6" w:rsidRDefault="00123181" w:rsidP="000B28BA">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Ákvæði þetta byggir á framangreindri heimild 6. gr. tilskipunarinnar en þegar litið er til dóma Evrópudómstólsins virðist sem fjölmörg álitaefni hafi risið um framkvæmd </w:t>
      </w:r>
      <w:r w:rsidR="003D1CAF">
        <w:rPr>
          <w:rFonts w:ascii="Times New Roman" w:eastAsia="Times New Roman" w:hAnsi="Times New Roman" w:cs="Times New Roman"/>
          <w:sz w:val="24"/>
          <w:szCs w:val="24"/>
        </w:rPr>
        <w:t>ákvæðisins</w:t>
      </w:r>
      <w:r>
        <w:rPr>
          <w:rFonts w:ascii="Times New Roman" w:eastAsia="Times New Roman" w:hAnsi="Times New Roman" w:cs="Times New Roman"/>
          <w:sz w:val="24"/>
          <w:szCs w:val="24"/>
        </w:rPr>
        <w:t xml:space="preserve">. </w:t>
      </w:r>
      <w:r w:rsidR="00B5583D">
        <w:rPr>
          <w:rFonts w:ascii="Times New Roman" w:eastAsia="Times New Roman" w:hAnsi="Times New Roman" w:cs="Times New Roman"/>
          <w:sz w:val="24"/>
          <w:szCs w:val="24"/>
        </w:rPr>
        <w:t>Í grein Helen Meenan</w:t>
      </w:r>
      <w:r w:rsidR="00B71046">
        <w:rPr>
          <w:rFonts w:ascii="Times New Roman" w:eastAsia="Times New Roman" w:hAnsi="Times New Roman" w:cs="Times New Roman"/>
          <w:sz w:val="24"/>
          <w:szCs w:val="24"/>
        </w:rPr>
        <w:t>,</w:t>
      </w:r>
      <w:r w:rsidR="00B5583D">
        <w:rPr>
          <w:rFonts w:ascii="Times New Roman" w:eastAsia="Times New Roman" w:hAnsi="Times New Roman" w:cs="Times New Roman"/>
          <w:sz w:val="24"/>
          <w:szCs w:val="24"/>
        </w:rPr>
        <w:t xml:space="preserve"> </w:t>
      </w:r>
      <w:r w:rsidR="00405262">
        <w:rPr>
          <w:rFonts w:ascii="Times New Roman" w:eastAsia="Times New Roman" w:hAnsi="Times New Roman" w:cs="Times New Roman"/>
          <w:sz w:val="24"/>
          <w:szCs w:val="24"/>
        </w:rPr>
        <w:t>gestaprófessor</w:t>
      </w:r>
      <w:r w:rsidR="00B71046">
        <w:rPr>
          <w:rFonts w:ascii="Times New Roman" w:eastAsia="Times New Roman" w:hAnsi="Times New Roman" w:cs="Times New Roman"/>
          <w:sz w:val="24"/>
          <w:szCs w:val="24"/>
        </w:rPr>
        <w:t>s</w:t>
      </w:r>
      <w:r w:rsidR="00405262">
        <w:rPr>
          <w:rFonts w:ascii="Times New Roman" w:eastAsia="Times New Roman" w:hAnsi="Times New Roman" w:cs="Times New Roman"/>
          <w:sz w:val="24"/>
          <w:szCs w:val="24"/>
        </w:rPr>
        <w:t xml:space="preserve"> við Kingston háskóla í Bretlandi</w:t>
      </w:r>
      <w:r w:rsidR="00B71046">
        <w:rPr>
          <w:rFonts w:ascii="Times New Roman" w:eastAsia="Times New Roman" w:hAnsi="Times New Roman" w:cs="Times New Roman"/>
          <w:sz w:val="24"/>
          <w:szCs w:val="24"/>
        </w:rPr>
        <w:t>,</w:t>
      </w:r>
      <w:r w:rsidR="00405262">
        <w:rPr>
          <w:rFonts w:ascii="Times New Roman" w:eastAsia="Times New Roman" w:hAnsi="Times New Roman" w:cs="Times New Roman"/>
          <w:sz w:val="24"/>
          <w:szCs w:val="24"/>
        </w:rPr>
        <w:t xml:space="preserve"> </w:t>
      </w:r>
      <w:r w:rsidR="00B5583D">
        <w:rPr>
          <w:rFonts w:ascii="Times New Roman" w:eastAsia="Times New Roman" w:hAnsi="Times New Roman" w:cs="Times New Roman"/>
          <w:sz w:val="24"/>
          <w:szCs w:val="24"/>
        </w:rPr>
        <w:t xml:space="preserve">sem nefnist </w:t>
      </w:r>
      <w:r w:rsidR="00B5583D" w:rsidRPr="00B71046">
        <w:rPr>
          <w:rFonts w:ascii="Times New Roman" w:eastAsia="Times New Roman" w:hAnsi="Times New Roman" w:cs="Times New Roman"/>
          <w:i/>
          <w:sz w:val="24"/>
          <w:szCs w:val="24"/>
        </w:rPr>
        <w:t>Age Discrimination in the European Union: A Work in Progress</w:t>
      </w:r>
      <w:r w:rsidR="00B5583D">
        <w:rPr>
          <w:rFonts w:ascii="Times New Roman" w:eastAsia="Times New Roman" w:hAnsi="Times New Roman" w:cs="Times New Roman"/>
          <w:sz w:val="24"/>
          <w:szCs w:val="24"/>
        </w:rPr>
        <w:t xml:space="preserve"> sem birt var í bókinni </w:t>
      </w:r>
      <w:r w:rsidR="00B5583D" w:rsidRPr="00B71046">
        <w:rPr>
          <w:rFonts w:ascii="Times New Roman" w:eastAsia="Times New Roman" w:hAnsi="Times New Roman" w:cs="Times New Roman"/>
          <w:i/>
          <w:sz w:val="24"/>
          <w:szCs w:val="24"/>
        </w:rPr>
        <w:t>Equality into Reality, Action for Diversity and Non-Discrimination in Iceland</w:t>
      </w:r>
      <w:r w:rsidR="009F1592">
        <w:rPr>
          <w:rFonts w:ascii="Times New Roman" w:eastAsia="Times New Roman" w:hAnsi="Times New Roman" w:cs="Times New Roman"/>
          <w:sz w:val="24"/>
          <w:szCs w:val="24"/>
        </w:rPr>
        <w:t xml:space="preserve"> (Háskólaútgáfan, 2011)</w:t>
      </w:r>
      <w:r w:rsidR="00B5583D">
        <w:rPr>
          <w:rFonts w:ascii="Times New Roman" w:eastAsia="Times New Roman" w:hAnsi="Times New Roman" w:cs="Times New Roman"/>
          <w:sz w:val="24"/>
          <w:szCs w:val="24"/>
        </w:rPr>
        <w:t xml:space="preserve"> sem Evelyn Ellis og Kristín Benediktsdóttir ritstýrðu kemur fram að flest aðildarr</w:t>
      </w:r>
      <w:r w:rsidR="000B28BA">
        <w:rPr>
          <w:rFonts w:ascii="Times New Roman" w:eastAsia="Times New Roman" w:hAnsi="Times New Roman" w:cs="Times New Roman"/>
          <w:sz w:val="24"/>
          <w:szCs w:val="24"/>
        </w:rPr>
        <w:t>íkja Evrópusambandsins</w:t>
      </w:r>
      <w:r w:rsidR="00B5583D">
        <w:rPr>
          <w:rFonts w:ascii="Times New Roman" w:eastAsia="Times New Roman" w:hAnsi="Times New Roman" w:cs="Times New Roman"/>
          <w:sz w:val="24"/>
          <w:szCs w:val="24"/>
        </w:rPr>
        <w:t xml:space="preserve"> hafi </w:t>
      </w:r>
      <w:r w:rsidR="00B71046">
        <w:rPr>
          <w:rFonts w:ascii="Times New Roman" w:eastAsia="Times New Roman" w:hAnsi="Times New Roman" w:cs="Times New Roman"/>
          <w:sz w:val="24"/>
          <w:szCs w:val="24"/>
        </w:rPr>
        <w:t>lögfest á</w:t>
      </w:r>
      <w:r w:rsidR="00B5583D">
        <w:rPr>
          <w:rFonts w:ascii="Times New Roman" w:eastAsia="Times New Roman" w:hAnsi="Times New Roman" w:cs="Times New Roman"/>
          <w:sz w:val="24"/>
          <w:szCs w:val="24"/>
        </w:rPr>
        <w:t xml:space="preserve">kvæði sem hafi það að markmiði að vernda ungt fólk </w:t>
      </w:r>
      <w:r w:rsidR="003D1CAF">
        <w:rPr>
          <w:rFonts w:ascii="Times New Roman" w:eastAsia="Times New Roman" w:hAnsi="Times New Roman" w:cs="Times New Roman"/>
          <w:sz w:val="24"/>
          <w:szCs w:val="24"/>
        </w:rPr>
        <w:t xml:space="preserve">á vinnumarkaði </w:t>
      </w:r>
      <w:r w:rsidR="00B5583D">
        <w:rPr>
          <w:rFonts w:ascii="Times New Roman" w:eastAsia="Times New Roman" w:hAnsi="Times New Roman" w:cs="Times New Roman"/>
          <w:sz w:val="24"/>
          <w:szCs w:val="24"/>
        </w:rPr>
        <w:t xml:space="preserve">og algengt sé að finna í lögum ákvæði sem heimili skilyrði um lágmarks- </w:t>
      </w:r>
      <w:r w:rsidR="003D1CAF">
        <w:rPr>
          <w:rFonts w:ascii="Times New Roman" w:eastAsia="Times New Roman" w:hAnsi="Times New Roman" w:cs="Times New Roman"/>
          <w:sz w:val="24"/>
          <w:szCs w:val="24"/>
        </w:rPr>
        <w:t>eða</w:t>
      </w:r>
      <w:r w:rsidR="00B5583D">
        <w:rPr>
          <w:rFonts w:ascii="Times New Roman" w:eastAsia="Times New Roman" w:hAnsi="Times New Roman" w:cs="Times New Roman"/>
          <w:sz w:val="24"/>
          <w:szCs w:val="24"/>
        </w:rPr>
        <w:t xml:space="preserve"> hámarksaldur, sér í lagi í tengslum við aðgengi að störfum. Ákveðin óvissa ríki</w:t>
      </w:r>
      <w:r w:rsidR="000B28BA">
        <w:rPr>
          <w:rFonts w:ascii="Times New Roman" w:eastAsia="Times New Roman" w:hAnsi="Times New Roman" w:cs="Times New Roman"/>
          <w:sz w:val="24"/>
          <w:szCs w:val="24"/>
        </w:rPr>
        <w:t xml:space="preserve"> þó</w:t>
      </w:r>
      <w:r w:rsidR="00B5583D">
        <w:rPr>
          <w:rFonts w:ascii="Times New Roman" w:eastAsia="Times New Roman" w:hAnsi="Times New Roman" w:cs="Times New Roman"/>
          <w:sz w:val="24"/>
          <w:szCs w:val="24"/>
        </w:rPr>
        <w:t xml:space="preserve"> enn um það hvers konar mismunun á grundvelli aldurs sé </w:t>
      </w:r>
      <w:r w:rsidR="003D1CAF">
        <w:rPr>
          <w:rFonts w:ascii="Times New Roman" w:eastAsia="Times New Roman" w:hAnsi="Times New Roman" w:cs="Times New Roman"/>
          <w:sz w:val="24"/>
          <w:szCs w:val="24"/>
        </w:rPr>
        <w:t xml:space="preserve">heimil </w:t>
      </w:r>
      <w:r w:rsidR="00B5583D">
        <w:rPr>
          <w:rFonts w:ascii="Times New Roman" w:eastAsia="Times New Roman" w:hAnsi="Times New Roman" w:cs="Times New Roman"/>
          <w:sz w:val="24"/>
          <w:szCs w:val="24"/>
        </w:rPr>
        <w:t>í skilningi</w:t>
      </w:r>
      <w:r w:rsidR="000B28BA">
        <w:rPr>
          <w:rFonts w:ascii="Times New Roman" w:eastAsia="Times New Roman" w:hAnsi="Times New Roman" w:cs="Times New Roman"/>
          <w:sz w:val="24"/>
          <w:szCs w:val="24"/>
        </w:rPr>
        <w:t xml:space="preserve"> ákvæðis</w:t>
      </w:r>
      <w:r w:rsidR="003D1CAF">
        <w:rPr>
          <w:rFonts w:ascii="Times New Roman" w:eastAsia="Times New Roman" w:hAnsi="Times New Roman" w:cs="Times New Roman"/>
          <w:sz w:val="24"/>
          <w:szCs w:val="24"/>
        </w:rPr>
        <w:t>ins</w:t>
      </w:r>
      <w:r w:rsidR="000B28BA">
        <w:rPr>
          <w:rFonts w:ascii="Times New Roman" w:eastAsia="Times New Roman" w:hAnsi="Times New Roman" w:cs="Times New Roman"/>
          <w:sz w:val="24"/>
          <w:szCs w:val="24"/>
        </w:rPr>
        <w:t xml:space="preserve"> og </w:t>
      </w:r>
      <w:r w:rsidR="003D1CAF">
        <w:rPr>
          <w:rFonts w:ascii="Times New Roman" w:eastAsia="Times New Roman" w:hAnsi="Times New Roman" w:cs="Times New Roman"/>
          <w:sz w:val="24"/>
          <w:szCs w:val="24"/>
        </w:rPr>
        <w:t xml:space="preserve">því verði að </w:t>
      </w:r>
      <w:r w:rsidR="00EF1DEC">
        <w:rPr>
          <w:rFonts w:ascii="Times New Roman" w:eastAsia="Times New Roman" w:hAnsi="Times New Roman" w:cs="Times New Roman"/>
          <w:sz w:val="24"/>
          <w:szCs w:val="24"/>
        </w:rPr>
        <w:t>telja</w:t>
      </w:r>
      <w:r w:rsidR="000B28BA">
        <w:rPr>
          <w:rFonts w:ascii="Times New Roman" w:eastAsia="Times New Roman" w:hAnsi="Times New Roman" w:cs="Times New Roman"/>
          <w:sz w:val="24"/>
          <w:szCs w:val="24"/>
        </w:rPr>
        <w:t xml:space="preserve"> </w:t>
      </w:r>
      <w:r w:rsidR="00EF1DEC">
        <w:rPr>
          <w:rFonts w:ascii="Times New Roman" w:eastAsia="Times New Roman" w:hAnsi="Times New Roman" w:cs="Times New Roman"/>
          <w:sz w:val="24"/>
          <w:szCs w:val="24"/>
        </w:rPr>
        <w:t>mikilvægt</w:t>
      </w:r>
      <w:r w:rsidR="000B28BA">
        <w:rPr>
          <w:rFonts w:ascii="Times New Roman" w:eastAsia="Times New Roman" w:hAnsi="Times New Roman" w:cs="Times New Roman"/>
          <w:sz w:val="24"/>
          <w:szCs w:val="24"/>
        </w:rPr>
        <w:t xml:space="preserve"> að litið verði</w:t>
      </w:r>
      <w:r w:rsidR="00560372">
        <w:rPr>
          <w:rFonts w:ascii="Times New Roman" w:eastAsia="Times New Roman" w:hAnsi="Times New Roman" w:cs="Times New Roman"/>
          <w:sz w:val="24"/>
          <w:szCs w:val="24"/>
        </w:rPr>
        <w:t xml:space="preserve"> til </w:t>
      </w:r>
      <w:r w:rsidR="00EF1DEC">
        <w:rPr>
          <w:rFonts w:ascii="Times New Roman" w:eastAsia="Times New Roman" w:hAnsi="Times New Roman" w:cs="Times New Roman"/>
          <w:sz w:val="24"/>
          <w:szCs w:val="24"/>
        </w:rPr>
        <w:t xml:space="preserve">dómafordæma Evrópudómstólsins </w:t>
      </w:r>
      <w:r w:rsidR="000B28BA">
        <w:rPr>
          <w:rFonts w:ascii="Times New Roman" w:eastAsia="Times New Roman" w:hAnsi="Times New Roman" w:cs="Times New Roman"/>
          <w:sz w:val="24"/>
          <w:szCs w:val="24"/>
        </w:rPr>
        <w:t>við túlkun</w:t>
      </w:r>
      <w:r w:rsidR="004546C5">
        <w:rPr>
          <w:rFonts w:ascii="Times New Roman" w:eastAsia="Times New Roman" w:hAnsi="Times New Roman" w:cs="Times New Roman"/>
          <w:sz w:val="24"/>
          <w:szCs w:val="24"/>
        </w:rPr>
        <w:t xml:space="preserve"> þess</w:t>
      </w:r>
      <w:r w:rsidR="000B28BA">
        <w:rPr>
          <w:rFonts w:ascii="Times New Roman" w:eastAsia="Times New Roman" w:hAnsi="Times New Roman" w:cs="Times New Roman"/>
          <w:sz w:val="24"/>
          <w:szCs w:val="24"/>
        </w:rPr>
        <w:t>.</w:t>
      </w:r>
      <w:r w:rsidR="00560372">
        <w:rPr>
          <w:rFonts w:ascii="Times New Roman" w:eastAsia="Times New Roman" w:hAnsi="Times New Roman" w:cs="Times New Roman"/>
          <w:sz w:val="24"/>
          <w:szCs w:val="24"/>
        </w:rPr>
        <w:t xml:space="preserve"> </w:t>
      </w:r>
    </w:p>
    <w:p w:rsidR="008842AA" w:rsidRPr="00E3428C" w:rsidRDefault="008842AA" w:rsidP="007B160F">
      <w:pPr>
        <w:tabs>
          <w:tab w:val="left" w:pos="0"/>
          <w:tab w:val="left" w:pos="426"/>
        </w:tabs>
        <w:spacing w:after="0" w:line="240" w:lineRule="auto"/>
        <w:ind w:firstLine="426"/>
        <w:jc w:val="both"/>
        <w:rPr>
          <w:rFonts w:ascii="Times New Roman" w:eastAsia="Times New Roman" w:hAnsi="Times New Roman" w:cs="Times New Roman"/>
          <w:sz w:val="24"/>
          <w:szCs w:val="24"/>
        </w:rPr>
      </w:pPr>
      <w:r w:rsidRPr="00E3428C">
        <w:rPr>
          <w:rFonts w:ascii="Times New Roman" w:eastAsia="Times New Roman" w:hAnsi="Times New Roman" w:cs="Times New Roman"/>
          <w:sz w:val="24"/>
          <w:szCs w:val="24"/>
        </w:rPr>
        <w:t xml:space="preserve">Samkvæmt túlkun Evrópudómstólsins á 1. mgr. </w:t>
      </w:r>
      <w:r w:rsidR="004D37EB">
        <w:rPr>
          <w:rFonts w:ascii="Times New Roman" w:eastAsia="Times New Roman" w:hAnsi="Times New Roman" w:cs="Times New Roman"/>
          <w:sz w:val="24"/>
          <w:szCs w:val="24"/>
        </w:rPr>
        <w:t xml:space="preserve">fyrrnefndrar </w:t>
      </w:r>
      <w:r w:rsidRPr="00E3428C">
        <w:rPr>
          <w:rFonts w:ascii="Times New Roman" w:eastAsia="Times New Roman" w:hAnsi="Times New Roman" w:cs="Times New Roman"/>
          <w:sz w:val="24"/>
          <w:szCs w:val="24"/>
        </w:rPr>
        <w:t xml:space="preserve">6. gr. tilskipunar </w:t>
      </w:r>
      <w:r w:rsidR="004D37EB">
        <w:rPr>
          <w:rFonts w:ascii="Times New Roman" w:eastAsia="Times New Roman" w:hAnsi="Times New Roman" w:cs="Times New Roman"/>
          <w:sz w:val="24"/>
          <w:szCs w:val="24"/>
        </w:rPr>
        <w:t xml:space="preserve">2000/78/EB </w:t>
      </w:r>
      <w:r w:rsidRPr="00E3428C">
        <w:rPr>
          <w:rFonts w:ascii="Times New Roman" w:eastAsia="Times New Roman" w:hAnsi="Times New Roman" w:cs="Times New Roman"/>
          <w:sz w:val="24"/>
          <w:szCs w:val="24"/>
        </w:rPr>
        <w:t xml:space="preserve">verða þau lögmætu </w:t>
      </w:r>
      <w:r w:rsidR="0028105B">
        <w:rPr>
          <w:rFonts w:ascii="Times New Roman" w:eastAsia="Times New Roman" w:hAnsi="Times New Roman" w:cs="Times New Roman"/>
          <w:sz w:val="24"/>
          <w:szCs w:val="24"/>
        </w:rPr>
        <w:t>markmið</w:t>
      </w:r>
      <w:r w:rsidRPr="00E3428C">
        <w:rPr>
          <w:rFonts w:ascii="Times New Roman" w:eastAsia="Times New Roman" w:hAnsi="Times New Roman" w:cs="Times New Roman"/>
          <w:sz w:val="24"/>
          <w:szCs w:val="24"/>
        </w:rPr>
        <w:t xml:space="preserve"> sem hugsanlega </w:t>
      </w:r>
      <w:r w:rsidR="0028105B">
        <w:rPr>
          <w:rFonts w:ascii="Times New Roman" w:eastAsia="Times New Roman" w:hAnsi="Times New Roman" w:cs="Times New Roman"/>
          <w:sz w:val="24"/>
          <w:szCs w:val="24"/>
        </w:rPr>
        <w:t xml:space="preserve">geta leitt til þess að </w:t>
      </w:r>
      <w:r w:rsidR="009C7D8D">
        <w:rPr>
          <w:rFonts w:ascii="Times New Roman" w:eastAsia="Times New Roman" w:hAnsi="Times New Roman" w:cs="Times New Roman"/>
          <w:sz w:val="24"/>
          <w:szCs w:val="24"/>
        </w:rPr>
        <w:t xml:space="preserve">mismunandi meðferð </w:t>
      </w:r>
      <w:r w:rsidRPr="00E3428C">
        <w:rPr>
          <w:rFonts w:ascii="Times New Roman" w:eastAsia="Times New Roman" w:hAnsi="Times New Roman" w:cs="Times New Roman"/>
          <w:sz w:val="24"/>
          <w:szCs w:val="24"/>
        </w:rPr>
        <w:t xml:space="preserve">á grundvelli aldurs </w:t>
      </w:r>
      <w:r w:rsidR="0028105B">
        <w:rPr>
          <w:rFonts w:ascii="Times New Roman" w:eastAsia="Times New Roman" w:hAnsi="Times New Roman" w:cs="Times New Roman"/>
          <w:sz w:val="24"/>
          <w:szCs w:val="24"/>
        </w:rPr>
        <w:t xml:space="preserve">er heimil </w:t>
      </w:r>
      <w:r w:rsidRPr="00E3428C">
        <w:rPr>
          <w:rFonts w:ascii="Times New Roman" w:eastAsia="Times New Roman" w:hAnsi="Times New Roman" w:cs="Times New Roman"/>
          <w:sz w:val="24"/>
          <w:szCs w:val="24"/>
        </w:rPr>
        <w:t xml:space="preserve">að vera í samræmi við </w:t>
      </w:r>
      <w:r w:rsidR="0028105B">
        <w:rPr>
          <w:rFonts w:ascii="Times New Roman" w:eastAsia="Times New Roman" w:hAnsi="Times New Roman" w:cs="Times New Roman"/>
          <w:sz w:val="24"/>
          <w:szCs w:val="24"/>
        </w:rPr>
        <w:t xml:space="preserve">þær </w:t>
      </w:r>
      <w:r w:rsidRPr="00E3428C">
        <w:rPr>
          <w:rFonts w:ascii="Times New Roman" w:eastAsia="Times New Roman" w:hAnsi="Times New Roman" w:cs="Times New Roman"/>
          <w:sz w:val="24"/>
          <w:szCs w:val="24"/>
        </w:rPr>
        <w:t>reglur sem gild</w:t>
      </w:r>
      <w:r w:rsidR="009C7D8D">
        <w:rPr>
          <w:rFonts w:ascii="Times New Roman" w:eastAsia="Times New Roman" w:hAnsi="Times New Roman" w:cs="Times New Roman"/>
          <w:sz w:val="24"/>
          <w:szCs w:val="24"/>
        </w:rPr>
        <w:t>a</w:t>
      </w:r>
      <w:r w:rsidRPr="00E3428C">
        <w:rPr>
          <w:rFonts w:ascii="Times New Roman" w:eastAsia="Times New Roman" w:hAnsi="Times New Roman" w:cs="Times New Roman"/>
          <w:sz w:val="24"/>
          <w:szCs w:val="24"/>
        </w:rPr>
        <w:t xml:space="preserve"> um viðkomandi starfsstétt</w:t>
      </w:r>
      <w:r w:rsidR="009C7D8D">
        <w:rPr>
          <w:rFonts w:ascii="Times New Roman" w:eastAsia="Times New Roman" w:hAnsi="Times New Roman" w:cs="Times New Roman"/>
          <w:sz w:val="24"/>
          <w:szCs w:val="24"/>
        </w:rPr>
        <w:t xml:space="preserve"> auk þess sem </w:t>
      </w:r>
      <w:r w:rsidR="0028105B">
        <w:rPr>
          <w:rFonts w:ascii="Times New Roman" w:eastAsia="Times New Roman" w:hAnsi="Times New Roman" w:cs="Times New Roman"/>
          <w:sz w:val="24"/>
          <w:szCs w:val="24"/>
        </w:rPr>
        <w:t xml:space="preserve">meðferðin verður </w:t>
      </w:r>
      <w:r w:rsidRPr="00E3428C">
        <w:rPr>
          <w:rFonts w:ascii="Times New Roman" w:eastAsia="Times New Roman" w:hAnsi="Times New Roman" w:cs="Times New Roman"/>
          <w:sz w:val="24"/>
          <w:szCs w:val="24"/>
        </w:rPr>
        <w:t xml:space="preserve">að vera viðeigandi og nauðsynleg til að ná því markmiði sem að er stefnt. </w:t>
      </w:r>
      <w:r w:rsidR="009C7D8D">
        <w:rPr>
          <w:rFonts w:ascii="Times New Roman" w:eastAsia="Times New Roman" w:hAnsi="Times New Roman" w:cs="Times New Roman"/>
          <w:sz w:val="24"/>
          <w:szCs w:val="24"/>
        </w:rPr>
        <w:t xml:space="preserve">Í því sambandi </w:t>
      </w:r>
      <w:r w:rsidRPr="00E3428C">
        <w:rPr>
          <w:rFonts w:ascii="Times New Roman" w:eastAsia="Times New Roman" w:hAnsi="Times New Roman" w:cs="Times New Roman"/>
          <w:sz w:val="24"/>
          <w:szCs w:val="24"/>
        </w:rPr>
        <w:t xml:space="preserve">má nefna </w:t>
      </w:r>
      <w:r w:rsidR="0028105B">
        <w:rPr>
          <w:rFonts w:ascii="Times New Roman" w:eastAsia="Times New Roman" w:hAnsi="Times New Roman" w:cs="Times New Roman"/>
          <w:sz w:val="24"/>
          <w:szCs w:val="24"/>
        </w:rPr>
        <w:t xml:space="preserve">skilyrði um </w:t>
      </w:r>
      <w:r w:rsidR="00A00DC1">
        <w:rPr>
          <w:rFonts w:ascii="Times New Roman" w:eastAsia="Times New Roman" w:hAnsi="Times New Roman" w:cs="Times New Roman"/>
          <w:sz w:val="24"/>
          <w:szCs w:val="24"/>
        </w:rPr>
        <w:t>tiltek</w:t>
      </w:r>
      <w:r w:rsidR="0028105B">
        <w:rPr>
          <w:rFonts w:ascii="Times New Roman" w:eastAsia="Times New Roman" w:hAnsi="Times New Roman" w:cs="Times New Roman"/>
          <w:sz w:val="24"/>
          <w:szCs w:val="24"/>
        </w:rPr>
        <w:t>in</w:t>
      </w:r>
      <w:r w:rsidRPr="00E3428C">
        <w:rPr>
          <w:rFonts w:ascii="Times New Roman" w:eastAsia="Times New Roman" w:hAnsi="Times New Roman" w:cs="Times New Roman"/>
          <w:sz w:val="24"/>
          <w:szCs w:val="24"/>
        </w:rPr>
        <w:t xml:space="preserve"> aldurstakmörk þegar um er að ræða störf </w:t>
      </w:r>
      <w:r w:rsidR="000C7D5C">
        <w:rPr>
          <w:rFonts w:ascii="Times New Roman" w:eastAsia="Times New Roman" w:hAnsi="Times New Roman" w:cs="Times New Roman"/>
          <w:sz w:val="24"/>
          <w:szCs w:val="24"/>
        </w:rPr>
        <w:t xml:space="preserve">innan tiltekinna starfsgreina </w:t>
      </w:r>
      <w:r w:rsidRPr="00E3428C">
        <w:rPr>
          <w:rFonts w:ascii="Times New Roman" w:eastAsia="Times New Roman" w:hAnsi="Times New Roman" w:cs="Times New Roman"/>
          <w:sz w:val="24"/>
          <w:szCs w:val="24"/>
        </w:rPr>
        <w:t>sem krefjast sérstakrar þjálfunar eða líkam</w:t>
      </w:r>
      <w:r w:rsidR="000C7D5C">
        <w:rPr>
          <w:rFonts w:ascii="Times New Roman" w:eastAsia="Times New Roman" w:hAnsi="Times New Roman" w:cs="Times New Roman"/>
          <w:sz w:val="24"/>
          <w:szCs w:val="24"/>
        </w:rPr>
        <w:t>leg</w:t>
      </w:r>
      <w:r w:rsidRPr="00E3428C">
        <w:rPr>
          <w:rFonts w:ascii="Times New Roman" w:eastAsia="Times New Roman" w:hAnsi="Times New Roman" w:cs="Times New Roman"/>
          <w:sz w:val="24"/>
          <w:szCs w:val="24"/>
        </w:rPr>
        <w:t>s</w:t>
      </w:r>
      <w:r w:rsidR="000C7D5C">
        <w:rPr>
          <w:rFonts w:ascii="Times New Roman" w:eastAsia="Times New Roman" w:hAnsi="Times New Roman" w:cs="Times New Roman"/>
          <w:sz w:val="24"/>
          <w:szCs w:val="24"/>
        </w:rPr>
        <w:t xml:space="preserve"> </w:t>
      </w:r>
      <w:r w:rsidR="0030607E">
        <w:rPr>
          <w:rFonts w:ascii="Times New Roman" w:eastAsia="Times New Roman" w:hAnsi="Times New Roman" w:cs="Times New Roman"/>
          <w:sz w:val="24"/>
          <w:szCs w:val="24"/>
        </w:rPr>
        <w:t>hreystis</w:t>
      </w:r>
      <w:r w:rsidR="00A00DC1">
        <w:rPr>
          <w:rFonts w:ascii="Times New Roman" w:eastAsia="Times New Roman" w:hAnsi="Times New Roman" w:cs="Times New Roman"/>
          <w:sz w:val="24"/>
          <w:szCs w:val="24"/>
        </w:rPr>
        <w:t xml:space="preserve"> </w:t>
      </w:r>
      <w:r w:rsidR="000C7D5C">
        <w:rPr>
          <w:rFonts w:ascii="Times New Roman" w:eastAsia="Times New Roman" w:hAnsi="Times New Roman" w:cs="Times New Roman"/>
          <w:sz w:val="24"/>
          <w:szCs w:val="24"/>
        </w:rPr>
        <w:t xml:space="preserve">þeirra </w:t>
      </w:r>
      <w:r w:rsidR="0028105B">
        <w:rPr>
          <w:rFonts w:ascii="Times New Roman" w:eastAsia="Times New Roman" w:hAnsi="Times New Roman" w:cs="Times New Roman"/>
          <w:sz w:val="24"/>
          <w:szCs w:val="24"/>
        </w:rPr>
        <w:lastRenderedPageBreak/>
        <w:t>starfsmanna sem inna þau af hendi</w:t>
      </w:r>
      <w:r w:rsidRPr="00E3428C">
        <w:rPr>
          <w:rFonts w:ascii="Times New Roman" w:eastAsia="Times New Roman" w:hAnsi="Times New Roman" w:cs="Times New Roman"/>
          <w:sz w:val="24"/>
          <w:szCs w:val="24"/>
        </w:rPr>
        <w:t xml:space="preserve">. Þess ber einnig að geta að </w:t>
      </w:r>
      <w:r w:rsidR="00A00DC1">
        <w:rPr>
          <w:rFonts w:ascii="Times New Roman" w:eastAsia="Times New Roman" w:hAnsi="Times New Roman" w:cs="Times New Roman"/>
          <w:sz w:val="24"/>
          <w:szCs w:val="24"/>
        </w:rPr>
        <w:t>Evrópu</w:t>
      </w:r>
      <w:r w:rsidRPr="00E3428C">
        <w:rPr>
          <w:rFonts w:ascii="Times New Roman" w:eastAsia="Times New Roman" w:hAnsi="Times New Roman" w:cs="Times New Roman"/>
          <w:sz w:val="24"/>
          <w:szCs w:val="24"/>
        </w:rPr>
        <w:t xml:space="preserve">dómstóllinn hefur talið að </w:t>
      </w:r>
      <w:r w:rsidR="00A00DC1">
        <w:rPr>
          <w:rFonts w:ascii="Times New Roman" w:eastAsia="Times New Roman" w:hAnsi="Times New Roman" w:cs="Times New Roman"/>
          <w:sz w:val="24"/>
          <w:szCs w:val="24"/>
        </w:rPr>
        <w:t xml:space="preserve">það brjóti ekki gegn ákvæðum </w:t>
      </w:r>
      <w:r w:rsidR="000C7D5C">
        <w:rPr>
          <w:rFonts w:ascii="Times New Roman" w:eastAsia="Times New Roman" w:hAnsi="Times New Roman" w:cs="Times New Roman"/>
          <w:sz w:val="24"/>
          <w:szCs w:val="24"/>
        </w:rPr>
        <w:t xml:space="preserve">umræddrar </w:t>
      </w:r>
      <w:r w:rsidR="00A00DC1">
        <w:rPr>
          <w:rFonts w:ascii="Times New Roman" w:eastAsia="Times New Roman" w:hAnsi="Times New Roman" w:cs="Times New Roman"/>
          <w:sz w:val="24"/>
          <w:szCs w:val="24"/>
        </w:rPr>
        <w:t xml:space="preserve">tilskipunar </w:t>
      </w:r>
      <w:r w:rsidRPr="00E3428C">
        <w:rPr>
          <w:rFonts w:ascii="Times New Roman" w:eastAsia="Times New Roman" w:hAnsi="Times New Roman" w:cs="Times New Roman"/>
          <w:sz w:val="24"/>
          <w:szCs w:val="24"/>
        </w:rPr>
        <w:t xml:space="preserve">að </w:t>
      </w:r>
      <w:r w:rsidR="00BA7420">
        <w:rPr>
          <w:rFonts w:ascii="Times New Roman" w:eastAsia="Times New Roman" w:hAnsi="Times New Roman" w:cs="Times New Roman"/>
          <w:sz w:val="24"/>
          <w:szCs w:val="24"/>
        </w:rPr>
        <w:t xml:space="preserve">starfsmenn </w:t>
      </w:r>
      <w:r w:rsidR="00A00DC1">
        <w:rPr>
          <w:rFonts w:ascii="Times New Roman" w:eastAsia="Times New Roman" w:hAnsi="Times New Roman" w:cs="Times New Roman"/>
          <w:sz w:val="24"/>
          <w:szCs w:val="24"/>
        </w:rPr>
        <w:t>hljóti tiltekin réttindi á grundvelli starfsreynslu sinnar</w:t>
      </w:r>
      <w:r w:rsidRPr="00E3428C">
        <w:rPr>
          <w:rFonts w:ascii="Times New Roman" w:eastAsia="Times New Roman" w:hAnsi="Times New Roman" w:cs="Times New Roman"/>
          <w:sz w:val="24"/>
          <w:szCs w:val="24"/>
        </w:rPr>
        <w:t>.</w:t>
      </w:r>
      <w:r w:rsidR="00937F51">
        <w:rPr>
          <w:rFonts w:ascii="Times New Roman" w:eastAsia="Times New Roman" w:hAnsi="Times New Roman" w:cs="Times New Roman"/>
          <w:sz w:val="24"/>
          <w:szCs w:val="24"/>
        </w:rPr>
        <w:t xml:space="preserve"> </w:t>
      </w:r>
      <w:r w:rsidRPr="00E3428C">
        <w:rPr>
          <w:rFonts w:ascii="Times New Roman" w:eastAsia="Times New Roman" w:hAnsi="Times New Roman" w:cs="Times New Roman"/>
          <w:sz w:val="24"/>
          <w:szCs w:val="24"/>
        </w:rPr>
        <w:t xml:space="preserve">Telja verður </w:t>
      </w:r>
      <w:r w:rsidR="000C7D5C">
        <w:rPr>
          <w:rFonts w:ascii="Times New Roman" w:eastAsia="Times New Roman" w:hAnsi="Times New Roman" w:cs="Times New Roman"/>
          <w:sz w:val="24"/>
          <w:szCs w:val="24"/>
        </w:rPr>
        <w:t xml:space="preserve">jafnframt </w:t>
      </w:r>
      <w:r w:rsidRPr="00E3428C">
        <w:rPr>
          <w:rFonts w:ascii="Times New Roman" w:eastAsia="Times New Roman" w:hAnsi="Times New Roman" w:cs="Times New Roman"/>
          <w:sz w:val="24"/>
          <w:szCs w:val="24"/>
        </w:rPr>
        <w:t>að heimil</w:t>
      </w:r>
      <w:r w:rsidR="000C7D5C">
        <w:rPr>
          <w:rFonts w:ascii="Times New Roman" w:eastAsia="Times New Roman" w:hAnsi="Times New Roman" w:cs="Times New Roman"/>
          <w:sz w:val="24"/>
          <w:szCs w:val="24"/>
        </w:rPr>
        <w:t>t</w:t>
      </w:r>
      <w:r w:rsidRPr="00E3428C">
        <w:rPr>
          <w:rFonts w:ascii="Times New Roman" w:eastAsia="Times New Roman" w:hAnsi="Times New Roman" w:cs="Times New Roman"/>
          <w:sz w:val="24"/>
          <w:szCs w:val="24"/>
        </w:rPr>
        <w:t xml:space="preserve"> </w:t>
      </w:r>
      <w:r w:rsidR="000C7D5C">
        <w:rPr>
          <w:rFonts w:ascii="Times New Roman" w:eastAsia="Times New Roman" w:hAnsi="Times New Roman" w:cs="Times New Roman"/>
          <w:sz w:val="24"/>
          <w:szCs w:val="24"/>
        </w:rPr>
        <w:t xml:space="preserve">sé </w:t>
      </w:r>
      <w:r w:rsidRPr="00E3428C">
        <w:rPr>
          <w:rFonts w:ascii="Times New Roman" w:eastAsia="Times New Roman" w:hAnsi="Times New Roman" w:cs="Times New Roman"/>
          <w:sz w:val="24"/>
          <w:szCs w:val="24"/>
        </w:rPr>
        <w:t xml:space="preserve">að kveða á um sérstakan eftirlaunaaldur ef </w:t>
      </w:r>
      <w:r w:rsidR="00937F51">
        <w:rPr>
          <w:rFonts w:ascii="Times New Roman" w:eastAsia="Times New Roman" w:hAnsi="Times New Roman" w:cs="Times New Roman"/>
          <w:sz w:val="24"/>
          <w:szCs w:val="24"/>
        </w:rPr>
        <w:t>tilgangur þess er að ná tilteknu lögmætu markmiði</w:t>
      </w:r>
      <w:r w:rsidRPr="00E3428C">
        <w:rPr>
          <w:rFonts w:ascii="Times New Roman" w:eastAsia="Times New Roman" w:hAnsi="Times New Roman" w:cs="Times New Roman"/>
          <w:sz w:val="24"/>
          <w:szCs w:val="24"/>
        </w:rPr>
        <w:t xml:space="preserve">, svo sem </w:t>
      </w:r>
      <w:r w:rsidR="00937F51">
        <w:rPr>
          <w:rFonts w:ascii="Times New Roman" w:eastAsia="Times New Roman" w:hAnsi="Times New Roman" w:cs="Times New Roman"/>
          <w:sz w:val="24"/>
          <w:szCs w:val="24"/>
        </w:rPr>
        <w:t xml:space="preserve">í ljósi </w:t>
      </w:r>
      <w:r w:rsidRPr="00E3428C">
        <w:rPr>
          <w:rFonts w:ascii="Times New Roman" w:eastAsia="Times New Roman" w:hAnsi="Times New Roman" w:cs="Times New Roman"/>
          <w:sz w:val="24"/>
          <w:szCs w:val="24"/>
        </w:rPr>
        <w:t>opinber</w:t>
      </w:r>
      <w:r w:rsidR="00937F51">
        <w:rPr>
          <w:rFonts w:ascii="Times New Roman" w:eastAsia="Times New Roman" w:hAnsi="Times New Roman" w:cs="Times New Roman"/>
          <w:sz w:val="24"/>
          <w:szCs w:val="24"/>
        </w:rPr>
        <w:t>rar</w:t>
      </w:r>
      <w:r w:rsidRPr="00E3428C">
        <w:rPr>
          <w:rFonts w:ascii="Times New Roman" w:eastAsia="Times New Roman" w:hAnsi="Times New Roman" w:cs="Times New Roman"/>
          <w:sz w:val="24"/>
          <w:szCs w:val="24"/>
        </w:rPr>
        <w:t xml:space="preserve"> stefn</w:t>
      </w:r>
      <w:r w:rsidR="00937F51">
        <w:rPr>
          <w:rFonts w:ascii="Times New Roman" w:eastAsia="Times New Roman" w:hAnsi="Times New Roman" w:cs="Times New Roman"/>
          <w:sz w:val="24"/>
          <w:szCs w:val="24"/>
        </w:rPr>
        <w:t>u</w:t>
      </w:r>
      <w:r w:rsidRPr="00E3428C">
        <w:rPr>
          <w:rFonts w:ascii="Times New Roman" w:eastAsia="Times New Roman" w:hAnsi="Times New Roman" w:cs="Times New Roman"/>
          <w:sz w:val="24"/>
          <w:szCs w:val="24"/>
        </w:rPr>
        <w:t xml:space="preserve"> í atvinnumálum</w:t>
      </w:r>
      <w:r w:rsidR="007B160F">
        <w:rPr>
          <w:rFonts w:ascii="Times New Roman" w:eastAsia="Times New Roman" w:hAnsi="Times New Roman" w:cs="Times New Roman"/>
          <w:sz w:val="24"/>
          <w:szCs w:val="24"/>
        </w:rPr>
        <w:t xml:space="preserve">. </w:t>
      </w:r>
      <w:r w:rsidR="000C7D5C">
        <w:rPr>
          <w:rFonts w:ascii="Times New Roman" w:eastAsia="Times New Roman" w:hAnsi="Times New Roman" w:cs="Times New Roman"/>
          <w:sz w:val="24"/>
          <w:szCs w:val="24"/>
        </w:rPr>
        <w:t>Sem d</w:t>
      </w:r>
      <w:r w:rsidR="007B160F">
        <w:rPr>
          <w:rFonts w:ascii="Times New Roman" w:eastAsia="Times New Roman" w:hAnsi="Times New Roman" w:cs="Times New Roman"/>
          <w:sz w:val="24"/>
          <w:szCs w:val="24"/>
        </w:rPr>
        <w:t xml:space="preserve">æmi um slíkt </w:t>
      </w:r>
      <w:r w:rsidR="000C7D5C">
        <w:rPr>
          <w:rFonts w:ascii="Times New Roman" w:eastAsia="Times New Roman" w:hAnsi="Times New Roman" w:cs="Times New Roman"/>
          <w:sz w:val="24"/>
          <w:szCs w:val="24"/>
        </w:rPr>
        <w:t xml:space="preserve">mætti nefna </w:t>
      </w:r>
      <w:r w:rsidR="007B160F">
        <w:rPr>
          <w:rFonts w:ascii="Times New Roman" w:eastAsia="Times New Roman" w:hAnsi="Times New Roman" w:cs="Times New Roman"/>
          <w:sz w:val="24"/>
          <w:szCs w:val="24"/>
        </w:rPr>
        <w:t xml:space="preserve">að heimilt </w:t>
      </w:r>
      <w:r w:rsidR="000C7D5C">
        <w:rPr>
          <w:rFonts w:ascii="Times New Roman" w:eastAsia="Times New Roman" w:hAnsi="Times New Roman" w:cs="Times New Roman"/>
          <w:sz w:val="24"/>
          <w:szCs w:val="24"/>
        </w:rPr>
        <w:t>er</w:t>
      </w:r>
      <w:r w:rsidR="007B160F">
        <w:rPr>
          <w:rFonts w:ascii="Times New Roman" w:eastAsia="Times New Roman" w:hAnsi="Times New Roman" w:cs="Times New Roman"/>
          <w:sz w:val="24"/>
          <w:szCs w:val="24"/>
        </w:rPr>
        <w:t xml:space="preserve"> að kveða á um aldurstengda starfslokareglu sem hefur þann tilgang að </w:t>
      </w:r>
      <w:r w:rsidRPr="00E3428C">
        <w:rPr>
          <w:rFonts w:ascii="Times New Roman" w:eastAsia="Times New Roman" w:hAnsi="Times New Roman" w:cs="Times New Roman"/>
          <w:sz w:val="24"/>
          <w:szCs w:val="24"/>
        </w:rPr>
        <w:t xml:space="preserve">tryggja aðgengi ungs fólks að </w:t>
      </w:r>
      <w:r w:rsidR="00937F51">
        <w:rPr>
          <w:rFonts w:ascii="Times New Roman" w:eastAsia="Times New Roman" w:hAnsi="Times New Roman" w:cs="Times New Roman"/>
          <w:sz w:val="24"/>
          <w:szCs w:val="24"/>
        </w:rPr>
        <w:t xml:space="preserve">störfum á </w:t>
      </w:r>
      <w:r w:rsidRPr="00E3428C">
        <w:rPr>
          <w:rFonts w:ascii="Times New Roman" w:eastAsia="Times New Roman" w:hAnsi="Times New Roman" w:cs="Times New Roman"/>
          <w:sz w:val="24"/>
          <w:szCs w:val="24"/>
        </w:rPr>
        <w:t>vinnumarkaði</w:t>
      </w:r>
      <w:r w:rsidR="007B160F">
        <w:rPr>
          <w:rFonts w:ascii="Times New Roman" w:eastAsia="Times New Roman" w:hAnsi="Times New Roman" w:cs="Times New Roman"/>
          <w:sz w:val="24"/>
          <w:szCs w:val="24"/>
        </w:rPr>
        <w:t xml:space="preserve">, sbr. dóm Evrópudómstólsins í máli </w:t>
      </w:r>
      <w:r w:rsidR="007B160F">
        <w:rPr>
          <w:rFonts w:ascii="Times New Roman" w:eastAsia="Times New Roman" w:hAnsi="Times New Roman" w:cs="Times New Roman"/>
          <w:color w:val="000000"/>
          <w:sz w:val="24"/>
          <w:szCs w:val="24"/>
        </w:rPr>
        <w:t xml:space="preserve">C-341/08 </w:t>
      </w:r>
      <w:r w:rsidR="00B71046">
        <w:rPr>
          <w:rFonts w:ascii="Times New Roman" w:eastAsia="Times New Roman" w:hAnsi="Times New Roman" w:cs="Times New Roman"/>
          <w:i/>
          <w:iCs/>
          <w:color w:val="000000"/>
          <w:sz w:val="24"/>
          <w:szCs w:val="24"/>
        </w:rPr>
        <w:t xml:space="preserve">Domnica Petersen v. Berufungsausschuss fur Zahnarzte fur den Bezirk Westfalen-Lippen </w:t>
      </w:r>
      <w:r w:rsidR="007B160F">
        <w:rPr>
          <w:rFonts w:ascii="Times New Roman" w:eastAsia="Times New Roman" w:hAnsi="Times New Roman" w:cs="Times New Roman"/>
          <w:color w:val="000000"/>
          <w:sz w:val="24"/>
          <w:szCs w:val="24"/>
        </w:rPr>
        <w:t>sem reifað er í athugasemdum við 1. gr. frumvarps þessa</w:t>
      </w:r>
      <w:r w:rsidR="00B71046">
        <w:rPr>
          <w:rFonts w:ascii="Times New Roman" w:eastAsia="Times New Roman" w:hAnsi="Times New Roman" w:cs="Times New Roman"/>
          <w:color w:val="000000"/>
          <w:sz w:val="24"/>
          <w:szCs w:val="24"/>
        </w:rPr>
        <w:t xml:space="preserve"> og mál </w:t>
      </w:r>
      <w:r w:rsidR="00B71046">
        <w:rPr>
          <w:rFonts w:ascii="Times New Roman" w:eastAsia="Times New Roman" w:hAnsi="Times New Roman" w:cs="Times New Roman"/>
          <w:sz w:val="24"/>
          <w:szCs w:val="24"/>
        </w:rPr>
        <w:t xml:space="preserve">C-141/11 </w:t>
      </w:r>
      <w:r w:rsidR="00B71046">
        <w:rPr>
          <w:rFonts w:ascii="Times New Roman" w:eastAsia="Times New Roman" w:hAnsi="Times New Roman" w:cs="Times New Roman"/>
          <w:i/>
          <w:iCs/>
          <w:sz w:val="24"/>
          <w:szCs w:val="24"/>
        </w:rPr>
        <w:t xml:space="preserve">Torsten Hörnfeldt v. Posten Meddelande AB </w:t>
      </w:r>
      <w:r w:rsidR="00B71046">
        <w:rPr>
          <w:rFonts w:ascii="Times New Roman" w:eastAsia="Times New Roman" w:hAnsi="Times New Roman" w:cs="Times New Roman"/>
          <w:iCs/>
          <w:sz w:val="24"/>
          <w:szCs w:val="24"/>
        </w:rPr>
        <w:t>sem fjallað er nánar um í almennum athugasemdum við frumvarp þetta</w:t>
      </w:r>
      <w:r w:rsidRPr="00E3428C">
        <w:rPr>
          <w:rFonts w:ascii="Times New Roman" w:eastAsia="Times New Roman" w:hAnsi="Times New Roman" w:cs="Times New Roman"/>
          <w:sz w:val="24"/>
          <w:szCs w:val="24"/>
        </w:rPr>
        <w:t xml:space="preserve">. </w:t>
      </w:r>
      <w:r w:rsidR="00405262">
        <w:rPr>
          <w:rFonts w:ascii="Times New Roman" w:eastAsia="Times New Roman" w:hAnsi="Times New Roman" w:cs="Times New Roman"/>
          <w:sz w:val="24"/>
          <w:szCs w:val="24"/>
        </w:rPr>
        <w:t>Að öðru leyti vísast til almennra athugasemda við frumvarp þetta sem og athugasemda við 1. og 8. gr. frumvarpsins.</w:t>
      </w:r>
    </w:p>
    <w:p w:rsidR="001D1A95" w:rsidRDefault="001D1A95" w:rsidP="00420934">
      <w:pPr>
        <w:tabs>
          <w:tab w:val="left" w:pos="0"/>
          <w:tab w:val="left" w:pos="426"/>
        </w:tabs>
        <w:spacing w:after="0" w:line="240" w:lineRule="auto"/>
        <w:ind w:firstLine="426"/>
        <w:jc w:val="center"/>
        <w:rPr>
          <w:rFonts w:ascii="Times New Roman" w:eastAsia="Times New Roman" w:hAnsi="Times New Roman" w:cs="Times New Roman"/>
          <w:sz w:val="24"/>
          <w:szCs w:val="24"/>
        </w:rPr>
      </w:pPr>
    </w:p>
    <w:p w:rsidR="00F265DC" w:rsidRPr="00053D37" w:rsidRDefault="00F265DC" w:rsidP="00F265DC">
      <w:pPr>
        <w:tabs>
          <w:tab w:val="left" w:pos="0"/>
          <w:tab w:val="left" w:pos="426"/>
        </w:tabs>
        <w:spacing w:after="0" w:line="240" w:lineRule="auto"/>
        <w:ind w:firstLine="426"/>
        <w:jc w:val="center"/>
        <w:rPr>
          <w:rFonts w:ascii="Times New Roman" w:eastAsia="Times New Roman" w:hAnsi="Times New Roman" w:cs="Times New Roman"/>
          <w:sz w:val="24"/>
          <w:szCs w:val="24"/>
        </w:rPr>
      </w:pPr>
      <w:r w:rsidRPr="00AC5278">
        <w:rPr>
          <w:rFonts w:ascii="Times New Roman" w:eastAsia="Times New Roman" w:hAnsi="Times New Roman" w:cs="Times New Roman"/>
          <w:sz w:val="24"/>
          <w:szCs w:val="24"/>
        </w:rPr>
        <w:t>Um 10. gr.</w:t>
      </w:r>
    </w:p>
    <w:p w:rsidR="00F265DC" w:rsidRPr="00AC5278" w:rsidRDefault="00F265DC" w:rsidP="00F265DC">
      <w:pPr>
        <w:spacing w:after="0" w:line="240" w:lineRule="auto"/>
        <w:ind w:firstLine="426"/>
        <w:jc w:val="both"/>
        <w:rPr>
          <w:rFonts w:ascii="Times New Roman" w:eastAsia="Times New Roman" w:hAnsi="Times New Roman" w:cs="Times New Roman"/>
          <w:color w:val="000000"/>
          <w:sz w:val="24"/>
          <w:szCs w:val="24"/>
        </w:rPr>
      </w:pPr>
      <w:r w:rsidRPr="006D1F7D">
        <w:rPr>
          <w:rFonts w:ascii="Times New Roman" w:eastAsia="Times New Roman" w:hAnsi="Times New Roman" w:cs="Times New Roman"/>
          <w:color w:val="000000"/>
          <w:sz w:val="24"/>
          <w:szCs w:val="24"/>
        </w:rPr>
        <w:t>Í ákvæði þessu er lagt til</w:t>
      </w:r>
      <w:r w:rsidRPr="00852B68">
        <w:rPr>
          <w:rFonts w:ascii="Times New Roman" w:eastAsia="Times New Roman" w:hAnsi="Times New Roman" w:cs="Times New Roman"/>
          <w:color w:val="000000"/>
          <w:sz w:val="24"/>
          <w:szCs w:val="24"/>
        </w:rPr>
        <w:t xml:space="preserve"> að atvinnurekanda verði óheimilt að segja starfsmönnum upp störfum sökum þess að þeir</w:t>
      </w:r>
      <w:r w:rsidRPr="00AC5278">
        <w:rPr>
          <w:rFonts w:ascii="Times New Roman" w:eastAsia="Times New Roman" w:hAnsi="Times New Roman" w:cs="Times New Roman"/>
          <w:color w:val="000000"/>
          <w:sz w:val="24"/>
          <w:szCs w:val="24"/>
        </w:rPr>
        <w:t xml:space="preserve"> hafi kvartað undan eða kært mismunun vegna einhverra þeirra þátta sem um getur í 1. mgr. 1. gr. frumvarps þessa eða hafi krafist leiðréttingar á grundvelli ákvæða frumvarpsins. Enn</w:t>
      </w:r>
      <w:r w:rsidR="00F5261E">
        <w:rPr>
          <w:rFonts w:ascii="Times New Roman" w:eastAsia="Times New Roman" w:hAnsi="Times New Roman" w:cs="Times New Roman"/>
          <w:color w:val="000000"/>
          <w:sz w:val="24"/>
          <w:szCs w:val="24"/>
        </w:rPr>
        <w:t xml:space="preserve"> </w:t>
      </w:r>
      <w:r w:rsidRPr="00AC5278">
        <w:rPr>
          <w:rFonts w:ascii="Times New Roman" w:eastAsia="Times New Roman" w:hAnsi="Times New Roman" w:cs="Times New Roman"/>
          <w:color w:val="000000"/>
          <w:sz w:val="24"/>
          <w:szCs w:val="24"/>
        </w:rPr>
        <w:t>fremur er lagt til að atvinnurekandi skuli gæta þess að starfsmenn verði ekki látnir gjalda þess í starfi að</w:t>
      </w:r>
      <w:r w:rsidR="00013D73">
        <w:rPr>
          <w:rFonts w:ascii="Times New Roman" w:eastAsia="Times New Roman" w:hAnsi="Times New Roman" w:cs="Times New Roman"/>
          <w:color w:val="000000"/>
          <w:sz w:val="24"/>
          <w:szCs w:val="24"/>
        </w:rPr>
        <w:t xml:space="preserve"> innan vinnustaðarins hafi verið</w:t>
      </w:r>
      <w:r w:rsidRPr="00AC5278">
        <w:rPr>
          <w:rFonts w:ascii="Times New Roman" w:eastAsia="Times New Roman" w:hAnsi="Times New Roman" w:cs="Times New Roman"/>
          <w:color w:val="000000"/>
          <w:sz w:val="24"/>
          <w:szCs w:val="24"/>
        </w:rPr>
        <w:t xml:space="preserve"> kvartað undan eða kær</w:t>
      </w:r>
      <w:r w:rsidR="00013D73">
        <w:rPr>
          <w:rFonts w:ascii="Times New Roman" w:eastAsia="Times New Roman" w:hAnsi="Times New Roman" w:cs="Times New Roman"/>
          <w:color w:val="000000"/>
          <w:sz w:val="24"/>
          <w:szCs w:val="24"/>
        </w:rPr>
        <w:t>ð</w:t>
      </w:r>
      <w:r w:rsidRPr="00AC5278">
        <w:rPr>
          <w:rFonts w:ascii="Times New Roman" w:eastAsia="Times New Roman" w:hAnsi="Times New Roman" w:cs="Times New Roman"/>
          <w:color w:val="000000"/>
          <w:sz w:val="24"/>
          <w:szCs w:val="24"/>
        </w:rPr>
        <w:t xml:space="preserve"> mismunun vegna framangreindra þátta eða krafist leiðréttingar á grundvelli </w:t>
      </w:r>
      <w:r w:rsidR="0040780C">
        <w:rPr>
          <w:rFonts w:ascii="Times New Roman" w:eastAsia="Times New Roman" w:hAnsi="Times New Roman" w:cs="Times New Roman"/>
          <w:color w:val="000000"/>
          <w:sz w:val="24"/>
          <w:szCs w:val="24"/>
        </w:rPr>
        <w:t xml:space="preserve">ákvæða </w:t>
      </w:r>
      <w:r w:rsidR="003E34CD">
        <w:rPr>
          <w:rFonts w:ascii="Times New Roman" w:eastAsia="Times New Roman" w:hAnsi="Times New Roman" w:cs="Times New Roman"/>
          <w:color w:val="000000"/>
          <w:sz w:val="24"/>
          <w:szCs w:val="24"/>
        </w:rPr>
        <w:t>frumvarpsins</w:t>
      </w:r>
      <w:r w:rsidRPr="00AC5278">
        <w:rPr>
          <w:rFonts w:ascii="Times New Roman" w:eastAsia="Times New Roman" w:hAnsi="Times New Roman" w:cs="Times New Roman"/>
          <w:color w:val="000000"/>
          <w:sz w:val="24"/>
          <w:szCs w:val="24"/>
        </w:rPr>
        <w:t xml:space="preserve">. </w:t>
      </w:r>
    </w:p>
    <w:p w:rsidR="00F265DC" w:rsidRPr="00AC5278" w:rsidRDefault="00F265DC" w:rsidP="00F265DC">
      <w:pPr>
        <w:spacing w:after="0" w:line="240" w:lineRule="auto"/>
        <w:ind w:firstLine="426"/>
        <w:jc w:val="both"/>
        <w:rPr>
          <w:rFonts w:ascii="Times New Roman" w:eastAsia="Times New Roman" w:hAnsi="Times New Roman" w:cs="Times New Roman"/>
          <w:color w:val="000000"/>
          <w:sz w:val="24"/>
          <w:szCs w:val="24"/>
        </w:rPr>
      </w:pPr>
      <w:r w:rsidRPr="006D1F7D">
        <w:rPr>
          <w:rFonts w:ascii="Times New Roman" w:eastAsia="Times New Roman" w:hAnsi="Times New Roman" w:cs="Times New Roman"/>
          <w:color w:val="000000"/>
          <w:sz w:val="24"/>
          <w:szCs w:val="24"/>
        </w:rPr>
        <w:t>Þrátt fyrir framangreint er þó lagt til</w:t>
      </w:r>
      <w:r w:rsidRPr="00852B68">
        <w:rPr>
          <w:rFonts w:ascii="Times New Roman" w:eastAsia="Times New Roman" w:hAnsi="Times New Roman" w:cs="Times New Roman"/>
          <w:color w:val="000000"/>
          <w:sz w:val="24"/>
          <w:szCs w:val="24"/>
        </w:rPr>
        <w:t xml:space="preserve"> að </w:t>
      </w:r>
      <w:r w:rsidR="00CA5A01">
        <w:rPr>
          <w:rFonts w:ascii="Times New Roman" w:eastAsia="Times New Roman" w:hAnsi="Times New Roman" w:cs="Times New Roman"/>
          <w:color w:val="000000"/>
          <w:sz w:val="24"/>
          <w:szCs w:val="24"/>
        </w:rPr>
        <w:t>eigi</w:t>
      </w:r>
      <w:r w:rsidRPr="00AC5278">
        <w:rPr>
          <w:rFonts w:ascii="Times New Roman" w:eastAsia="Times New Roman" w:hAnsi="Times New Roman" w:cs="Times New Roman"/>
          <w:color w:val="000000"/>
          <w:sz w:val="24"/>
          <w:szCs w:val="24"/>
        </w:rPr>
        <w:t xml:space="preserve"> ætlað brot skv. 1. mgr. </w:t>
      </w:r>
      <w:r w:rsidR="00013D73">
        <w:rPr>
          <w:rFonts w:ascii="Times New Roman" w:eastAsia="Times New Roman" w:hAnsi="Times New Roman" w:cs="Times New Roman"/>
          <w:color w:val="000000"/>
          <w:sz w:val="24"/>
          <w:szCs w:val="24"/>
        </w:rPr>
        <w:t xml:space="preserve">ákvæðisins </w:t>
      </w:r>
      <w:r w:rsidRPr="00AC5278">
        <w:rPr>
          <w:rFonts w:ascii="Times New Roman" w:eastAsia="Times New Roman" w:hAnsi="Times New Roman" w:cs="Times New Roman"/>
          <w:color w:val="000000"/>
          <w:sz w:val="24"/>
          <w:szCs w:val="24"/>
        </w:rPr>
        <w:t xml:space="preserve">sér stað meira en einu ári eftir að kvörtun, kæra eða krafa um leiðréttingu kom fram </w:t>
      </w:r>
      <w:r w:rsidR="0040780C">
        <w:rPr>
          <w:rFonts w:ascii="Times New Roman" w:eastAsia="Times New Roman" w:hAnsi="Times New Roman" w:cs="Times New Roman"/>
          <w:color w:val="000000"/>
          <w:sz w:val="24"/>
          <w:szCs w:val="24"/>
        </w:rPr>
        <w:t xml:space="preserve">innan vinnustaðarins </w:t>
      </w:r>
      <w:r w:rsidRPr="00AC5278">
        <w:rPr>
          <w:rFonts w:ascii="Times New Roman" w:eastAsia="Times New Roman" w:hAnsi="Times New Roman" w:cs="Times New Roman"/>
          <w:color w:val="000000"/>
          <w:sz w:val="24"/>
          <w:szCs w:val="24"/>
        </w:rPr>
        <w:t xml:space="preserve">á grundvelli </w:t>
      </w:r>
      <w:r w:rsidR="00013D73">
        <w:rPr>
          <w:rFonts w:ascii="Times New Roman" w:eastAsia="Times New Roman" w:hAnsi="Times New Roman" w:cs="Times New Roman"/>
          <w:color w:val="000000"/>
          <w:sz w:val="24"/>
          <w:szCs w:val="24"/>
        </w:rPr>
        <w:t>frumvarpsins</w:t>
      </w:r>
      <w:r w:rsidRPr="00AC5278">
        <w:rPr>
          <w:rFonts w:ascii="Times New Roman" w:eastAsia="Times New Roman" w:hAnsi="Times New Roman" w:cs="Times New Roman"/>
          <w:color w:val="000000"/>
          <w:sz w:val="24"/>
          <w:szCs w:val="24"/>
        </w:rPr>
        <w:t xml:space="preserve"> verð</w:t>
      </w:r>
      <w:r w:rsidR="00CA5A01">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þó ekki litið svo á að </w:t>
      </w:r>
      <w:r w:rsidR="00013D73">
        <w:rPr>
          <w:rFonts w:ascii="Times New Roman" w:eastAsia="Times New Roman" w:hAnsi="Times New Roman" w:cs="Times New Roman"/>
          <w:color w:val="000000"/>
          <w:sz w:val="24"/>
          <w:szCs w:val="24"/>
        </w:rPr>
        <w:t>um brot skv. 1. mgr. hafi verið að ræða</w:t>
      </w:r>
      <w:r w:rsidRPr="00AC5278">
        <w:rPr>
          <w:rFonts w:ascii="Times New Roman" w:eastAsia="Times New Roman" w:hAnsi="Times New Roman" w:cs="Times New Roman"/>
          <w:color w:val="000000"/>
          <w:sz w:val="24"/>
          <w:szCs w:val="24"/>
        </w:rPr>
        <w:t>.</w:t>
      </w:r>
    </w:p>
    <w:p w:rsidR="00F265DC" w:rsidRPr="00AC5278" w:rsidRDefault="00F265DC" w:rsidP="00F5261E">
      <w:pPr>
        <w:spacing w:after="0" w:line="240" w:lineRule="auto"/>
        <w:ind w:firstLine="425"/>
        <w:jc w:val="both"/>
        <w:rPr>
          <w:rFonts w:ascii="Times New Roman" w:eastAsia="Times New Roman" w:hAnsi="Times New Roman" w:cs="Times New Roman"/>
          <w:color w:val="000000"/>
          <w:sz w:val="24"/>
          <w:szCs w:val="24"/>
        </w:rPr>
      </w:pPr>
      <w:r w:rsidRPr="00AC5278">
        <w:rPr>
          <w:rFonts w:ascii="Times New Roman" w:eastAsia="Times New Roman" w:hAnsi="Times New Roman" w:cs="Times New Roman"/>
          <w:color w:val="000000"/>
          <w:sz w:val="24"/>
          <w:szCs w:val="24"/>
        </w:rPr>
        <w:t xml:space="preserve">Hér er þó rétt að geta þess að atvinnurekandi getur í krafti stjórnunarréttar síns gripið til margs konar aðgerða sem geta haft áhrif á starfsmenn </w:t>
      </w:r>
      <w:r w:rsidR="003E34CD">
        <w:rPr>
          <w:rFonts w:ascii="Times New Roman" w:eastAsia="Times New Roman" w:hAnsi="Times New Roman" w:cs="Times New Roman"/>
          <w:color w:val="000000"/>
          <w:sz w:val="24"/>
          <w:szCs w:val="24"/>
        </w:rPr>
        <w:t xml:space="preserve">þrátt fyrir </w:t>
      </w:r>
      <w:r w:rsidR="003E34CD" w:rsidRPr="00AC5278">
        <w:rPr>
          <w:rFonts w:ascii="Times New Roman" w:eastAsia="Times New Roman" w:hAnsi="Times New Roman" w:cs="Times New Roman"/>
          <w:color w:val="000000"/>
          <w:sz w:val="24"/>
          <w:szCs w:val="24"/>
        </w:rPr>
        <w:t>að</w:t>
      </w:r>
      <w:r w:rsidR="003E34CD">
        <w:rPr>
          <w:rFonts w:ascii="Times New Roman" w:eastAsia="Times New Roman" w:hAnsi="Times New Roman" w:cs="Times New Roman"/>
          <w:color w:val="000000"/>
          <w:sz w:val="24"/>
          <w:szCs w:val="24"/>
        </w:rPr>
        <w:t xml:space="preserve"> innan vinnustaðarins hafi verið</w:t>
      </w:r>
      <w:r w:rsidR="003E34CD" w:rsidRPr="00AC5278">
        <w:rPr>
          <w:rFonts w:ascii="Times New Roman" w:eastAsia="Times New Roman" w:hAnsi="Times New Roman" w:cs="Times New Roman"/>
          <w:color w:val="000000"/>
          <w:sz w:val="24"/>
          <w:szCs w:val="24"/>
        </w:rPr>
        <w:t xml:space="preserve"> kvartað undan eða kær</w:t>
      </w:r>
      <w:r w:rsidR="003E34CD">
        <w:rPr>
          <w:rFonts w:ascii="Times New Roman" w:eastAsia="Times New Roman" w:hAnsi="Times New Roman" w:cs="Times New Roman"/>
          <w:color w:val="000000"/>
          <w:sz w:val="24"/>
          <w:szCs w:val="24"/>
        </w:rPr>
        <w:t>ð</w:t>
      </w:r>
      <w:r w:rsidR="003E34CD" w:rsidRPr="00AC5278">
        <w:rPr>
          <w:rFonts w:ascii="Times New Roman" w:eastAsia="Times New Roman" w:hAnsi="Times New Roman" w:cs="Times New Roman"/>
          <w:color w:val="000000"/>
          <w:sz w:val="24"/>
          <w:szCs w:val="24"/>
        </w:rPr>
        <w:t xml:space="preserve"> mismunun vegna </w:t>
      </w:r>
      <w:r w:rsidR="00517893">
        <w:rPr>
          <w:rFonts w:ascii="Times New Roman" w:eastAsia="Times New Roman" w:hAnsi="Times New Roman" w:cs="Times New Roman"/>
          <w:color w:val="000000"/>
          <w:sz w:val="24"/>
          <w:szCs w:val="24"/>
        </w:rPr>
        <w:t xml:space="preserve">einhverra </w:t>
      </w:r>
      <w:r w:rsidR="0040780C">
        <w:rPr>
          <w:rFonts w:ascii="Times New Roman" w:eastAsia="Times New Roman" w:hAnsi="Times New Roman" w:cs="Times New Roman"/>
          <w:color w:val="000000"/>
          <w:sz w:val="24"/>
          <w:szCs w:val="24"/>
        </w:rPr>
        <w:t xml:space="preserve">þeirra </w:t>
      </w:r>
      <w:r w:rsidR="003E34CD" w:rsidRPr="00AC5278">
        <w:rPr>
          <w:rFonts w:ascii="Times New Roman" w:eastAsia="Times New Roman" w:hAnsi="Times New Roman" w:cs="Times New Roman"/>
          <w:color w:val="000000"/>
          <w:sz w:val="24"/>
          <w:szCs w:val="24"/>
        </w:rPr>
        <w:t xml:space="preserve">þátta </w:t>
      </w:r>
      <w:r w:rsidR="0040780C">
        <w:rPr>
          <w:rFonts w:ascii="Times New Roman" w:eastAsia="Times New Roman" w:hAnsi="Times New Roman" w:cs="Times New Roman"/>
          <w:color w:val="000000"/>
          <w:sz w:val="24"/>
          <w:szCs w:val="24"/>
        </w:rPr>
        <w:t xml:space="preserve">sem um getur í 1. mgr. 1. gr. frumvarpsins </w:t>
      </w:r>
      <w:r w:rsidR="003E34CD" w:rsidRPr="00AC5278">
        <w:rPr>
          <w:rFonts w:ascii="Times New Roman" w:eastAsia="Times New Roman" w:hAnsi="Times New Roman" w:cs="Times New Roman"/>
          <w:color w:val="000000"/>
          <w:sz w:val="24"/>
          <w:szCs w:val="24"/>
        </w:rPr>
        <w:t>eða krafist leiðréttingar á grundvelli</w:t>
      </w:r>
      <w:r w:rsidR="00517893">
        <w:rPr>
          <w:rFonts w:ascii="Times New Roman" w:eastAsia="Times New Roman" w:hAnsi="Times New Roman" w:cs="Times New Roman"/>
          <w:color w:val="000000"/>
          <w:sz w:val="24"/>
          <w:szCs w:val="24"/>
        </w:rPr>
        <w:t xml:space="preserve"> ákvæða </w:t>
      </w:r>
      <w:r w:rsidR="003E34CD">
        <w:rPr>
          <w:rFonts w:ascii="Times New Roman" w:eastAsia="Times New Roman" w:hAnsi="Times New Roman" w:cs="Times New Roman"/>
          <w:color w:val="000000"/>
          <w:sz w:val="24"/>
          <w:szCs w:val="24"/>
        </w:rPr>
        <w:t>frumvarpsins</w:t>
      </w:r>
      <w:r w:rsidR="00517893">
        <w:rPr>
          <w:rFonts w:ascii="Times New Roman" w:eastAsia="Times New Roman" w:hAnsi="Times New Roman" w:cs="Times New Roman"/>
          <w:color w:val="000000"/>
          <w:sz w:val="24"/>
          <w:szCs w:val="24"/>
        </w:rPr>
        <w:t xml:space="preserve"> enda </w:t>
      </w:r>
      <w:r w:rsidR="00E63018">
        <w:rPr>
          <w:rFonts w:ascii="Times New Roman" w:eastAsia="Times New Roman" w:hAnsi="Times New Roman" w:cs="Times New Roman"/>
          <w:color w:val="000000"/>
          <w:sz w:val="24"/>
          <w:szCs w:val="24"/>
        </w:rPr>
        <w:t>liggi aðrar ástæður að baki aðgerðunum en framangreindar aðstæður</w:t>
      </w:r>
      <w:r w:rsidR="0040780C">
        <w:rPr>
          <w:rFonts w:ascii="Times New Roman" w:eastAsia="Times New Roman" w:hAnsi="Times New Roman" w:cs="Times New Roman"/>
          <w:color w:val="000000"/>
          <w:sz w:val="24"/>
          <w:szCs w:val="24"/>
        </w:rPr>
        <w:t>.</w:t>
      </w:r>
    </w:p>
    <w:p w:rsidR="007B0D53" w:rsidRDefault="00F265DC" w:rsidP="007B0D53">
      <w:pPr>
        <w:spacing w:after="0" w:line="240" w:lineRule="auto"/>
        <w:ind w:firstLine="425"/>
        <w:jc w:val="both"/>
        <w:rPr>
          <w:rFonts w:ascii="Times New Roman" w:eastAsia="Times New Roman" w:hAnsi="Times New Roman" w:cs="Times New Roman"/>
          <w:sz w:val="24"/>
          <w:szCs w:val="24"/>
        </w:rPr>
      </w:pPr>
      <w:r w:rsidRPr="00AC5278">
        <w:rPr>
          <w:rFonts w:ascii="Times New Roman" w:eastAsia="Times New Roman" w:hAnsi="Times New Roman" w:cs="Times New Roman"/>
          <w:color w:val="000000"/>
          <w:sz w:val="24"/>
          <w:szCs w:val="24"/>
        </w:rPr>
        <w:t xml:space="preserve">Ákvæði þetta er sambærilegt 11. gr. tilskipunar </w:t>
      </w:r>
      <w:r w:rsidR="00EA716A" w:rsidRPr="00AC5278">
        <w:rPr>
          <w:rFonts w:ascii="Times New Roman" w:eastAsia="Times New Roman" w:hAnsi="Times New Roman" w:cs="Times New Roman"/>
          <w:color w:val="000000"/>
          <w:sz w:val="24"/>
          <w:szCs w:val="24"/>
        </w:rPr>
        <w:t>2000/</w:t>
      </w:r>
      <w:r w:rsidRPr="00AC5278">
        <w:rPr>
          <w:rFonts w:ascii="Times New Roman" w:eastAsia="Times New Roman" w:hAnsi="Times New Roman" w:cs="Times New Roman"/>
          <w:color w:val="000000"/>
          <w:sz w:val="24"/>
          <w:szCs w:val="24"/>
        </w:rPr>
        <w:t xml:space="preserve">78/EB og 9. gr. tilskipunar </w:t>
      </w:r>
      <w:r w:rsidR="00EA716A" w:rsidRPr="00AC5278">
        <w:rPr>
          <w:rFonts w:ascii="Times New Roman" w:eastAsia="Times New Roman" w:hAnsi="Times New Roman" w:cs="Times New Roman"/>
          <w:color w:val="000000"/>
          <w:sz w:val="24"/>
          <w:szCs w:val="24"/>
        </w:rPr>
        <w:t>2000/</w:t>
      </w:r>
      <w:r w:rsidRPr="00AC5278">
        <w:rPr>
          <w:rFonts w:ascii="Times New Roman" w:eastAsia="Times New Roman" w:hAnsi="Times New Roman" w:cs="Times New Roman"/>
          <w:color w:val="000000"/>
          <w:sz w:val="24"/>
          <w:szCs w:val="24"/>
        </w:rPr>
        <w:t xml:space="preserve">43/EB. Ákvæði þetta á sér auk þess </w:t>
      </w:r>
      <w:r w:rsidR="00F9477C">
        <w:rPr>
          <w:rFonts w:ascii="Times New Roman" w:eastAsia="Times New Roman" w:hAnsi="Times New Roman" w:cs="Times New Roman"/>
          <w:color w:val="000000"/>
          <w:sz w:val="24"/>
          <w:szCs w:val="24"/>
        </w:rPr>
        <w:t xml:space="preserve">að einhverju leyti </w:t>
      </w:r>
      <w:r w:rsidRPr="00AC5278">
        <w:rPr>
          <w:rFonts w:ascii="Times New Roman" w:eastAsia="Times New Roman" w:hAnsi="Times New Roman" w:cs="Times New Roman"/>
          <w:color w:val="000000"/>
          <w:sz w:val="24"/>
          <w:szCs w:val="24"/>
        </w:rPr>
        <w:t xml:space="preserve">fyrirmynd í 27. gr. </w:t>
      </w:r>
      <w:r w:rsidR="00CD42F3">
        <w:rPr>
          <w:rFonts w:ascii="Times New Roman" w:eastAsia="Times New Roman" w:hAnsi="Times New Roman" w:cs="Times New Roman"/>
          <w:color w:val="000000"/>
          <w:sz w:val="24"/>
          <w:szCs w:val="24"/>
        </w:rPr>
        <w:t xml:space="preserve">gildandi </w:t>
      </w:r>
      <w:r w:rsidRPr="00AC5278">
        <w:rPr>
          <w:rFonts w:ascii="Times New Roman" w:eastAsia="Times New Roman" w:hAnsi="Times New Roman" w:cs="Times New Roman"/>
          <w:sz w:val="24"/>
          <w:szCs w:val="24"/>
        </w:rPr>
        <w:t xml:space="preserve">laga um jafna stöðu og jafnan rétt kvenna og karla. Það ákvæði var nýmæli í lögum </w:t>
      </w:r>
      <w:r w:rsidR="00A7549B">
        <w:rPr>
          <w:rFonts w:ascii="Times New Roman" w:eastAsia="Times New Roman" w:hAnsi="Times New Roman" w:cs="Times New Roman"/>
          <w:sz w:val="24"/>
          <w:szCs w:val="24"/>
        </w:rPr>
        <w:t xml:space="preserve">nr. 96/2000, </w:t>
      </w:r>
      <w:r w:rsidRPr="00AC5278">
        <w:rPr>
          <w:rFonts w:ascii="Times New Roman" w:eastAsia="Times New Roman" w:hAnsi="Times New Roman" w:cs="Times New Roman"/>
          <w:sz w:val="24"/>
          <w:szCs w:val="24"/>
        </w:rPr>
        <w:t>um jafna stöðu og jafnan rétt kvenna og karla</w:t>
      </w:r>
      <w:r w:rsidR="00F9477C">
        <w:rPr>
          <w:rFonts w:ascii="Times New Roman" w:eastAsia="Times New Roman" w:hAnsi="Times New Roman" w:cs="Times New Roman"/>
          <w:sz w:val="24"/>
          <w:szCs w:val="24"/>
        </w:rPr>
        <w:t>,</w:t>
      </w:r>
      <w:r w:rsidR="00426447">
        <w:rPr>
          <w:rFonts w:ascii="Times New Roman" w:eastAsia="Times New Roman" w:hAnsi="Times New Roman" w:cs="Times New Roman"/>
          <w:sz w:val="24"/>
          <w:szCs w:val="24"/>
        </w:rPr>
        <w:t xml:space="preserve"> </w:t>
      </w:r>
      <w:r w:rsidR="00A7549B">
        <w:rPr>
          <w:rFonts w:ascii="Times New Roman" w:eastAsia="Times New Roman" w:hAnsi="Times New Roman" w:cs="Times New Roman"/>
          <w:sz w:val="24"/>
          <w:szCs w:val="24"/>
        </w:rPr>
        <w:t>en s</w:t>
      </w:r>
      <w:r w:rsidRPr="00AC5278">
        <w:rPr>
          <w:rFonts w:ascii="Times New Roman" w:eastAsia="Times New Roman" w:hAnsi="Times New Roman" w:cs="Times New Roman"/>
          <w:sz w:val="24"/>
          <w:szCs w:val="24"/>
        </w:rPr>
        <w:t xml:space="preserve">líkt ákvæði þótti nauðsynlegt til að ákvæði laganna yrðu virk á þann hátt að sá sem teldi sig misrétti beittan gæti leitað réttar síns án þess að eiga á hættu </w:t>
      </w:r>
      <w:r w:rsidR="00F9477C">
        <w:rPr>
          <w:rFonts w:ascii="Times New Roman" w:eastAsia="Times New Roman" w:hAnsi="Times New Roman" w:cs="Times New Roman"/>
          <w:sz w:val="24"/>
          <w:szCs w:val="24"/>
        </w:rPr>
        <w:t xml:space="preserve">frekari </w:t>
      </w:r>
      <w:r w:rsidRPr="00AC5278">
        <w:rPr>
          <w:rFonts w:ascii="Times New Roman" w:eastAsia="Times New Roman" w:hAnsi="Times New Roman" w:cs="Times New Roman"/>
          <w:sz w:val="24"/>
          <w:szCs w:val="24"/>
        </w:rPr>
        <w:t>neikvæðar afleiðingar</w:t>
      </w:r>
      <w:r w:rsidR="00A62588">
        <w:rPr>
          <w:rFonts w:ascii="Times New Roman" w:eastAsia="Times New Roman" w:hAnsi="Times New Roman" w:cs="Times New Roman"/>
          <w:sz w:val="24"/>
          <w:szCs w:val="24"/>
        </w:rPr>
        <w:t>, sbr. athugasemdir við frumvarpið</w:t>
      </w:r>
      <w:r w:rsidR="00F9477C">
        <w:rPr>
          <w:rFonts w:ascii="Times New Roman" w:eastAsia="Times New Roman" w:hAnsi="Times New Roman" w:cs="Times New Roman"/>
          <w:sz w:val="24"/>
          <w:szCs w:val="24"/>
        </w:rPr>
        <w:t xml:space="preserve">. Verður að ætla að hið sama gildi um kvartanir, kærur eða kröfur </w:t>
      </w:r>
      <w:r w:rsidR="00A62588">
        <w:rPr>
          <w:rFonts w:ascii="Times New Roman" w:eastAsia="Times New Roman" w:hAnsi="Times New Roman" w:cs="Times New Roman"/>
          <w:sz w:val="24"/>
          <w:szCs w:val="24"/>
        </w:rPr>
        <w:t xml:space="preserve">um leiðréttingu </w:t>
      </w:r>
      <w:r w:rsidR="00F9477C">
        <w:rPr>
          <w:rFonts w:ascii="Times New Roman" w:eastAsia="Times New Roman" w:hAnsi="Times New Roman" w:cs="Times New Roman"/>
          <w:sz w:val="24"/>
          <w:szCs w:val="24"/>
        </w:rPr>
        <w:t>á grundvelli frumvarps þessa.</w:t>
      </w:r>
    </w:p>
    <w:p w:rsidR="00CB21BF" w:rsidRDefault="00CB21BF" w:rsidP="007B0D53">
      <w:pPr>
        <w:spacing w:after="0" w:line="240" w:lineRule="auto"/>
        <w:ind w:firstLine="425"/>
        <w:jc w:val="both"/>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11. gr.</w:t>
      </w:r>
    </w:p>
    <w:p w:rsidR="00F265DC" w:rsidRPr="00C82D13" w:rsidRDefault="00F265DC" w:rsidP="00F265DC">
      <w:pPr>
        <w:tabs>
          <w:tab w:val="left" w:pos="0"/>
        </w:tabs>
        <w:spacing w:after="0" w:line="240" w:lineRule="auto"/>
        <w:ind w:firstLine="426"/>
        <w:jc w:val="both"/>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 xml:space="preserve">Í ákvæði þessu er lagt til að óheimilt </w:t>
      </w:r>
      <w:r w:rsidR="008D1C53">
        <w:rPr>
          <w:rFonts w:ascii="Times New Roman" w:eastAsia="Times New Roman" w:hAnsi="Times New Roman" w:cs="Times New Roman"/>
          <w:sz w:val="24"/>
          <w:szCs w:val="24"/>
        </w:rPr>
        <w:t>verði</w:t>
      </w:r>
      <w:r w:rsidRPr="00C82D13">
        <w:rPr>
          <w:rFonts w:ascii="Times New Roman" w:eastAsia="Times New Roman" w:hAnsi="Times New Roman" w:cs="Times New Roman"/>
          <w:sz w:val="24"/>
          <w:szCs w:val="24"/>
        </w:rPr>
        <w:t xml:space="preserve"> að afsala sér þeim réttindum sem kveðið er á um í frumvarp</w:t>
      </w:r>
      <w:r>
        <w:rPr>
          <w:rFonts w:ascii="Times New Roman" w:eastAsia="Times New Roman" w:hAnsi="Times New Roman" w:cs="Times New Roman"/>
          <w:sz w:val="24"/>
          <w:szCs w:val="24"/>
        </w:rPr>
        <w:t>i þessu.</w:t>
      </w:r>
      <w:r w:rsidRPr="00C82D13">
        <w:rPr>
          <w:rFonts w:ascii="Times New Roman" w:eastAsia="Times New Roman" w:hAnsi="Times New Roman" w:cs="Times New Roman"/>
          <w:sz w:val="24"/>
          <w:szCs w:val="24"/>
        </w:rPr>
        <w:t xml:space="preserve"> Þykir mikilvægt að taka það fram með svo afgerandi hætti þar sem í því geti falist ákveðin vernd fyrir laun</w:t>
      </w:r>
      <w:r w:rsidR="00035FF0">
        <w:rPr>
          <w:rFonts w:ascii="Times New Roman" w:eastAsia="Times New Roman" w:hAnsi="Times New Roman" w:cs="Times New Roman"/>
          <w:sz w:val="24"/>
          <w:szCs w:val="24"/>
        </w:rPr>
        <w:t>afólk</w:t>
      </w:r>
      <w:r w:rsidRPr="00C82D13">
        <w:rPr>
          <w:rFonts w:ascii="Times New Roman" w:eastAsia="Times New Roman" w:hAnsi="Times New Roman" w:cs="Times New Roman"/>
          <w:sz w:val="24"/>
          <w:szCs w:val="24"/>
        </w:rPr>
        <w:t xml:space="preserve"> þar sem </w:t>
      </w:r>
      <w:r w:rsidR="008D1C53">
        <w:rPr>
          <w:rFonts w:ascii="Times New Roman" w:eastAsia="Times New Roman" w:hAnsi="Times New Roman" w:cs="Times New Roman"/>
          <w:sz w:val="24"/>
          <w:szCs w:val="24"/>
        </w:rPr>
        <w:t xml:space="preserve">til dæmis </w:t>
      </w:r>
      <w:r w:rsidRPr="00C82D13">
        <w:rPr>
          <w:rFonts w:ascii="Times New Roman" w:eastAsia="Times New Roman" w:hAnsi="Times New Roman" w:cs="Times New Roman"/>
          <w:sz w:val="24"/>
          <w:szCs w:val="24"/>
        </w:rPr>
        <w:t>samningar um minni rétt þeim til handa yrðu þar með ógildir.</w:t>
      </w:r>
    </w:p>
    <w:p w:rsidR="00F265DC" w:rsidRDefault="00F265DC" w:rsidP="00F5261E">
      <w:pPr>
        <w:spacing w:after="0" w:line="240" w:lineRule="auto"/>
        <w:ind w:firstLine="426"/>
        <w:jc w:val="both"/>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 xml:space="preserve">Ákvæði þetta á sér fyrirmynd í 30. gr. </w:t>
      </w:r>
      <w:r w:rsidR="00426447">
        <w:rPr>
          <w:rFonts w:ascii="Times New Roman" w:eastAsia="Times New Roman" w:hAnsi="Times New Roman" w:cs="Times New Roman"/>
          <w:sz w:val="24"/>
          <w:szCs w:val="24"/>
        </w:rPr>
        <w:t xml:space="preserve">gildandi </w:t>
      </w:r>
      <w:r w:rsidRPr="00C82D13">
        <w:rPr>
          <w:rFonts w:ascii="Times New Roman" w:eastAsia="Times New Roman" w:hAnsi="Times New Roman" w:cs="Times New Roman"/>
          <w:sz w:val="24"/>
          <w:szCs w:val="24"/>
        </w:rPr>
        <w:t xml:space="preserve">laga um jafna stöðu og jafnan rétt kvenna </w:t>
      </w:r>
      <w:r>
        <w:rPr>
          <w:rFonts w:ascii="Times New Roman" w:eastAsia="Times New Roman" w:hAnsi="Times New Roman" w:cs="Times New Roman"/>
          <w:sz w:val="24"/>
          <w:szCs w:val="24"/>
        </w:rPr>
        <w:t xml:space="preserve">og karla en í athugasemdum </w:t>
      </w:r>
      <w:r w:rsidR="00C024D6">
        <w:rPr>
          <w:rFonts w:ascii="Times New Roman" w:eastAsia="Times New Roman" w:hAnsi="Times New Roman" w:cs="Times New Roman"/>
          <w:sz w:val="24"/>
          <w:szCs w:val="24"/>
        </w:rPr>
        <w:t>við</w:t>
      </w:r>
      <w:r w:rsidR="00426447">
        <w:rPr>
          <w:rFonts w:ascii="Times New Roman" w:eastAsia="Times New Roman" w:hAnsi="Times New Roman" w:cs="Times New Roman"/>
          <w:sz w:val="24"/>
          <w:szCs w:val="24"/>
        </w:rPr>
        <w:t xml:space="preserve"> frumvarp þ</w:t>
      </w:r>
      <w:r w:rsidR="00C024D6">
        <w:rPr>
          <w:rFonts w:ascii="Times New Roman" w:eastAsia="Times New Roman" w:hAnsi="Times New Roman" w:cs="Times New Roman"/>
          <w:sz w:val="24"/>
          <w:szCs w:val="24"/>
        </w:rPr>
        <w:t>að</w:t>
      </w:r>
      <w:r w:rsidR="00426447">
        <w:rPr>
          <w:rFonts w:ascii="Times New Roman" w:eastAsia="Times New Roman" w:hAnsi="Times New Roman" w:cs="Times New Roman"/>
          <w:sz w:val="24"/>
          <w:szCs w:val="24"/>
        </w:rPr>
        <w:t xml:space="preserve"> er varð að þeim lögum </w:t>
      </w:r>
      <w:r>
        <w:rPr>
          <w:rFonts w:ascii="Times New Roman" w:eastAsia="Times New Roman" w:hAnsi="Times New Roman" w:cs="Times New Roman"/>
          <w:sz w:val="24"/>
          <w:szCs w:val="24"/>
        </w:rPr>
        <w:t xml:space="preserve">segir </w:t>
      </w:r>
      <w:r w:rsidR="00426447">
        <w:rPr>
          <w:rFonts w:ascii="Times New Roman" w:eastAsia="Times New Roman" w:hAnsi="Times New Roman" w:cs="Times New Roman"/>
          <w:sz w:val="24"/>
          <w:szCs w:val="24"/>
        </w:rPr>
        <w:t xml:space="preserve">meðal annars </w:t>
      </w:r>
      <w:r>
        <w:rPr>
          <w:rFonts w:ascii="Times New Roman" w:eastAsia="Times New Roman" w:hAnsi="Times New Roman" w:cs="Times New Roman"/>
          <w:sz w:val="24"/>
          <w:szCs w:val="24"/>
        </w:rPr>
        <w:t>að m</w:t>
      </w:r>
      <w:r w:rsidRPr="00B1403F">
        <w:rPr>
          <w:rFonts w:ascii="Times New Roman" w:eastAsia="Times New Roman" w:hAnsi="Times New Roman" w:cs="Times New Roman"/>
          <w:sz w:val="24"/>
          <w:szCs w:val="24"/>
        </w:rPr>
        <w:t>ikilv</w:t>
      </w:r>
      <w:r>
        <w:rPr>
          <w:rFonts w:ascii="Times New Roman" w:eastAsia="Times New Roman" w:hAnsi="Times New Roman" w:cs="Times New Roman"/>
          <w:sz w:val="24"/>
          <w:szCs w:val="24"/>
        </w:rPr>
        <w:t>ægt sé að í lögu</w:t>
      </w:r>
      <w:r w:rsidR="00426447">
        <w:rPr>
          <w:rFonts w:ascii="Times New Roman" w:eastAsia="Times New Roman" w:hAnsi="Times New Roman" w:cs="Times New Roman"/>
          <w:sz w:val="24"/>
          <w:szCs w:val="24"/>
        </w:rPr>
        <w:t xml:space="preserve">num </w:t>
      </w:r>
      <w:r>
        <w:rPr>
          <w:rFonts w:ascii="Times New Roman" w:eastAsia="Times New Roman" w:hAnsi="Times New Roman" w:cs="Times New Roman"/>
          <w:sz w:val="24"/>
          <w:szCs w:val="24"/>
        </w:rPr>
        <w:t xml:space="preserve">sé </w:t>
      </w:r>
      <w:r w:rsidRPr="00B1403F">
        <w:rPr>
          <w:rFonts w:ascii="Times New Roman" w:eastAsia="Times New Roman" w:hAnsi="Times New Roman" w:cs="Times New Roman"/>
          <w:sz w:val="24"/>
          <w:szCs w:val="24"/>
        </w:rPr>
        <w:t xml:space="preserve">skýrt kveðið á um að ekki sé </w:t>
      </w:r>
      <w:r w:rsidR="008D1C53">
        <w:rPr>
          <w:rFonts w:ascii="Times New Roman" w:eastAsia="Times New Roman" w:hAnsi="Times New Roman" w:cs="Times New Roman"/>
          <w:sz w:val="24"/>
          <w:szCs w:val="24"/>
        </w:rPr>
        <w:t>unnt</w:t>
      </w:r>
      <w:r w:rsidRPr="00B1403F">
        <w:rPr>
          <w:rFonts w:ascii="Times New Roman" w:eastAsia="Times New Roman" w:hAnsi="Times New Roman" w:cs="Times New Roman"/>
          <w:sz w:val="24"/>
          <w:szCs w:val="24"/>
        </w:rPr>
        <w:t xml:space="preserve"> að afsala sér þeim</w:t>
      </w:r>
      <w:r>
        <w:rPr>
          <w:rFonts w:ascii="Times New Roman" w:eastAsia="Times New Roman" w:hAnsi="Times New Roman" w:cs="Times New Roman"/>
          <w:sz w:val="24"/>
          <w:szCs w:val="24"/>
        </w:rPr>
        <w:t xml:space="preserve"> rétti sem lögin kveða á um með </w:t>
      </w:r>
      <w:r w:rsidRPr="00B1403F">
        <w:rPr>
          <w:rFonts w:ascii="Times New Roman" w:eastAsia="Times New Roman" w:hAnsi="Times New Roman" w:cs="Times New Roman"/>
          <w:sz w:val="24"/>
          <w:szCs w:val="24"/>
        </w:rPr>
        <w:t xml:space="preserve">samningum, loforðum eða á annan hátt. </w:t>
      </w:r>
      <w:r w:rsidR="008D1C53">
        <w:rPr>
          <w:rFonts w:ascii="Times New Roman" w:eastAsia="Times New Roman" w:hAnsi="Times New Roman" w:cs="Times New Roman"/>
          <w:sz w:val="24"/>
          <w:szCs w:val="24"/>
        </w:rPr>
        <w:t xml:space="preserve">Verður að ætla að hið sama gildi um </w:t>
      </w:r>
      <w:r w:rsidR="008D1C53">
        <w:rPr>
          <w:rFonts w:ascii="Times New Roman" w:eastAsia="Times New Roman" w:hAnsi="Times New Roman" w:cs="Times New Roman"/>
          <w:sz w:val="24"/>
          <w:szCs w:val="24"/>
        </w:rPr>
        <w:lastRenderedPageBreak/>
        <w:t xml:space="preserve">frumvarp þetta. </w:t>
      </w:r>
      <w:r w:rsidRPr="00B1403F">
        <w:rPr>
          <w:rFonts w:ascii="Times New Roman" w:eastAsia="Times New Roman" w:hAnsi="Times New Roman" w:cs="Times New Roman"/>
          <w:sz w:val="24"/>
          <w:szCs w:val="24"/>
        </w:rPr>
        <w:t xml:space="preserve">Í </w:t>
      </w:r>
      <w:r w:rsidR="00426447">
        <w:rPr>
          <w:rFonts w:ascii="Times New Roman" w:eastAsia="Times New Roman" w:hAnsi="Times New Roman" w:cs="Times New Roman"/>
          <w:sz w:val="24"/>
          <w:szCs w:val="24"/>
        </w:rPr>
        <w:t xml:space="preserve">ákvæði þessu </w:t>
      </w:r>
      <w:r w:rsidRPr="00B1403F">
        <w:rPr>
          <w:rFonts w:ascii="Times New Roman" w:eastAsia="Times New Roman" w:hAnsi="Times New Roman" w:cs="Times New Roman"/>
          <w:sz w:val="24"/>
          <w:szCs w:val="24"/>
        </w:rPr>
        <w:t xml:space="preserve">felst því ákveðin vernd fyrir einstaklinginn þegar kemur að samningsgerð </w:t>
      </w:r>
      <w:r w:rsidR="000D3831">
        <w:rPr>
          <w:rFonts w:ascii="Times New Roman" w:eastAsia="Times New Roman" w:hAnsi="Times New Roman" w:cs="Times New Roman"/>
          <w:sz w:val="24"/>
          <w:szCs w:val="24"/>
        </w:rPr>
        <w:t xml:space="preserve">milli hans og </w:t>
      </w:r>
      <w:r w:rsidRPr="00B1403F">
        <w:rPr>
          <w:rFonts w:ascii="Times New Roman" w:eastAsia="Times New Roman" w:hAnsi="Times New Roman" w:cs="Times New Roman"/>
          <w:sz w:val="24"/>
          <w:szCs w:val="24"/>
        </w:rPr>
        <w:t>atvinnurekanda.</w:t>
      </w:r>
    </w:p>
    <w:p w:rsidR="007B0D53" w:rsidRPr="00C82D13" w:rsidRDefault="007B0D53" w:rsidP="00F5261E">
      <w:pPr>
        <w:spacing w:after="0" w:line="240" w:lineRule="auto"/>
        <w:ind w:firstLine="426"/>
        <w:jc w:val="both"/>
        <w:rPr>
          <w:rFonts w:ascii="Times New Roman" w:eastAsia="Times New Roman" w:hAnsi="Times New Roman" w:cs="Times New Roman"/>
          <w:sz w:val="24"/>
          <w:szCs w:val="24"/>
        </w:rPr>
      </w:pPr>
    </w:p>
    <w:p w:rsidR="00F265DC" w:rsidRPr="00C82D13" w:rsidRDefault="00F265DC" w:rsidP="00F5261E">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12. gr.</w:t>
      </w:r>
    </w:p>
    <w:p w:rsidR="00F265DC" w:rsidRPr="00AC5278" w:rsidRDefault="00F265DC" w:rsidP="00F5261E">
      <w:pPr>
        <w:tabs>
          <w:tab w:val="left" w:pos="0"/>
        </w:tabs>
        <w:spacing w:after="0" w:line="240" w:lineRule="auto"/>
        <w:ind w:firstLine="426"/>
        <w:jc w:val="both"/>
        <w:rPr>
          <w:rFonts w:ascii="Times New Roman" w:eastAsia="Times New Roman" w:hAnsi="Times New Roman" w:cs="Times New Roman"/>
          <w:sz w:val="24"/>
          <w:szCs w:val="24"/>
        </w:rPr>
      </w:pPr>
      <w:r w:rsidRPr="00AC5278">
        <w:rPr>
          <w:rFonts w:ascii="Times New Roman" w:eastAsia="Times New Roman" w:hAnsi="Times New Roman" w:cs="Times New Roman"/>
          <w:sz w:val="24"/>
          <w:szCs w:val="24"/>
        </w:rPr>
        <w:t>Í ákvæði þessu er lagt til að</w:t>
      </w:r>
      <w:r w:rsidRPr="004C2AC6">
        <w:rPr>
          <w:rFonts w:ascii="Times New Roman" w:eastAsia="Times New Roman" w:hAnsi="Times New Roman" w:cs="Times New Roman"/>
          <w:sz w:val="24"/>
          <w:szCs w:val="24"/>
        </w:rPr>
        <w:t xml:space="preserve"> </w:t>
      </w:r>
      <w:r w:rsidR="00AA0ADF" w:rsidRPr="004C2AC6">
        <w:rPr>
          <w:rFonts w:ascii="Times New Roman" w:eastAsia="Times New Roman" w:hAnsi="Times New Roman" w:cs="Times New Roman"/>
          <w:sz w:val="24"/>
          <w:szCs w:val="24"/>
        </w:rPr>
        <w:t>séu</w:t>
      </w:r>
      <w:r w:rsidRPr="004C2AC6">
        <w:rPr>
          <w:rFonts w:ascii="Times New Roman" w:eastAsia="Times New Roman" w:hAnsi="Times New Roman" w:cs="Times New Roman"/>
          <w:sz w:val="24"/>
          <w:szCs w:val="24"/>
        </w:rPr>
        <w:t xml:space="preserve"> leiddar líkur að því að mismunun samkvæmt ákvæðum frumvarps þessa </w:t>
      </w:r>
      <w:r w:rsidR="00BF1372">
        <w:rPr>
          <w:rFonts w:ascii="Times New Roman" w:eastAsia="Times New Roman" w:hAnsi="Times New Roman" w:cs="Times New Roman"/>
          <w:sz w:val="24"/>
          <w:szCs w:val="24"/>
        </w:rPr>
        <w:t xml:space="preserve">hafi átt sér stað </w:t>
      </w:r>
      <w:r w:rsidRPr="004C2AC6">
        <w:rPr>
          <w:rFonts w:ascii="Times New Roman" w:eastAsia="Times New Roman" w:hAnsi="Times New Roman" w:cs="Times New Roman"/>
          <w:sz w:val="24"/>
          <w:szCs w:val="24"/>
        </w:rPr>
        <w:t>skuli sá sem talinn er hafa mismunað sýna fram á að ástæður þær sem legið hafi til grundvallar meðferðinni tengist ekki</w:t>
      </w:r>
      <w:r w:rsidRPr="006D1F7D">
        <w:rPr>
          <w:rFonts w:ascii="Times New Roman" w:eastAsia="Times New Roman" w:hAnsi="Times New Roman" w:cs="Times New Roman"/>
          <w:sz w:val="24"/>
          <w:szCs w:val="24"/>
        </w:rPr>
        <w:t xml:space="preserve"> kynþætti, þjóðernisuppruna, trú, lífsskoðun, </w:t>
      </w:r>
      <w:r w:rsidR="005C2D3D">
        <w:rPr>
          <w:rFonts w:ascii="Times New Roman" w:eastAsia="Times New Roman" w:hAnsi="Times New Roman" w:cs="Times New Roman"/>
          <w:sz w:val="24"/>
          <w:szCs w:val="24"/>
        </w:rPr>
        <w:t xml:space="preserve">fötlun, </w:t>
      </w:r>
      <w:r w:rsidRPr="006D1F7D">
        <w:rPr>
          <w:rFonts w:ascii="Times New Roman" w:eastAsia="Times New Roman" w:hAnsi="Times New Roman" w:cs="Times New Roman"/>
          <w:sz w:val="24"/>
          <w:szCs w:val="24"/>
        </w:rPr>
        <w:t>sk</w:t>
      </w:r>
      <w:r w:rsidRPr="00852B68">
        <w:rPr>
          <w:rFonts w:ascii="Times New Roman" w:eastAsia="Times New Roman" w:hAnsi="Times New Roman" w:cs="Times New Roman"/>
          <w:sz w:val="24"/>
          <w:szCs w:val="24"/>
        </w:rPr>
        <w:t>ertri starfsgetu, aldri, kynhneigð eða kynvitund</w:t>
      </w:r>
      <w:r w:rsidRPr="00AC5278">
        <w:rPr>
          <w:rFonts w:ascii="Times New Roman" w:eastAsia="Times New Roman" w:hAnsi="Times New Roman" w:cs="Times New Roman"/>
          <w:sz w:val="24"/>
          <w:szCs w:val="24"/>
        </w:rPr>
        <w:t xml:space="preserve"> viðkomandi. Er þetta lagt til í samræmi við 1. mgr. 10. gr. tilskipunar 2000/78/EB og 1. mgr. 8. gr. tilskipunar 2000/43/EB</w:t>
      </w:r>
      <w:r w:rsidRPr="00AC5278">
        <w:rPr>
          <w:rFonts w:ascii="Times New Roman" w:eastAsia="Times New Roman" w:hAnsi="Times New Roman" w:cs="Times New Roman"/>
          <w:color w:val="000000"/>
          <w:sz w:val="24"/>
          <w:szCs w:val="24"/>
        </w:rPr>
        <w:t xml:space="preserve">. </w:t>
      </w:r>
    </w:p>
    <w:p w:rsidR="00F265DC" w:rsidRPr="00AC5278" w:rsidRDefault="00F265DC" w:rsidP="00F5261E">
      <w:pPr>
        <w:spacing w:after="0" w:line="240" w:lineRule="auto"/>
        <w:ind w:firstLine="425"/>
        <w:jc w:val="both"/>
        <w:rPr>
          <w:rFonts w:ascii="Times New Roman" w:eastAsia="Times New Roman" w:hAnsi="Times New Roman" w:cs="Times New Roman"/>
          <w:color w:val="000000"/>
          <w:sz w:val="24"/>
          <w:szCs w:val="24"/>
        </w:rPr>
      </w:pPr>
      <w:r w:rsidRPr="00AC5278">
        <w:rPr>
          <w:rFonts w:ascii="Times New Roman" w:eastAsia="Times New Roman" w:hAnsi="Times New Roman" w:cs="Times New Roman"/>
          <w:color w:val="000000"/>
          <w:sz w:val="24"/>
          <w:szCs w:val="24"/>
        </w:rPr>
        <w:t xml:space="preserve">Ákvæði þetta á sér jafnframt fyrirmynd í 2. mgr. 25. gr. </w:t>
      </w:r>
      <w:r w:rsidR="00CD42F3">
        <w:rPr>
          <w:rFonts w:ascii="Times New Roman" w:eastAsia="Times New Roman" w:hAnsi="Times New Roman" w:cs="Times New Roman"/>
          <w:color w:val="000000"/>
          <w:sz w:val="24"/>
          <w:szCs w:val="24"/>
        </w:rPr>
        <w:t xml:space="preserve">gildandi </w:t>
      </w:r>
      <w:r w:rsidRPr="00AC5278">
        <w:rPr>
          <w:rFonts w:ascii="Times New Roman" w:eastAsia="Times New Roman" w:hAnsi="Times New Roman" w:cs="Times New Roman"/>
          <w:color w:val="000000"/>
          <w:sz w:val="24"/>
          <w:szCs w:val="24"/>
        </w:rPr>
        <w:t xml:space="preserve">laga um jafna stöðu og jafnan rétt kvenna og karla. Í athugasemdum </w:t>
      </w:r>
      <w:r w:rsidR="00C024D6">
        <w:rPr>
          <w:rFonts w:ascii="Times New Roman" w:eastAsia="Times New Roman" w:hAnsi="Times New Roman" w:cs="Times New Roman"/>
          <w:color w:val="000000"/>
          <w:sz w:val="24"/>
          <w:szCs w:val="24"/>
        </w:rPr>
        <w:t>við</w:t>
      </w:r>
      <w:r w:rsidR="000D3831">
        <w:rPr>
          <w:rFonts w:ascii="Times New Roman" w:eastAsia="Times New Roman" w:hAnsi="Times New Roman" w:cs="Times New Roman"/>
          <w:color w:val="000000"/>
          <w:sz w:val="24"/>
          <w:szCs w:val="24"/>
        </w:rPr>
        <w:t xml:space="preserve"> frumvarp </w:t>
      </w:r>
      <w:r w:rsidR="00C024D6">
        <w:rPr>
          <w:rFonts w:ascii="Times New Roman" w:eastAsia="Times New Roman" w:hAnsi="Times New Roman" w:cs="Times New Roman"/>
          <w:color w:val="000000"/>
          <w:sz w:val="24"/>
          <w:szCs w:val="24"/>
        </w:rPr>
        <w:t>það</w:t>
      </w:r>
      <w:r w:rsidR="000D3831">
        <w:rPr>
          <w:rFonts w:ascii="Times New Roman" w:eastAsia="Times New Roman" w:hAnsi="Times New Roman" w:cs="Times New Roman"/>
          <w:color w:val="000000"/>
          <w:sz w:val="24"/>
          <w:szCs w:val="24"/>
        </w:rPr>
        <w:t xml:space="preserve"> er varð að þeim lögum </w:t>
      </w:r>
      <w:r w:rsidRPr="00AC5278">
        <w:rPr>
          <w:rFonts w:ascii="Times New Roman" w:eastAsia="Times New Roman" w:hAnsi="Times New Roman" w:cs="Times New Roman"/>
          <w:color w:val="000000"/>
          <w:sz w:val="24"/>
          <w:szCs w:val="24"/>
        </w:rPr>
        <w:t xml:space="preserve">segir að </w:t>
      </w:r>
      <w:r w:rsidR="00BE0CA0" w:rsidRPr="00AC5278">
        <w:rPr>
          <w:rFonts w:ascii="Times New Roman" w:eastAsia="Times New Roman" w:hAnsi="Times New Roman" w:cs="Times New Roman"/>
          <w:color w:val="000000"/>
          <w:sz w:val="24"/>
          <w:szCs w:val="24"/>
        </w:rPr>
        <w:t xml:space="preserve">séu </w:t>
      </w:r>
      <w:r w:rsidRPr="00AC5278">
        <w:rPr>
          <w:rFonts w:ascii="Times New Roman" w:eastAsia="Times New Roman" w:hAnsi="Times New Roman" w:cs="Times New Roman"/>
          <w:color w:val="000000"/>
          <w:sz w:val="24"/>
          <w:szCs w:val="24"/>
        </w:rPr>
        <w:t>leiddar líkur að því að kona og karl sem starfa hjá sama atvinnurekanda njóti mismunandi launakjara fyrir sömu eða jafnverðmæt störf sk</w:t>
      </w:r>
      <w:r w:rsidR="000D3831">
        <w:rPr>
          <w:rFonts w:ascii="Times New Roman" w:eastAsia="Times New Roman" w:hAnsi="Times New Roman" w:cs="Times New Roman"/>
          <w:color w:val="000000"/>
          <w:sz w:val="24"/>
          <w:szCs w:val="24"/>
        </w:rPr>
        <w:t>uli</w:t>
      </w:r>
      <w:r w:rsidRPr="00AC5278">
        <w:rPr>
          <w:rFonts w:ascii="Times New Roman" w:eastAsia="Times New Roman" w:hAnsi="Times New Roman" w:cs="Times New Roman"/>
          <w:color w:val="000000"/>
          <w:sz w:val="24"/>
          <w:szCs w:val="24"/>
        </w:rPr>
        <w:t xml:space="preserve"> atvinnurekandi sýna fram á, ef um launamun er að ræða, að munurinn skýrist af öðrum þáttum en kyni. Efnislega sambærilegt ákvæði </w:t>
      </w:r>
      <w:r w:rsidR="00BE0CA0" w:rsidRPr="00AC5278">
        <w:rPr>
          <w:rFonts w:ascii="Times New Roman" w:eastAsia="Times New Roman" w:hAnsi="Times New Roman" w:cs="Times New Roman"/>
          <w:color w:val="000000"/>
          <w:sz w:val="24"/>
          <w:szCs w:val="24"/>
        </w:rPr>
        <w:t>var jafnframt</w:t>
      </w:r>
      <w:r w:rsidRPr="00AC5278">
        <w:rPr>
          <w:rFonts w:ascii="Times New Roman" w:eastAsia="Times New Roman" w:hAnsi="Times New Roman" w:cs="Times New Roman"/>
          <w:color w:val="000000"/>
          <w:sz w:val="24"/>
          <w:szCs w:val="24"/>
        </w:rPr>
        <w:t xml:space="preserve"> að finna í 3. mgr. 24. gr. laga </w:t>
      </w:r>
      <w:r w:rsidR="000D3831">
        <w:rPr>
          <w:rFonts w:ascii="Times New Roman" w:eastAsia="Times New Roman" w:hAnsi="Times New Roman" w:cs="Times New Roman"/>
          <w:color w:val="000000"/>
          <w:sz w:val="24"/>
          <w:szCs w:val="24"/>
        </w:rPr>
        <w:t xml:space="preserve">nr. 96/2000, </w:t>
      </w:r>
      <w:r w:rsidRPr="00AC5278">
        <w:rPr>
          <w:rFonts w:ascii="Times New Roman" w:eastAsia="Times New Roman" w:hAnsi="Times New Roman" w:cs="Times New Roman"/>
          <w:color w:val="000000"/>
          <w:sz w:val="24"/>
          <w:szCs w:val="24"/>
        </w:rPr>
        <w:t xml:space="preserve">um </w:t>
      </w:r>
      <w:r w:rsidR="00495D97">
        <w:rPr>
          <w:rFonts w:ascii="Times New Roman" w:eastAsia="Times New Roman" w:hAnsi="Times New Roman" w:cs="Times New Roman"/>
          <w:color w:val="000000"/>
          <w:sz w:val="24"/>
          <w:szCs w:val="24"/>
        </w:rPr>
        <w:t xml:space="preserve">jafna stöðu og jafnan rétt kvenna og karla, </w:t>
      </w:r>
      <w:r w:rsidR="000D3831">
        <w:rPr>
          <w:rFonts w:ascii="Times New Roman" w:eastAsia="Times New Roman" w:hAnsi="Times New Roman" w:cs="Times New Roman"/>
          <w:color w:val="000000"/>
          <w:sz w:val="24"/>
          <w:szCs w:val="24"/>
        </w:rPr>
        <w:t>en</w:t>
      </w:r>
      <w:r w:rsidRPr="00AC5278">
        <w:rPr>
          <w:rFonts w:ascii="Times New Roman" w:eastAsia="Times New Roman" w:hAnsi="Times New Roman" w:cs="Times New Roman"/>
          <w:color w:val="000000"/>
          <w:sz w:val="24"/>
          <w:szCs w:val="24"/>
        </w:rPr>
        <w:t xml:space="preserve"> í athugasemdum við </w:t>
      </w:r>
      <w:r w:rsidR="001C701F">
        <w:rPr>
          <w:rFonts w:ascii="Times New Roman" w:eastAsia="Times New Roman" w:hAnsi="Times New Roman" w:cs="Times New Roman"/>
          <w:color w:val="000000"/>
          <w:sz w:val="24"/>
          <w:szCs w:val="24"/>
        </w:rPr>
        <w:t xml:space="preserve">frumvarp það er varð að þeim lögum </w:t>
      </w:r>
      <w:r w:rsidRPr="00AC5278">
        <w:rPr>
          <w:rFonts w:ascii="Times New Roman" w:eastAsia="Times New Roman" w:hAnsi="Times New Roman" w:cs="Times New Roman"/>
          <w:color w:val="000000"/>
          <w:sz w:val="24"/>
          <w:szCs w:val="24"/>
        </w:rPr>
        <w:t xml:space="preserve">er meðal annars vísað til athugasemda </w:t>
      </w:r>
      <w:r w:rsidR="00BE0CA0" w:rsidRPr="00AC5278">
        <w:rPr>
          <w:rFonts w:ascii="Times New Roman" w:eastAsia="Times New Roman" w:hAnsi="Times New Roman" w:cs="Times New Roman"/>
          <w:color w:val="000000"/>
          <w:sz w:val="24"/>
          <w:szCs w:val="24"/>
        </w:rPr>
        <w:t xml:space="preserve">við </w:t>
      </w:r>
      <w:r w:rsidRPr="00AC5278">
        <w:rPr>
          <w:rFonts w:ascii="Times New Roman" w:eastAsia="Times New Roman" w:hAnsi="Times New Roman" w:cs="Times New Roman"/>
          <w:color w:val="000000"/>
          <w:sz w:val="24"/>
          <w:szCs w:val="24"/>
        </w:rPr>
        <w:t xml:space="preserve">2. mgr. 23. gr. sama frumvarps þar sem lagt er til að sama sönnunarreglan gildi fyrir kærunefnd jafnréttismála og </w:t>
      </w:r>
      <w:r w:rsidR="00F37C0E">
        <w:rPr>
          <w:rFonts w:ascii="Times New Roman" w:eastAsia="Times New Roman" w:hAnsi="Times New Roman" w:cs="Times New Roman"/>
          <w:color w:val="000000"/>
          <w:sz w:val="24"/>
          <w:szCs w:val="24"/>
        </w:rPr>
        <w:t xml:space="preserve">fyrir </w:t>
      </w:r>
      <w:r w:rsidRPr="00AC5278">
        <w:rPr>
          <w:rFonts w:ascii="Times New Roman" w:eastAsia="Times New Roman" w:hAnsi="Times New Roman" w:cs="Times New Roman"/>
          <w:color w:val="000000"/>
          <w:sz w:val="24"/>
          <w:szCs w:val="24"/>
        </w:rPr>
        <w:t>dómstólum í samræmi við ákvæði tilskipunar 87/80</w:t>
      </w:r>
      <w:r w:rsidR="00BE0CA0" w:rsidRPr="00AC5278">
        <w:rPr>
          <w:rFonts w:ascii="Times New Roman" w:eastAsia="Times New Roman" w:hAnsi="Times New Roman" w:cs="Times New Roman"/>
          <w:color w:val="000000"/>
          <w:sz w:val="24"/>
          <w:szCs w:val="24"/>
        </w:rPr>
        <w:t>/EBE</w:t>
      </w:r>
      <w:r w:rsidRPr="00AC5278">
        <w:rPr>
          <w:rFonts w:ascii="Times New Roman" w:eastAsia="Times New Roman" w:hAnsi="Times New Roman" w:cs="Times New Roman"/>
          <w:color w:val="000000"/>
          <w:sz w:val="24"/>
          <w:szCs w:val="24"/>
        </w:rPr>
        <w:t xml:space="preserve">. </w:t>
      </w:r>
      <w:r w:rsidR="00BE0CA0" w:rsidRPr="00AC5278">
        <w:rPr>
          <w:rFonts w:ascii="Times New Roman" w:eastAsia="Times New Roman" w:hAnsi="Times New Roman" w:cs="Times New Roman"/>
          <w:color w:val="000000"/>
          <w:sz w:val="24"/>
          <w:szCs w:val="24"/>
        </w:rPr>
        <w:t>Enn fremur k</w:t>
      </w:r>
      <w:r w:rsidR="00495D97">
        <w:rPr>
          <w:rFonts w:ascii="Times New Roman" w:eastAsia="Times New Roman" w:hAnsi="Times New Roman" w:cs="Times New Roman"/>
          <w:color w:val="000000"/>
          <w:sz w:val="24"/>
          <w:szCs w:val="24"/>
        </w:rPr>
        <w:t xml:space="preserve">emur </w:t>
      </w:r>
      <w:r w:rsidR="00BE0CA0" w:rsidRPr="00AC5278">
        <w:rPr>
          <w:rFonts w:ascii="Times New Roman" w:eastAsia="Times New Roman" w:hAnsi="Times New Roman" w:cs="Times New Roman"/>
          <w:color w:val="000000"/>
          <w:sz w:val="24"/>
          <w:szCs w:val="24"/>
        </w:rPr>
        <w:t>fram í umrædd</w:t>
      </w:r>
      <w:r w:rsidR="00F37C0E">
        <w:rPr>
          <w:rFonts w:ascii="Times New Roman" w:eastAsia="Times New Roman" w:hAnsi="Times New Roman" w:cs="Times New Roman"/>
          <w:color w:val="000000"/>
          <w:sz w:val="24"/>
          <w:szCs w:val="24"/>
        </w:rPr>
        <w:t>um athugasemdum</w:t>
      </w:r>
      <w:r w:rsidR="00BE0CA0" w:rsidRPr="00AC5278">
        <w:rPr>
          <w:rFonts w:ascii="Times New Roman" w:eastAsia="Times New Roman" w:hAnsi="Times New Roman" w:cs="Times New Roman"/>
          <w:color w:val="000000"/>
          <w:sz w:val="24"/>
          <w:szCs w:val="24"/>
        </w:rPr>
        <w:t xml:space="preserve"> að r</w:t>
      </w:r>
      <w:r w:rsidRPr="00AC5278">
        <w:rPr>
          <w:rFonts w:ascii="Times New Roman" w:eastAsia="Times New Roman" w:hAnsi="Times New Roman" w:cs="Times New Roman"/>
          <w:color w:val="000000"/>
          <w:sz w:val="24"/>
          <w:szCs w:val="24"/>
        </w:rPr>
        <w:t xml:space="preserve">éttarfarsnefnd dómsmálaráðuneytis </w:t>
      </w:r>
      <w:r w:rsidR="00AA0ADF" w:rsidRPr="00AC5278">
        <w:rPr>
          <w:rFonts w:ascii="Times New Roman" w:eastAsia="Times New Roman" w:hAnsi="Times New Roman" w:cs="Times New Roman"/>
          <w:color w:val="000000"/>
          <w:sz w:val="24"/>
          <w:szCs w:val="24"/>
        </w:rPr>
        <w:t>h</w:t>
      </w:r>
      <w:r w:rsidR="00495D97">
        <w:rPr>
          <w:rFonts w:ascii="Times New Roman" w:eastAsia="Times New Roman" w:hAnsi="Times New Roman" w:cs="Times New Roman"/>
          <w:color w:val="000000"/>
          <w:sz w:val="24"/>
          <w:szCs w:val="24"/>
        </w:rPr>
        <w:t>afi</w:t>
      </w:r>
      <w:r w:rsidRPr="00AC5278">
        <w:rPr>
          <w:rFonts w:ascii="Times New Roman" w:eastAsia="Times New Roman" w:hAnsi="Times New Roman" w:cs="Times New Roman"/>
          <w:color w:val="000000"/>
          <w:sz w:val="24"/>
          <w:szCs w:val="24"/>
        </w:rPr>
        <w:t xml:space="preserve"> fengið tilskipunina til skoðunar og </w:t>
      </w:r>
      <w:r w:rsidR="00495D97">
        <w:rPr>
          <w:rFonts w:ascii="Times New Roman" w:eastAsia="Times New Roman" w:hAnsi="Times New Roman" w:cs="Times New Roman"/>
          <w:color w:val="000000"/>
          <w:sz w:val="24"/>
          <w:szCs w:val="24"/>
        </w:rPr>
        <w:t xml:space="preserve">sé </w:t>
      </w:r>
      <w:r w:rsidRPr="00AC5278">
        <w:rPr>
          <w:rFonts w:ascii="Times New Roman" w:eastAsia="Times New Roman" w:hAnsi="Times New Roman" w:cs="Times New Roman"/>
          <w:color w:val="000000"/>
          <w:sz w:val="24"/>
          <w:szCs w:val="24"/>
        </w:rPr>
        <w:t xml:space="preserve">það niðurstaða nefndarinnar að </w:t>
      </w:r>
      <w:r w:rsidR="00F37C0E">
        <w:rPr>
          <w:rFonts w:ascii="Times New Roman" w:eastAsia="Times New Roman" w:hAnsi="Times New Roman" w:cs="Times New Roman"/>
          <w:color w:val="000000"/>
          <w:sz w:val="24"/>
          <w:szCs w:val="24"/>
        </w:rPr>
        <w:t xml:space="preserve">ákvæði tilskipunarinnar </w:t>
      </w:r>
      <w:r w:rsidR="00495D97">
        <w:rPr>
          <w:rFonts w:ascii="Times New Roman" w:eastAsia="Times New Roman" w:hAnsi="Times New Roman" w:cs="Times New Roman"/>
          <w:color w:val="000000"/>
          <w:sz w:val="24"/>
          <w:szCs w:val="24"/>
        </w:rPr>
        <w:t>séu</w:t>
      </w:r>
      <w:r w:rsidRPr="00AC5278">
        <w:rPr>
          <w:rFonts w:ascii="Times New Roman" w:eastAsia="Times New Roman" w:hAnsi="Times New Roman" w:cs="Times New Roman"/>
          <w:color w:val="000000"/>
          <w:sz w:val="24"/>
          <w:szCs w:val="24"/>
        </w:rPr>
        <w:t xml:space="preserve"> í öllum meginatriðum í samræmi við ólögfestar grunnreglur um sönnun sem íslenskir dómstólar beit</w:t>
      </w:r>
      <w:r w:rsidR="00F37C0E">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við úrlausn einkamála, þar á meðal þeirra sem lút</w:t>
      </w:r>
      <w:r w:rsidR="00F37C0E">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að jafnrétti kv</w:t>
      </w:r>
      <w:r w:rsidR="00AA0ADF" w:rsidRPr="00AC5278">
        <w:rPr>
          <w:rFonts w:ascii="Times New Roman" w:eastAsia="Times New Roman" w:hAnsi="Times New Roman" w:cs="Times New Roman"/>
          <w:color w:val="000000"/>
          <w:sz w:val="24"/>
          <w:szCs w:val="24"/>
        </w:rPr>
        <w:t>enna og karla</w:t>
      </w:r>
      <w:r w:rsidR="00F37C0E">
        <w:rPr>
          <w:rFonts w:ascii="Times New Roman" w:eastAsia="Times New Roman" w:hAnsi="Times New Roman" w:cs="Times New Roman"/>
          <w:color w:val="000000"/>
          <w:sz w:val="24"/>
          <w:szCs w:val="24"/>
        </w:rPr>
        <w:t>, en t</w:t>
      </w:r>
      <w:r w:rsidR="00AA0ADF" w:rsidRPr="00AC5278">
        <w:rPr>
          <w:rFonts w:ascii="Times New Roman" w:eastAsia="Times New Roman" w:hAnsi="Times New Roman" w:cs="Times New Roman"/>
          <w:color w:val="000000"/>
          <w:sz w:val="24"/>
          <w:szCs w:val="24"/>
        </w:rPr>
        <w:t>ilskipunin taki</w:t>
      </w:r>
      <w:r w:rsidRPr="00AC5278">
        <w:rPr>
          <w:rFonts w:ascii="Times New Roman" w:eastAsia="Times New Roman" w:hAnsi="Times New Roman" w:cs="Times New Roman"/>
          <w:color w:val="000000"/>
          <w:sz w:val="24"/>
          <w:szCs w:val="24"/>
        </w:rPr>
        <w:t xml:space="preserve"> til málsmeðferðar fyrir þar til bærum</w:t>
      </w:r>
      <w:r w:rsidR="00AA0ADF" w:rsidRPr="00AC5278">
        <w:rPr>
          <w:rFonts w:ascii="Times New Roman" w:eastAsia="Times New Roman" w:hAnsi="Times New Roman" w:cs="Times New Roman"/>
          <w:color w:val="000000"/>
          <w:sz w:val="24"/>
          <w:szCs w:val="24"/>
        </w:rPr>
        <w:t xml:space="preserve"> stjórnvöldum og dómstólum. Samkvæmt 4. gr. </w:t>
      </w:r>
      <w:r w:rsidR="00F37C0E">
        <w:rPr>
          <w:rFonts w:ascii="Times New Roman" w:eastAsia="Times New Roman" w:hAnsi="Times New Roman" w:cs="Times New Roman"/>
          <w:color w:val="000000"/>
          <w:sz w:val="24"/>
          <w:szCs w:val="24"/>
        </w:rPr>
        <w:t>tilskipunarinnar</w:t>
      </w:r>
      <w:r w:rsidR="00AA0ADF" w:rsidRPr="00AC5278">
        <w:rPr>
          <w:rFonts w:ascii="Times New Roman" w:eastAsia="Times New Roman" w:hAnsi="Times New Roman" w:cs="Times New Roman"/>
          <w:color w:val="000000"/>
          <w:sz w:val="24"/>
          <w:szCs w:val="24"/>
        </w:rPr>
        <w:t xml:space="preserve"> skuli</w:t>
      </w:r>
      <w:r w:rsidRPr="00AC5278">
        <w:rPr>
          <w:rFonts w:ascii="Times New Roman" w:eastAsia="Times New Roman" w:hAnsi="Times New Roman" w:cs="Times New Roman"/>
          <w:color w:val="000000"/>
          <w:sz w:val="24"/>
          <w:szCs w:val="24"/>
        </w:rPr>
        <w:t xml:space="preserve"> aðildarríkin gera ráðstafanir sem trygg</w:t>
      </w:r>
      <w:r w:rsidR="00F37C0E">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að þeir sem telj</w:t>
      </w:r>
      <w:r w:rsidR="00F37C0E">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sig misrétti beitta vegna kynferðis síns o</w:t>
      </w:r>
      <w:r w:rsidR="00AA0ADF" w:rsidRPr="00AC5278">
        <w:rPr>
          <w:rFonts w:ascii="Times New Roman" w:eastAsia="Times New Roman" w:hAnsi="Times New Roman" w:cs="Times New Roman"/>
          <w:color w:val="000000"/>
          <w:sz w:val="24"/>
          <w:szCs w:val="24"/>
        </w:rPr>
        <w:t>g geti</w:t>
      </w:r>
      <w:r w:rsidRPr="00AC5278">
        <w:rPr>
          <w:rFonts w:ascii="Times New Roman" w:eastAsia="Times New Roman" w:hAnsi="Times New Roman" w:cs="Times New Roman"/>
          <w:color w:val="000000"/>
          <w:sz w:val="24"/>
          <w:szCs w:val="24"/>
        </w:rPr>
        <w:t xml:space="preserve"> sýnt fram á líkur á beinni eða óbeinni mismunun þurfi ekki að sanna að svo sé, heldur sé það þá atvinnurekanda að sanna að meginreglan um jafnrétti kynja hafi e</w:t>
      </w:r>
      <w:r w:rsidR="00AA0ADF" w:rsidRPr="00AC5278">
        <w:rPr>
          <w:rFonts w:ascii="Times New Roman" w:eastAsia="Times New Roman" w:hAnsi="Times New Roman" w:cs="Times New Roman"/>
          <w:color w:val="000000"/>
          <w:sz w:val="24"/>
          <w:szCs w:val="24"/>
        </w:rPr>
        <w:t>kki verið brotin. Kærandi verði</w:t>
      </w:r>
      <w:r w:rsidRPr="00AC5278">
        <w:rPr>
          <w:rFonts w:ascii="Times New Roman" w:eastAsia="Times New Roman" w:hAnsi="Times New Roman" w:cs="Times New Roman"/>
          <w:color w:val="000000"/>
          <w:sz w:val="24"/>
          <w:szCs w:val="24"/>
        </w:rPr>
        <w:t xml:space="preserve"> þó fyrst að leggja fram gögn sem sýn</w:t>
      </w:r>
      <w:r w:rsidR="00F37C0E">
        <w:rPr>
          <w:rFonts w:ascii="Times New Roman" w:eastAsia="Times New Roman" w:hAnsi="Times New Roman" w:cs="Times New Roman"/>
          <w:color w:val="000000"/>
          <w:sz w:val="24"/>
          <w:szCs w:val="24"/>
        </w:rPr>
        <w:t>i</w:t>
      </w:r>
      <w:r w:rsidRPr="00AC5278">
        <w:rPr>
          <w:rFonts w:ascii="Times New Roman" w:eastAsia="Times New Roman" w:hAnsi="Times New Roman" w:cs="Times New Roman"/>
          <w:color w:val="000000"/>
          <w:sz w:val="24"/>
          <w:szCs w:val="24"/>
        </w:rPr>
        <w:t xml:space="preserve"> fram á líkur á kynjamisrétti. </w:t>
      </w:r>
      <w:r w:rsidR="00AA0ADF" w:rsidRPr="00AC5278">
        <w:rPr>
          <w:rFonts w:ascii="Times New Roman" w:eastAsia="Times New Roman" w:hAnsi="Times New Roman" w:cs="Times New Roman"/>
          <w:color w:val="000000"/>
          <w:sz w:val="24"/>
          <w:szCs w:val="24"/>
        </w:rPr>
        <w:t xml:space="preserve">Verður að ætla að sömu sjónarmið eigi við um ákvæði </w:t>
      </w:r>
      <w:r w:rsidR="00F37C0E">
        <w:rPr>
          <w:rFonts w:ascii="Times New Roman" w:eastAsia="Times New Roman" w:hAnsi="Times New Roman" w:cs="Times New Roman"/>
          <w:color w:val="000000"/>
          <w:sz w:val="24"/>
          <w:szCs w:val="24"/>
        </w:rPr>
        <w:t>það sem hér um ræðir</w:t>
      </w:r>
      <w:r w:rsidR="00AA0ADF" w:rsidRPr="00AC5278">
        <w:rPr>
          <w:rFonts w:ascii="Times New Roman" w:eastAsia="Times New Roman" w:hAnsi="Times New Roman" w:cs="Times New Roman"/>
          <w:color w:val="000000"/>
          <w:sz w:val="24"/>
          <w:szCs w:val="24"/>
        </w:rPr>
        <w:t>.</w:t>
      </w:r>
    </w:p>
    <w:p w:rsidR="00F265DC" w:rsidRDefault="00F265DC" w:rsidP="00F265DC">
      <w:pPr>
        <w:tabs>
          <w:tab w:val="left" w:pos="0"/>
        </w:tabs>
        <w:spacing w:after="0" w:line="240" w:lineRule="auto"/>
        <w:jc w:val="center"/>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13. gr.</w:t>
      </w:r>
    </w:p>
    <w:p w:rsidR="00F265DC" w:rsidRPr="001E4688" w:rsidRDefault="00F265DC" w:rsidP="00F5261E">
      <w:pPr>
        <w:spacing w:after="0" w:line="240" w:lineRule="auto"/>
        <w:ind w:firstLine="426"/>
        <w:jc w:val="both"/>
        <w:rPr>
          <w:rFonts w:ascii="Times New Roman" w:eastAsia="Times New Roman" w:hAnsi="Times New Roman" w:cs="Times New Roman"/>
          <w:sz w:val="24"/>
          <w:szCs w:val="24"/>
        </w:rPr>
      </w:pPr>
      <w:r w:rsidRPr="001E4688">
        <w:rPr>
          <w:rFonts w:ascii="Times New Roman" w:eastAsia="Times New Roman" w:hAnsi="Times New Roman" w:cs="Times New Roman"/>
          <w:sz w:val="24"/>
          <w:szCs w:val="24"/>
        </w:rPr>
        <w:t xml:space="preserve">Í ákvæði þessu er lagt til að sá sem með saknæmum og ólögmætum hætti brýtur gegn </w:t>
      </w:r>
      <w:r w:rsidR="001C701F">
        <w:rPr>
          <w:rFonts w:ascii="Times New Roman" w:eastAsia="Times New Roman" w:hAnsi="Times New Roman" w:cs="Times New Roman"/>
          <w:sz w:val="24"/>
          <w:szCs w:val="24"/>
        </w:rPr>
        <w:t xml:space="preserve">ákvæðum frumvarpsins </w:t>
      </w:r>
      <w:r w:rsidR="00992276">
        <w:rPr>
          <w:rFonts w:ascii="Times New Roman" w:eastAsia="Times New Roman" w:hAnsi="Times New Roman" w:cs="Times New Roman"/>
          <w:sz w:val="24"/>
          <w:szCs w:val="24"/>
        </w:rPr>
        <w:t>verði</w:t>
      </w:r>
      <w:r w:rsidRPr="001E4688">
        <w:rPr>
          <w:rFonts w:ascii="Times New Roman" w:eastAsia="Times New Roman" w:hAnsi="Times New Roman" w:cs="Times New Roman"/>
          <w:sz w:val="24"/>
          <w:szCs w:val="24"/>
        </w:rPr>
        <w:t xml:space="preserve"> skaðabótaskyldur </w:t>
      </w:r>
      <w:r w:rsidR="00F5261E">
        <w:rPr>
          <w:rFonts w:ascii="Times New Roman" w:eastAsia="Times New Roman" w:hAnsi="Times New Roman" w:cs="Times New Roman"/>
          <w:sz w:val="24"/>
          <w:szCs w:val="24"/>
        </w:rPr>
        <w:t xml:space="preserve">vegna fjártjóns og miska </w:t>
      </w:r>
      <w:r w:rsidRPr="001E4688">
        <w:rPr>
          <w:rFonts w:ascii="Times New Roman" w:eastAsia="Times New Roman" w:hAnsi="Times New Roman" w:cs="Times New Roman"/>
          <w:sz w:val="24"/>
          <w:szCs w:val="24"/>
        </w:rPr>
        <w:t xml:space="preserve">samkvæmt almennum reglum. </w:t>
      </w:r>
      <w:r w:rsidRPr="00852B68">
        <w:rPr>
          <w:rFonts w:ascii="Times New Roman" w:eastAsia="Times New Roman" w:hAnsi="Times New Roman" w:cs="Times New Roman"/>
          <w:sz w:val="24"/>
          <w:szCs w:val="24"/>
        </w:rPr>
        <w:t xml:space="preserve">Er þetta lagt til í samræmi við 17. gr. tilskipunar </w:t>
      </w:r>
      <w:r w:rsidR="00EA716A" w:rsidRPr="001E4688">
        <w:rPr>
          <w:rFonts w:ascii="Times New Roman" w:eastAsia="Times New Roman" w:hAnsi="Times New Roman" w:cs="Times New Roman"/>
          <w:sz w:val="24"/>
          <w:szCs w:val="24"/>
        </w:rPr>
        <w:t>2000/</w:t>
      </w:r>
      <w:r w:rsidRPr="001E4688">
        <w:rPr>
          <w:rFonts w:ascii="Times New Roman" w:eastAsia="Times New Roman" w:hAnsi="Times New Roman" w:cs="Times New Roman"/>
          <w:sz w:val="24"/>
          <w:szCs w:val="24"/>
        </w:rPr>
        <w:t>78/EB og 15. gr. tilskipunar 2000</w:t>
      </w:r>
      <w:r w:rsidR="00EA716A" w:rsidRPr="001E4688">
        <w:rPr>
          <w:rFonts w:ascii="Times New Roman" w:eastAsia="Times New Roman" w:hAnsi="Times New Roman" w:cs="Times New Roman"/>
          <w:sz w:val="24"/>
          <w:szCs w:val="24"/>
        </w:rPr>
        <w:t>/43</w:t>
      </w:r>
      <w:r w:rsidRPr="001E4688">
        <w:rPr>
          <w:rFonts w:ascii="Times New Roman" w:eastAsia="Times New Roman" w:hAnsi="Times New Roman" w:cs="Times New Roman"/>
          <w:sz w:val="24"/>
          <w:szCs w:val="24"/>
        </w:rPr>
        <w:t>/EB</w:t>
      </w:r>
      <w:r w:rsidR="00DE69F7" w:rsidRPr="001E4688">
        <w:rPr>
          <w:rFonts w:ascii="Times New Roman" w:eastAsia="Times New Roman" w:hAnsi="Times New Roman" w:cs="Times New Roman"/>
          <w:sz w:val="24"/>
          <w:szCs w:val="24"/>
        </w:rPr>
        <w:t>.</w:t>
      </w:r>
    </w:p>
    <w:p w:rsidR="00F265DC" w:rsidRPr="001E4688" w:rsidRDefault="00F265DC" w:rsidP="00F5261E">
      <w:pPr>
        <w:spacing w:after="0" w:line="240" w:lineRule="auto"/>
        <w:ind w:firstLine="426"/>
        <w:jc w:val="both"/>
        <w:rPr>
          <w:rFonts w:ascii="Times New Roman" w:eastAsia="Times New Roman" w:hAnsi="Times New Roman" w:cs="Times New Roman"/>
          <w:sz w:val="24"/>
          <w:szCs w:val="24"/>
        </w:rPr>
      </w:pPr>
      <w:r w:rsidRPr="001E4688">
        <w:rPr>
          <w:rFonts w:ascii="Times New Roman" w:eastAsia="Times New Roman" w:hAnsi="Times New Roman" w:cs="Times New Roman"/>
          <w:sz w:val="24"/>
          <w:szCs w:val="24"/>
        </w:rPr>
        <w:t xml:space="preserve">Ákvæði þetta á sér fyrirmynd í 31. gr. </w:t>
      </w:r>
      <w:r w:rsidR="00F5261E">
        <w:rPr>
          <w:rFonts w:ascii="Times New Roman" w:eastAsia="Times New Roman" w:hAnsi="Times New Roman" w:cs="Times New Roman"/>
          <w:sz w:val="24"/>
          <w:szCs w:val="24"/>
        </w:rPr>
        <w:t xml:space="preserve">gildandi </w:t>
      </w:r>
      <w:r w:rsidRPr="001E4688">
        <w:rPr>
          <w:rFonts w:ascii="Times New Roman" w:eastAsia="Times New Roman" w:hAnsi="Times New Roman" w:cs="Times New Roman"/>
          <w:sz w:val="24"/>
          <w:szCs w:val="24"/>
        </w:rPr>
        <w:t xml:space="preserve">laga um jafna stöðu og jafnan rétt kvenna og karla. </w:t>
      </w:r>
      <w:r w:rsidR="00DE69F7" w:rsidRPr="001E4688">
        <w:rPr>
          <w:rFonts w:ascii="Times New Roman" w:eastAsia="Times New Roman" w:hAnsi="Times New Roman" w:cs="Times New Roman"/>
          <w:sz w:val="24"/>
          <w:szCs w:val="24"/>
        </w:rPr>
        <w:t>Efnislega sambærilegt ákvæði var</w:t>
      </w:r>
      <w:r w:rsidRPr="001E4688">
        <w:rPr>
          <w:rFonts w:ascii="Times New Roman" w:eastAsia="Times New Roman" w:hAnsi="Times New Roman" w:cs="Times New Roman"/>
          <w:sz w:val="24"/>
          <w:szCs w:val="24"/>
        </w:rPr>
        <w:t xml:space="preserve"> að finna í 22. gr. laga nr. 28/1991</w:t>
      </w:r>
      <w:r w:rsidR="00F5261E">
        <w:rPr>
          <w:rFonts w:ascii="Times New Roman" w:eastAsia="Times New Roman" w:hAnsi="Times New Roman" w:cs="Times New Roman"/>
          <w:sz w:val="24"/>
          <w:szCs w:val="24"/>
        </w:rPr>
        <w:t>, um sama efni,</w:t>
      </w:r>
      <w:r w:rsidR="00DE69F7" w:rsidRPr="001E4688">
        <w:rPr>
          <w:rFonts w:ascii="Times New Roman" w:eastAsia="Times New Roman" w:hAnsi="Times New Roman" w:cs="Times New Roman"/>
          <w:sz w:val="24"/>
          <w:szCs w:val="24"/>
        </w:rPr>
        <w:t xml:space="preserve"> </w:t>
      </w:r>
      <w:r w:rsidRPr="001E4688">
        <w:rPr>
          <w:rFonts w:ascii="Times New Roman" w:eastAsia="Times New Roman" w:hAnsi="Times New Roman" w:cs="Times New Roman"/>
          <w:sz w:val="24"/>
          <w:szCs w:val="24"/>
        </w:rPr>
        <w:t xml:space="preserve">sem þá var nýmæli en í athugasemdum við </w:t>
      </w:r>
      <w:r w:rsidR="001C701F">
        <w:rPr>
          <w:rFonts w:ascii="Times New Roman" w:eastAsia="Times New Roman" w:hAnsi="Times New Roman" w:cs="Times New Roman"/>
          <w:sz w:val="24"/>
          <w:szCs w:val="24"/>
        </w:rPr>
        <w:t>frumvarp það er varð að þeim lögum kemur meðal annars fram</w:t>
      </w:r>
      <w:r w:rsidRPr="001E4688">
        <w:rPr>
          <w:rFonts w:ascii="Times New Roman" w:eastAsia="Times New Roman" w:hAnsi="Times New Roman" w:cs="Times New Roman"/>
          <w:sz w:val="24"/>
          <w:szCs w:val="24"/>
        </w:rPr>
        <w:t xml:space="preserve"> að samkvæmt </w:t>
      </w:r>
      <w:r w:rsidR="00C024D6">
        <w:rPr>
          <w:rFonts w:ascii="Times New Roman" w:eastAsia="Times New Roman" w:hAnsi="Times New Roman" w:cs="Times New Roman"/>
          <w:sz w:val="24"/>
          <w:szCs w:val="24"/>
        </w:rPr>
        <w:t>ákvæðinu</w:t>
      </w:r>
      <w:r w:rsidRPr="001E4688">
        <w:rPr>
          <w:rFonts w:ascii="Times New Roman" w:eastAsia="Times New Roman" w:hAnsi="Times New Roman" w:cs="Times New Roman"/>
          <w:sz w:val="24"/>
          <w:szCs w:val="24"/>
        </w:rPr>
        <w:t xml:space="preserve"> </w:t>
      </w:r>
      <w:r w:rsidR="00157EE6">
        <w:rPr>
          <w:rFonts w:ascii="Times New Roman" w:eastAsia="Times New Roman" w:hAnsi="Times New Roman" w:cs="Times New Roman"/>
          <w:sz w:val="24"/>
          <w:szCs w:val="24"/>
        </w:rPr>
        <w:t>sé</w:t>
      </w:r>
      <w:r w:rsidRPr="001E4688">
        <w:rPr>
          <w:rFonts w:ascii="Times New Roman" w:eastAsia="Times New Roman" w:hAnsi="Times New Roman" w:cs="Times New Roman"/>
          <w:sz w:val="24"/>
          <w:szCs w:val="24"/>
        </w:rPr>
        <w:t xml:space="preserve"> </w:t>
      </w:r>
      <w:r w:rsidR="00F5261E">
        <w:rPr>
          <w:rFonts w:ascii="Times New Roman" w:eastAsia="Times New Roman" w:hAnsi="Times New Roman" w:cs="Times New Roman"/>
          <w:sz w:val="24"/>
          <w:szCs w:val="24"/>
        </w:rPr>
        <w:t>unnt</w:t>
      </w:r>
      <w:r w:rsidRPr="001E4688">
        <w:rPr>
          <w:rFonts w:ascii="Times New Roman" w:eastAsia="Times New Roman" w:hAnsi="Times New Roman" w:cs="Times New Roman"/>
          <w:sz w:val="24"/>
          <w:szCs w:val="24"/>
        </w:rPr>
        <w:t xml:space="preserve"> að dæma menn til að greiða miskabætur með eða án bóta fyrir fjártjón. Ákvæði þetta </w:t>
      </w:r>
      <w:r w:rsidR="004C2AC6" w:rsidRPr="001E4688">
        <w:rPr>
          <w:rFonts w:ascii="Times New Roman" w:eastAsia="Times New Roman" w:hAnsi="Times New Roman" w:cs="Times New Roman"/>
          <w:sz w:val="24"/>
          <w:szCs w:val="24"/>
        </w:rPr>
        <w:t>var</w:t>
      </w:r>
      <w:r w:rsidRPr="001E4688">
        <w:rPr>
          <w:rFonts w:ascii="Times New Roman" w:eastAsia="Times New Roman" w:hAnsi="Times New Roman" w:cs="Times New Roman"/>
          <w:sz w:val="24"/>
          <w:szCs w:val="24"/>
        </w:rPr>
        <w:t xml:space="preserve"> sérákvæði sem v</w:t>
      </w:r>
      <w:r w:rsidR="004C2AC6" w:rsidRPr="001E4688">
        <w:rPr>
          <w:rFonts w:ascii="Times New Roman" w:eastAsia="Times New Roman" w:hAnsi="Times New Roman" w:cs="Times New Roman"/>
          <w:sz w:val="24"/>
          <w:szCs w:val="24"/>
        </w:rPr>
        <w:t>ék</w:t>
      </w:r>
      <w:r w:rsidRPr="001E4688">
        <w:rPr>
          <w:rFonts w:ascii="Times New Roman" w:eastAsia="Times New Roman" w:hAnsi="Times New Roman" w:cs="Times New Roman"/>
          <w:sz w:val="24"/>
          <w:szCs w:val="24"/>
        </w:rPr>
        <w:t xml:space="preserve"> til hliðar ákvæðum um miskabætur í 264. gr. gildandi hegningarlaga. Samkvæmt </w:t>
      </w:r>
      <w:r w:rsidR="00C024D6">
        <w:rPr>
          <w:rFonts w:ascii="Times New Roman" w:eastAsia="Times New Roman" w:hAnsi="Times New Roman" w:cs="Times New Roman"/>
          <w:sz w:val="24"/>
          <w:szCs w:val="24"/>
        </w:rPr>
        <w:t xml:space="preserve">þessu </w:t>
      </w:r>
      <w:r w:rsidRPr="001E4688">
        <w:rPr>
          <w:rFonts w:ascii="Times New Roman" w:eastAsia="Times New Roman" w:hAnsi="Times New Roman" w:cs="Times New Roman"/>
          <w:sz w:val="24"/>
          <w:szCs w:val="24"/>
        </w:rPr>
        <w:t>g</w:t>
      </w:r>
      <w:r w:rsidR="004C2AC6" w:rsidRPr="001E4688">
        <w:rPr>
          <w:rFonts w:ascii="Times New Roman" w:eastAsia="Times New Roman" w:hAnsi="Times New Roman" w:cs="Times New Roman"/>
          <w:sz w:val="24"/>
          <w:szCs w:val="24"/>
        </w:rPr>
        <w:t>at</w:t>
      </w:r>
      <w:r w:rsidRPr="001E4688">
        <w:rPr>
          <w:rFonts w:ascii="Times New Roman" w:eastAsia="Times New Roman" w:hAnsi="Times New Roman" w:cs="Times New Roman"/>
          <w:sz w:val="24"/>
          <w:szCs w:val="24"/>
        </w:rPr>
        <w:t xml:space="preserve"> sá sem misgert </w:t>
      </w:r>
      <w:r w:rsidR="004C2AC6" w:rsidRPr="001E4688">
        <w:rPr>
          <w:rFonts w:ascii="Times New Roman" w:eastAsia="Times New Roman" w:hAnsi="Times New Roman" w:cs="Times New Roman"/>
          <w:sz w:val="24"/>
          <w:szCs w:val="24"/>
        </w:rPr>
        <w:t>var</w:t>
      </w:r>
      <w:r w:rsidRPr="001E4688">
        <w:rPr>
          <w:rFonts w:ascii="Times New Roman" w:eastAsia="Times New Roman" w:hAnsi="Times New Roman" w:cs="Times New Roman"/>
          <w:sz w:val="24"/>
          <w:szCs w:val="24"/>
        </w:rPr>
        <w:t xml:space="preserve"> við átt rétt á bótum fyrir miska, auk bóta fyrir fjártjón. </w:t>
      </w:r>
      <w:r w:rsidR="004C2AC6" w:rsidRPr="001E4688">
        <w:rPr>
          <w:rFonts w:ascii="Times New Roman" w:eastAsia="Times New Roman" w:hAnsi="Times New Roman" w:cs="Times New Roman"/>
          <w:sz w:val="24"/>
          <w:szCs w:val="24"/>
        </w:rPr>
        <w:t xml:space="preserve">Í </w:t>
      </w:r>
      <w:r w:rsidR="00A82BC8">
        <w:rPr>
          <w:rFonts w:ascii="Times New Roman" w:eastAsia="Times New Roman" w:hAnsi="Times New Roman" w:cs="Times New Roman"/>
          <w:sz w:val="24"/>
          <w:szCs w:val="24"/>
        </w:rPr>
        <w:t xml:space="preserve">fyrrnefndum </w:t>
      </w:r>
      <w:r w:rsidR="004C2AC6" w:rsidRPr="001E4688">
        <w:rPr>
          <w:rFonts w:ascii="Times New Roman" w:eastAsia="Times New Roman" w:hAnsi="Times New Roman" w:cs="Times New Roman"/>
          <w:sz w:val="24"/>
          <w:szCs w:val="24"/>
        </w:rPr>
        <w:t xml:space="preserve">athugasemdum </w:t>
      </w:r>
      <w:r w:rsidR="00A82BC8">
        <w:rPr>
          <w:rFonts w:ascii="Times New Roman" w:eastAsia="Times New Roman" w:hAnsi="Times New Roman" w:cs="Times New Roman"/>
          <w:sz w:val="24"/>
          <w:szCs w:val="24"/>
        </w:rPr>
        <w:t>við</w:t>
      </w:r>
      <w:r w:rsidR="004C2AC6" w:rsidRPr="001E4688">
        <w:rPr>
          <w:rFonts w:ascii="Times New Roman" w:eastAsia="Times New Roman" w:hAnsi="Times New Roman" w:cs="Times New Roman"/>
          <w:sz w:val="24"/>
          <w:szCs w:val="24"/>
        </w:rPr>
        <w:t xml:space="preserve"> ákvæði</w:t>
      </w:r>
      <w:r w:rsidR="00A82BC8">
        <w:rPr>
          <w:rFonts w:ascii="Times New Roman" w:eastAsia="Times New Roman" w:hAnsi="Times New Roman" w:cs="Times New Roman"/>
          <w:sz w:val="24"/>
          <w:szCs w:val="24"/>
        </w:rPr>
        <w:t>ð</w:t>
      </w:r>
      <w:r w:rsidR="004C2AC6" w:rsidRPr="001E4688">
        <w:rPr>
          <w:rFonts w:ascii="Times New Roman" w:eastAsia="Times New Roman" w:hAnsi="Times New Roman" w:cs="Times New Roman"/>
          <w:sz w:val="24"/>
          <w:szCs w:val="24"/>
        </w:rPr>
        <w:t xml:space="preserve"> kom </w:t>
      </w:r>
      <w:r w:rsidR="00A82BC8">
        <w:rPr>
          <w:rFonts w:ascii="Times New Roman" w:eastAsia="Times New Roman" w:hAnsi="Times New Roman" w:cs="Times New Roman"/>
          <w:sz w:val="24"/>
          <w:szCs w:val="24"/>
        </w:rPr>
        <w:t xml:space="preserve">jafnframt </w:t>
      </w:r>
      <w:r w:rsidR="004C2AC6" w:rsidRPr="001E4688">
        <w:rPr>
          <w:rFonts w:ascii="Times New Roman" w:eastAsia="Times New Roman" w:hAnsi="Times New Roman" w:cs="Times New Roman"/>
          <w:sz w:val="24"/>
          <w:szCs w:val="24"/>
        </w:rPr>
        <w:t>fram að a</w:t>
      </w:r>
      <w:r w:rsidRPr="001E4688">
        <w:rPr>
          <w:rFonts w:ascii="Times New Roman" w:eastAsia="Times New Roman" w:hAnsi="Times New Roman" w:cs="Times New Roman"/>
          <w:sz w:val="24"/>
          <w:szCs w:val="24"/>
        </w:rPr>
        <w:t>lmennt m</w:t>
      </w:r>
      <w:r w:rsidR="004C2AC6" w:rsidRPr="001E4688">
        <w:rPr>
          <w:rFonts w:ascii="Times New Roman" w:eastAsia="Times New Roman" w:hAnsi="Times New Roman" w:cs="Times New Roman"/>
          <w:sz w:val="24"/>
          <w:szCs w:val="24"/>
        </w:rPr>
        <w:t>ætti</w:t>
      </w:r>
      <w:r w:rsidRPr="001E4688">
        <w:rPr>
          <w:rFonts w:ascii="Times New Roman" w:eastAsia="Times New Roman" w:hAnsi="Times New Roman" w:cs="Times New Roman"/>
          <w:sz w:val="24"/>
          <w:szCs w:val="24"/>
        </w:rPr>
        <w:t xml:space="preserve"> telja löglíkur fyrir því að einstaklingur, sem mismunað </w:t>
      </w:r>
      <w:r w:rsidR="004C2AC6" w:rsidRPr="001E4688">
        <w:rPr>
          <w:rFonts w:ascii="Times New Roman" w:eastAsia="Times New Roman" w:hAnsi="Times New Roman" w:cs="Times New Roman"/>
          <w:sz w:val="24"/>
          <w:szCs w:val="24"/>
        </w:rPr>
        <w:t>væri</w:t>
      </w:r>
      <w:r w:rsidRPr="001E4688">
        <w:rPr>
          <w:rFonts w:ascii="Times New Roman" w:eastAsia="Times New Roman" w:hAnsi="Times New Roman" w:cs="Times New Roman"/>
          <w:sz w:val="24"/>
          <w:szCs w:val="24"/>
        </w:rPr>
        <w:t xml:space="preserve"> vegna kynferðis, b</w:t>
      </w:r>
      <w:r w:rsidR="004C2AC6" w:rsidRPr="001E4688">
        <w:rPr>
          <w:rFonts w:ascii="Times New Roman" w:eastAsia="Times New Roman" w:hAnsi="Times New Roman" w:cs="Times New Roman"/>
          <w:sz w:val="24"/>
          <w:szCs w:val="24"/>
        </w:rPr>
        <w:t>i</w:t>
      </w:r>
      <w:r w:rsidRPr="001E4688">
        <w:rPr>
          <w:rFonts w:ascii="Times New Roman" w:eastAsia="Times New Roman" w:hAnsi="Times New Roman" w:cs="Times New Roman"/>
          <w:sz w:val="24"/>
          <w:szCs w:val="24"/>
        </w:rPr>
        <w:t xml:space="preserve">ði ófjárhagslegt tjón, hann </w:t>
      </w:r>
      <w:r w:rsidR="004C2AC6" w:rsidRPr="001E4688">
        <w:rPr>
          <w:rFonts w:ascii="Times New Roman" w:eastAsia="Times New Roman" w:hAnsi="Times New Roman" w:cs="Times New Roman"/>
          <w:sz w:val="24"/>
          <w:szCs w:val="24"/>
        </w:rPr>
        <w:t>yrði</w:t>
      </w:r>
      <w:r w:rsidRPr="001E4688">
        <w:rPr>
          <w:rFonts w:ascii="Times New Roman" w:eastAsia="Times New Roman" w:hAnsi="Times New Roman" w:cs="Times New Roman"/>
          <w:sz w:val="24"/>
          <w:szCs w:val="24"/>
        </w:rPr>
        <w:t xml:space="preserve"> fyrir andlegri þjáningu og skapraun, álitshnekk</w:t>
      </w:r>
      <w:r w:rsidR="00A82BC8">
        <w:rPr>
          <w:rFonts w:ascii="Times New Roman" w:eastAsia="Times New Roman" w:hAnsi="Times New Roman" w:cs="Times New Roman"/>
          <w:sz w:val="24"/>
          <w:szCs w:val="24"/>
        </w:rPr>
        <w:t>i</w:t>
      </w:r>
      <w:r w:rsidRPr="001E4688">
        <w:rPr>
          <w:rFonts w:ascii="Times New Roman" w:eastAsia="Times New Roman" w:hAnsi="Times New Roman" w:cs="Times New Roman"/>
          <w:sz w:val="24"/>
          <w:szCs w:val="24"/>
        </w:rPr>
        <w:t xml:space="preserve"> og röskun á stöðu og högum, hvort sem af mismunun</w:t>
      </w:r>
      <w:r w:rsidR="00A82BC8">
        <w:rPr>
          <w:rFonts w:ascii="Times New Roman" w:eastAsia="Times New Roman" w:hAnsi="Times New Roman" w:cs="Times New Roman"/>
          <w:sz w:val="24"/>
          <w:szCs w:val="24"/>
        </w:rPr>
        <w:t>inni</w:t>
      </w:r>
      <w:r w:rsidRPr="001E4688">
        <w:rPr>
          <w:rFonts w:ascii="Times New Roman" w:eastAsia="Times New Roman" w:hAnsi="Times New Roman" w:cs="Times New Roman"/>
          <w:sz w:val="24"/>
          <w:szCs w:val="24"/>
        </w:rPr>
        <w:t xml:space="preserve"> lei</w:t>
      </w:r>
      <w:r w:rsidR="004C2AC6" w:rsidRPr="001E4688">
        <w:rPr>
          <w:rFonts w:ascii="Times New Roman" w:eastAsia="Times New Roman" w:hAnsi="Times New Roman" w:cs="Times New Roman"/>
          <w:sz w:val="24"/>
          <w:szCs w:val="24"/>
        </w:rPr>
        <w:t>ddi</w:t>
      </w:r>
      <w:r w:rsidRPr="001E4688">
        <w:rPr>
          <w:rFonts w:ascii="Times New Roman" w:eastAsia="Times New Roman" w:hAnsi="Times New Roman" w:cs="Times New Roman"/>
          <w:sz w:val="24"/>
          <w:szCs w:val="24"/>
        </w:rPr>
        <w:t xml:space="preserve"> fjártjón eða ekki. </w:t>
      </w:r>
    </w:p>
    <w:p w:rsidR="00BE0CA0" w:rsidRPr="00C82D13" w:rsidRDefault="00BE0CA0" w:rsidP="00BE0CA0">
      <w:pPr>
        <w:spacing w:after="0" w:line="240" w:lineRule="auto"/>
        <w:ind w:firstLine="709"/>
        <w:jc w:val="both"/>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lastRenderedPageBreak/>
        <w:t xml:space="preserve">Um 14. gr. </w:t>
      </w:r>
    </w:p>
    <w:p w:rsidR="00F265DC" w:rsidRPr="00852B68" w:rsidRDefault="00F265DC" w:rsidP="00F265DC">
      <w:pPr>
        <w:tabs>
          <w:tab w:val="left" w:pos="0"/>
        </w:tabs>
        <w:spacing w:after="0" w:line="240" w:lineRule="auto"/>
        <w:ind w:firstLine="426"/>
        <w:jc w:val="both"/>
        <w:rPr>
          <w:rFonts w:ascii="Times New Roman" w:eastAsia="Times New Roman" w:hAnsi="Times New Roman" w:cs="Times New Roman"/>
          <w:sz w:val="24"/>
          <w:szCs w:val="24"/>
        </w:rPr>
      </w:pPr>
      <w:r w:rsidRPr="001E4688">
        <w:rPr>
          <w:rFonts w:ascii="Times New Roman" w:eastAsia="Times New Roman" w:hAnsi="Times New Roman" w:cs="Times New Roman"/>
          <w:sz w:val="24"/>
          <w:szCs w:val="24"/>
        </w:rPr>
        <w:t>Í ákvæði þessu er lagt til að</w:t>
      </w:r>
      <w:r w:rsidRPr="00B225EC">
        <w:rPr>
          <w:rFonts w:ascii="Times New Roman" w:eastAsia="Times New Roman" w:hAnsi="Times New Roman" w:cs="Times New Roman"/>
          <w:sz w:val="24"/>
          <w:szCs w:val="24"/>
        </w:rPr>
        <w:t xml:space="preserve"> brot gegn ákvæðum </w:t>
      </w:r>
      <w:r w:rsidR="00F5261E">
        <w:rPr>
          <w:rFonts w:ascii="Times New Roman" w:eastAsia="Times New Roman" w:hAnsi="Times New Roman" w:cs="Times New Roman"/>
          <w:sz w:val="24"/>
          <w:szCs w:val="24"/>
        </w:rPr>
        <w:t>frumvarps</w:t>
      </w:r>
      <w:r w:rsidRPr="00B225EC">
        <w:rPr>
          <w:rFonts w:ascii="Times New Roman" w:eastAsia="Times New Roman" w:hAnsi="Times New Roman" w:cs="Times New Roman"/>
          <w:sz w:val="24"/>
          <w:szCs w:val="24"/>
        </w:rPr>
        <w:t xml:space="preserve"> þessa</w:t>
      </w:r>
      <w:r w:rsidR="004605AF">
        <w:rPr>
          <w:rFonts w:ascii="Times New Roman" w:eastAsia="Times New Roman" w:hAnsi="Times New Roman" w:cs="Times New Roman"/>
          <w:sz w:val="24"/>
          <w:szCs w:val="24"/>
        </w:rPr>
        <w:t>, verði það að lögum,</w:t>
      </w:r>
      <w:r w:rsidRPr="00B225EC">
        <w:rPr>
          <w:rFonts w:ascii="Times New Roman" w:eastAsia="Times New Roman" w:hAnsi="Times New Roman" w:cs="Times New Roman"/>
          <w:sz w:val="24"/>
          <w:szCs w:val="24"/>
        </w:rPr>
        <w:t xml:space="preserve"> eða reglugerðum settum samkvæmt </w:t>
      </w:r>
      <w:r w:rsidR="00F5261E">
        <w:rPr>
          <w:rFonts w:ascii="Times New Roman" w:eastAsia="Times New Roman" w:hAnsi="Times New Roman" w:cs="Times New Roman"/>
          <w:sz w:val="24"/>
          <w:szCs w:val="24"/>
        </w:rPr>
        <w:t>þ</w:t>
      </w:r>
      <w:r w:rsidR="004605AF">
        <w:rPr>
          <w:rFonts w:ascii="Times New Roman" w:eastAsia="Times New Roman" w:hAnsi="Times New Roman" w:cs="Times New Roman"/>
          <w:sz w:val="24"/>
          <w:szCs w:val="24"/>
        </w:rPr>
        <w:t>eim lögum</w:t>
      </w:r>
      <w:r w:rsidRPr="006D1F7D">
        <w:rPr>
          <w:rFonts w:ascii="Times New Roman" w:eastAsia="Times New Roman" w:hAnsi="Times New Roman" w:cs="Times New Roman"/>
          <w:sz w:val="24"/>
          <w:szCs w:val="24"/>
        </w:rPr>
        <w:t xml:space="preserve"> geti varðað sektum nema þyngri refsing liggi við samkvæmt öðrum lögum. Jafnframt er gert ráð fyrir að sektir samkvæmt ákvæðinu renni í ríkissjóð. </w:t>
      </w:r>
    </w:p>
    <w:p w:rsidR="00F265DC" w:rsidRDefault="00F265DC" w:rsidP="00413BC3">
      <w:pPr>
        <w:spacing w:after="0" w:line="240" w:lineRule="auto"/>
        <w:ind w:firstLine="425"/>
        <w:jc w:val="both"/>
        <w:rPr>
          <w:rFonts w:ascii="Times New Roman" w:eastAsia="Times New Roman" w:hAnsi="Times New Roman" w:cs="Times New Roman"/>
          <w:sz w:val="24"/>
          <w:szCs w:val="24"/>
        </w:rPr>
      </w:pPr>
      <w:r w:rsidRPr="001E4688">
        <w:rPr>
          <w:rFonts w:ascii="Times New Roman" w:eastAsia="Times New Roman" w:hAnsi="Times New Roman" w:cs="Times New Roman"/>
          <w:sz w:val="24"/>
          <w:szCs w:val="24"/>
        </w:rPr>
        <w:t xml:space="preserve">Ákvæði þetta á sér fyrirmynd í 32. gr. </w:t>
      </w:r>
      <w:r w:rsidR="00847AA0">
        <w:rPr>
          <w:rFonts w:ascii="Times New Roman" w:eastAsia="Times New Roman" w:hAnsi="Times New Roman" w:cs="Times New Roman"/>
          <w:sz w:val="24"/>
          <w:szCs w:val="24"/>
        </w:rPr>
        <w:t xml:space="preserve">gildandi </w:t>
      </w:r>
      <w:r w:rsidRPr="001E4688">
        <w:rPr>
          <w:rFonts w:ascii="Times New Roman" w:eastAsia="Times New Roman" w:hAnsi="Times New Roman" w:cs="Times New Roman"/>
          <w:sz w:val="24"/>
          <w:szCs w:val="24"/>
        </w:rPr>
        <w:t xml:space="preserve">laga um jafna stöðu og jafnan rétt kvenna og karla. </w:t>
      </w:r>
      <w:r w:rsidR="00122BBE" w:rsidRPr="001E4688">
        <w:rPr>
          <w:rFonts w:ascii="Times New Roman" w:eastAsia="Times New Roman" w:hAnsi="Times New Roman" w:cs="Times New Roman"/>
          <w:sz w:val="24"/>
          <w:szCs w:val="24"/>
        </w:rPr>
        <w:t>Efnislega sambærilegt ákvæði var</w:t>
      </w:r>
      <w:r w:rsidRPr="006D1F7D">
        <w:rPr>
          <w:rFonts w:ascii="Times New Roman" w:eastAsia="Times New Roman" w:hAnsi="Times New Roman" w:cs="Times New Roman"/>
          <w:sz w:val="24"/>
          <w:szCs w:val="24"/>
        </w:rPr>
        <w:t xml:space="preserve"> að finna í 29. gr. laga </w:t>
      </w:r>
      <w:r w:rsidR="005437D9">
        <w:rPr>
          <w:rFonts w:ascii="Times New Roman" w:eastAsia="Times New Roman" w:hAnsi="Times New Roman" w:cs="Times New Roman"/>
          <w:sz w:val="24"/>
          <w:szCs w:val="24"/>
        </w:rPr>
        <w:t xml:space="preserve">nr. 96/2000, </w:t>
      </w:r>
      <w:r w:rsidRPr="006D1F7D">
        <w:rPr>
          <w:rFonts w:ascii="Times New Roman" w:eastAsia="Times New Roman" w:hAnsi="Times New Roman" w:cs="Times New Roman"/>
          <w:sz w:val="24"/>
          <w:szCs w:val="24"/>
        </w:rPr>
        <w:t>um jafna stöðu og jafnan rétt kvenna og karla</w:t>
      </w:r>
      <w:r w:rsidR="00847AA0">
        <w:rPr>
          <w:rFonts w:ascii="Times New Roman" w:eastAsia="Times New Roman" w:hAnsi="Times New Roman" w:cs="Times New Roman"/>
          <w:sz w:val="24"/>
          <w:szCs w:val="24"/>
        </w:rPr>
        <w:t>,</w:t>
      </w:r>
      <w:r w:rsidRPr="00852B68">
        <w:rPr>
          <w:rFonts w:ascii="Times New Roman" w:eastAsia="Times New Roman" w:hAnsi="Times New Roman" w:cs="Times New Roman"/>
          <w:sz w:val="24"/>
          <w:szCs w:val="24"/>
        </w:rPr>
        <w:t xml:space="preserve"> sem þá var nýmæli.</w:t>
      </w:r>
      <w:r w:rsidRPr="001E4688">
        <w:rPr>
          <w:rFonts w:ascii="Times New Roman" w:eastAsia="Times New Roman" w:hAnsi="Times New Roman" w:cs="Times New Roman"/>
          <w:sz w:val="24"/>
          <w:szCs w:val="24"/>
        </w:rPr>
        <w:t xml:space="preserve"> Í athugasemdum við </w:t>
      </w:r>
      <w:r w:rsidR="005437D9">
        <w:rPr>
          <w:rFonts w:ascii="Times New Roman" w:eastAsia="Times New Roman" w:hAnsi="Times New Roman" w:cs="Times New Roman"/>
          <w:sz w:val="24"/>
          <w:szCs w:val="24"/>
        </w:rPr>
        <w:t xml:space="preserve">frumvarp það er varð að þeim lögum </w:t>
      </w:r>
      <w:r w:rsidRPr="001E4688">
        <w:rPr>
          <w:rFonts w:ascii="Times New Roman" w:eastAsia="Times New Roman" w:hAnsi="Times New Roman" w:cs="Times New Roman"/>
          <w:sz w:val="24"/>
          <w:szCs w:val="24"/>
        </w:rPr>
        <w:t xml:space="preserve">segir </w:t>
      </w:r>
      <w:r w:rsidR="00847AA0">
        <w:rPr>
          <w:rFonts w:ascii="Times New Roman" w:eastAsia="Times New Roman" w:hAnsi="Times New Roman" w:cs="Times New Roman"/>
          <w:sz w:val="24"/>
          <w:szCs w:val="24"/>
        </w:rPr>
        <w:t>meðal annars að m</w:t>
      </w:r>
      <w:r w:rsidRPr="00B225EC">
        <w:rPr>
          <w:rFonts w:ascii="Times New Roman" w:eastAsia="Times New Roman" w:hAnsi="Times New Roman" w:cs="Times New Roman"/>
          <w:sz w:val="24"/>
          <w:szCs w:val="24"/>
        </w:rPr>
        <w:t xml:space="preserve">eð </w:t>
      </w:r>
      <w:r w:rsidR="00847AA0">
        <w:rPr>
          <w:rFonts w:ascii="Times New Roman" w:eastAsia="Times New Roman" w:hAnsi="Times New Roman" w:cs="Times New Roman"/>
          <w:sz w:val="24"/>
          <w:szCs w:val="24"/>
        </w:rPr>
        <w:t>ákvæðinu</w:t>
      </w:r>
      <w:r w:rsidRPr="00B225EC">
        <w:rPr>
          <w:rFonts w:ascii="Times New Roman" w:eastAsia="Times New Roman" w:hAnsi="Times New Roman" w:cs="Times New Roman"/>
          <w:sz w:val="24"/>
          <w:szCs w:val="24"/>
        </w:rPr>
        <w:t xml:space="preserve"> </w:t>
      </w:r>
      <w:r w:rsidR="005437D9">
        <w:rPr>
          <w:rFonts w:ascii="Times New Roman" w:eastAsia="Times New Roman" w:hAnsi="Times New Roman" w:cs="Times New Roman"/>
          <w:sz w:val="24"/>
          <w:szCs w:val="24"/>
        </w:rPr>
        <w:t xml:space="preserve">sé </w:t>
      </w:r>
      <w:r w:rsidRPr="00B225EC">
        <w:rPr>
          <w:rFonts w:ascii="Times New Roman" w:eastAsia="Times New Roman" w:hAnsi="Times New Roman" w:cs="Times New Roman"/>
          <w:sz w:val="24"/>
          <w:szCs w:val="24"/>
        </w:rPr>
        <w:t xml:space="preserve">á afdráttarlausari hátt </w:t>
      </w:r>
      <w:r w:rsidR="00847AA0">
        <w:rPr>
          <w:rFonts w:ascii="Times New Roman" w:eastAsia="Times New Roman" w:hAnsi="Times New Roman" w:cs="Times New Roman"/>
          <w:sz w:val="24"/>
          <w:szCs w:val="24"/>
        </w:rPr>
        <w:t xml:space="preserve">en áður </w:t>
      </w:r>
      <w:r w:rsidRPr="00B225EC">
        <w:rPr>
          <w:rFonts w:ascii="Times New Roman" w:eastAsia="Times New Roman" w:hAnsi="Times New Roman" w:cs="Times New Roman"/>
          <w:sz w:val="24"/>
          <w:szCs w:val="24"/>
        </w:rPr>
        <w:t xml:space="preserve">lýst yfir að brot á tilteknum </w:t>
      </w:r>
      <w:r w:rsidR="00847AA0">
        <w:rPr>
          <w:rFonts w:ascii="Times New Roman" w:eastAsia="Times New Roman" w:hAnsi="Times New Roman" w:cs="Times New Roman"/>
          <w:sz w:val="24"/>
          <w:szCs w:val="24"/>
        </w:rPr>
        <w:t>ákvæðum</w:t>
      </w:r>
      <w:r w:rsidRPr="00B225EC">
        <w:rPr>
          <w:rFonts w:ascii="Times New Roman" w:eastAsia="Times New Roman" w:hAnsi="Times New Roman" w:cs="Times New Roman"/>
          <w:sz w:val="24"/>
          <w:szCs w:val="24"/>
        </w:rPr>
        <w:t xml:space="preserve"> g</w:t>
      </w:r>
      <w:r w:rsidR="005437D9">
        <w:rPr>
          <w:rFonts w:ascii="Times New Roman" w:eastAsia="Times New Roman" w:hAnsi="Times New Roman" w:cs="Times New Roman"/>
          <w:sz w:val="24"/>
          <w:szCs w:val="24"/>
        </w:rPr>
        <w:t>e</w:t>
      </w:r>
      <w:r w:rsidRPr="00B225EC">
        <w:rPr>
          <w:rFonts w:ascii="Times New Roman" w:eastAsia="Times New Roman" w:hAnsi="Times New Roman" w:cs="Times New Roman"/>
          <w:sz w:val="24"/>
          <w:szCs w:val="24"/>
        </w:rPr>
        <w:t xml:space="preserve">ti komið í veg fyrir að markmiðinu um jafna stöðu og jafnan rétt kvenna og karla innan samfélagsins </w:t>
      </w:r>
      <w:r w:rsidR="007545A9">
        <w:rPr>
          <w:rFonts w:ascii="Times New Roman" w:eastAsia="Times New Roman" w:hAnsi="Times New Roman" w:cs="Times New Roman"/>
          <w:sz w:val="24"/>
          <w:szCs w:val="24"/>
        </w:rPr>
        <w:t>verði</w:t>
      </w:r>
      <w:r w:rsidR="007545A9" w:rsidRPr="00B225EC">
        <w:rPr>
          <w:rFonts w:ascii="Times New Roman" w:eastAsia="Times New Roman" w:hAnsi="Times New Roman" w:cs="Times New Roman"/>
          <w:sz w:val="24"/>
          <w:szCs w:val="24"/>
        </w:rPr>
        <w:t xml:space="preserve"> </w:t>
      </w:r>
      <w:r w:rsidRPr="00B225EC">
        <w:rPr>
          <w:rFonts w:ascii="Times New Roman" w:eastAsia="Times New Roman" w:hAnsi="Times New Roman" w:cs="Times New Roman"/>
          <w:sz w:val="24"/>
          <w:szCs w:val="24"/>
        </w:rPr>
        <w:t xml:space="preserve">náð. </w:t>
      </w:r>
      <w:r w:rsidR="005437D9">
        <w:rPr>
          <w:rFonts w:ascii="Times New Roman" w:eastAsia="Times New Roman" w:hAnsi="Times New Roman" w:cs="Times New Roman"/>
          <w:sz w:val="24"/>
          <w:szCs w:val="24"/>
        </w:rPr>
        <w:t xml:space="preserve">Enn fremur kemur fram að </w:t>
      </w:r>
      <w:r w:rsidRPr="00B225EC">
        <w:rPr>
          <w:rFonts w:ascii="Times New Roman" w:eastAsia="Times New Roman" w:hAnsi="Times New Roman" w:cs="Times New Roman"/>
          <w:sz w:val="24"/>
          <w:szCs w:val="24"/>
        </w:rPr>
        <w:t xml:space="preserve">dómstólar einir </w:t>
      </w:r>
      <w:r w:rsidR="005437D9">
        <w:rPr>
          <w:rFonts w:ascii="Times New Roman" w:eastAsia="Times New Roman" w:hAnsi="Times New Roman" w:cs="Times New Roman"/>
          <w:sz w:val="24"/>
          <w:szCs w:val="24"/>
        </w:rPr>
        <w:t xml:space="preserve">séu </w:t>
      </w:r>
      <w:r w:rsidRPr="00B225EC">
        <w:rPr>
          <w:rFonts w:ascii="Times New Roman" w:eastAsia="Times New Roman" w:hAnsi="Times New Roman" w:cs="Times New Roman"/>
          <w:sz w:val="24"/>
          <w:szCs w:val="24"/>
        </w:rPr>
        <w:t>bærir til að kveða á um sektir samkvæmt lögu</w:t>
      </w:r>
      <w:r w:rsidR="005437D9">
        <w:rPr>
          <w:rFonts w:ascii="Times New Roman" w:eastAsia="Times New Roman" w:hAnsi="Times New Roman" w:cs="Times New Roman"/>
          <w:sz w:val="24"/>
          <w:szCs w:val="24"/>
        </w:rPr>
        <w:t>num</w:t>
      </w:r>
      <w:r w:rsidRPr="00B225EC">
        <w:rPr>
          <w:rFonts w:ascii="Times New Roman" w:eastAsia="Times New Roman" w:hAnsi="Times New Roman" w:cs="Times New Roman"/>
          <w:sz w:val="24"/>
          <w:szCs w:val="24"/>
        </w:rPr>
        <w:t>.</w:t>
      </w:r>
      <w:r w:rsidR="00847AA0">
        <w:rPr>
          <w:rFonts w:ascii="Times New Roman" w:eastAsia="Times New Roman" w:hAnsi="Times New Roman" w:cs="Times New Roman"/>
          <w:sz w:val="24"/>
          <w:szCs w:val="24"/>
        </w:rPr>
        <w:t xml:space="preserve"> Verður að ætla að hið sama eigi við um brot </w:t>
      </w:r>
      <w:r w:rsidR="007545A9">
        <w:rPr>
          <w:rFonts w:ascii="Times New Roman" w:eastAsia="Times New Roman" w:hAnsi="Times New Roman" w:cs="Times New Roman"/>
          <w:sz w:val="24"/>
          <w:szCs w:val="24"/>
        </w:rPr>
        <w:t>gegn</w:t>
      </w:r>
      <w:r w:rsidR="005437D9">
        <w:rPr>
          <w:rFonts w:ascii="Times New Roman" w:eastAsia="Times New Roman" w:hAnsi="Times New Roman" w:cs="Times New Roman"/>
          <w:sz w:val="24"/>
          <w:szCs w:val="24"/>
        </w:rPr>
        <w:t xml:space="preserve"> </w:t>
      </w:r>
      <w:r w:rsidR="00847AA0">
        <w:rPr>
          <w:rFonts w:ascii="Times New Roman" w:eastAsia="Times New Roman" w:hAnsi="Times New Roman" w:cs="Times New Roman"/>
          <w:sz w:val="24"/>
          <w:szCs w:val="24"/>
        </w:rPr>
        <w:t>ákvæðum frumvarps þessa.</w:t>
      </w:r>
    </w:p>
    <w:p w:rsidR="00847AA0" w:rsidRPr="006D1F7D" w:rsidRDefault="00847AA0" w:rsidP="00413BC3">
      <w:pPr>
        <w:spacing w:after="0" w:line="240" w:lineRule="auto"/>
        <w:ind w:firstLine="425"/>
        <w:jc w:val="both"/>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15. gr.</w:t>
      </w:r>
    </w:p>
    <w:p w:rsidR="00F265DC" w:rsidRPr="00C82D13" w:rsidRDefault="00F265DC" w:rsidP="00F265DC">
      <w:pPr>
        <w:tabs>
          <w:tab w:val="left" w:pos="0"/>
        </w:tabs>
        <w:spacing w:after="0" w:line="240" w:lineRule="auto"/>
        <w:ind w:firstLine="426"/>
        <w:jc w:val="both"/>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Ákvæði þetta þarfnast ekki skýringa.</w:t>
      </w:r>
    </w:p>
    <w:p w:rsidR="00F265DC" w:rsidRPr="00C82D13" w:rsidRDefault="00F265DC" w:rsidP="00F265DC">
      <w:pPr>
        <w:tabs>
          <w:tab w:val="left" w:pos="0"/>
        </w:tabs>
        <w:spacing w:after="0" w:line="240" w:lineRule="auto"/>
        <w:ind w:firstLine="426"/>
        <w:jc w:val="both"/>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16. gr.</w:t>
      </w:r>
    </w:p>
    <w:p w:rsidR="00F265DC" w:rsidRDefault="00F265DC" w:rsidP="00F265DC">
      <w:pPr>
        <w:tabs>
          <w:tab w:val="left" w:pos="0"/>
        </w:tabs>
        <w:spacing w:after="0" w:line="240" w:lineRule="auto"/>
        <w:ind w:firstLine="426"/>
        <w:jc w:val="both"/>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Í ákvæði þessu er lagt til að verði frumvarp þetta að lögum muni þau taka gildi 1.</w:t>
      </w:r>
      <w:r>
        <w:rPr>
          <w:rFonts w:ascii="Times New Roman" w:eastAsia="Times New Roman" w:hAnsi="Times New Roman" w:cs="Times New Roman"/>
          <w:sz w:val="24"/>
          <w:szCs w:val="24"/>
        </w:rPr>
        <w:t xml:space="preserve"> janúar 2014</w:t>
      </w:r>
      <w:r w:rsidRPr="00C82D13">
        <w:rPr>
          <w:rFonts w:ascii="Times New Roman" w:eastAsia="Times New Roman" w:hAnsi="Times New Roman" w:cs="Times New Roman"/>
          <w:sz w:val="24"/>
          <w:szCs w:val="24"/>
        </w:rPr>
        <w:t xml:space="preserve">. </w:t>
      </w:r>
      <w:r w:rsidR="00A278FD">
        <w:rPr>
          <w:rFonts w:ascii="Times New Roman" w:eastAsia="Times New Roman" w:hAnsi="Times New Roman" w:cs="Times New Roman"/>
          <w:sz w:val="24"/>
          <w:szCs w:val="24"/>
        </w:rPr>
        <w:t xml:space="preserve">Er þó gert ráð fyrir </w:t>
      </w:r>
      <w:r w:rsidRPr="00C82D13">
        <w:rPr>
          <w:rFonts w:ascii="Times New Roman" w:eastAsia="Times New Roman" w:hAnsi="Times New Roman" w:cs="Times New Roman"/>
          <w:sz w:val="24"/>
          <w:szCs w:val="24"/>
        </w:rPr>
        <w:t>að frumvarp þe</w:t>
      </w:r>
      <w:r w:rsidR="00BD5CB8">
        <w:rPr>
          <w:rFonts w:ascii="Times New Roman" w:eastAsia="Times New Roman" w:hAnsi="Times New Roman" w:cs="Times New Roman"/>
          <w:sz w:val="24"/>
          <w:szCs w:val="24"/>
        </w:rPr>
        <w:t>tta</w:t>
      </w:r>
      <w:r w:rsidRPr="00C82D13">
        <w:rPr>
          <w:rFonts w:ascii="Times New Roman" w:eastAsia="Times New Roman" w:hAnsi="Times New Roman" w:cs="Times New Roman"/>
          <w:sz w:val="24"/>
          <w:szCs w:val="24"/>
        </w:rPr>
        <w:t xml:space="preserve"> öðlist ekki gildi fyrr en 1. </w:t>
      </w:r>
      <w:r w:rsidR="00053D37">
        <w:rPr>
          <w:rFonts w:ascii="Times New Roman" w:eastAsia="Times New Roman" w:hAnsi="Times New Roman" w:cs="Times New Roman"/>
          <w:sz w:val="24"/>
          <w:szCs w:val="24"/>
        </w:rPr>
        <w:t>janúar</w:t>
      </w:r>
      <w:r w:rsidRPr="00C82D13">
        <w:rPr>
          <w:rFonts w:ascii="Times New Roman" w:eastAsia="Times New Roman" w:hAnsi="Times New Roman" w:cs="Times New Roman"/>
          <w:sz w:val="24"/>
          <w:szCs w:val="24"/>
        </w:rPr>
        <w:t xml:space="preserve"> 2016 að því er varðar </w:t>
      </w:r>
      <w:r w:rsidR="00BD5CB8">
        <w:rPr>
          <w:rFonts w:ascii="Times New Roman" w:eastAsia="Times New Roman" w:hAnsi="Times New Roman" w:cs="Times New Roman"/>
          <w:sz w:val="24"/>
          <w:szCs w:val="24"/>
        </w:rPr>
        <w:t xml:space="preserve">mismunandi meðferð </w:t>
      </w:r>
      <w:r w:rsidR="00795263">
        <w:rPr>
          <w:rFonts w:ascii="Times New Roman" w:eastAsia="Times New Roman" w:hAnsi="Times New Roman" w:cs="Times New Roman"/>
          <w:sz w:val="24"/>
          <w:szCs w:val="24"/>
        </w:rPr>
        <w:t xml:space="preserve">á vinnumarkaði </w:t>
      </w:r>
      <w:r w:rsidRPr="00C82D13">
        <w:rPr>
          <w:rFonts w:ascii="Times New Roman" w:eastAsia="Times New Roman" w:hAnsi="Times New Roman" w:cs="Times New Roman"/>
          <w:sz w:val="24"/>
          <w:szCs w:val="24"/>
        </w:rPr>
        <w:t>á grundvelli aldurs. Er þetta lagt til í því skyni að</w:t>
      </w:r>
      <w:r>
        <w:rPr>
          <w:rFonts w:ascii="Times New Roman" w:eastAsia="Times New Roman" w:hAnsi="Times New Roman" w:cs="Times New Roman"/>
          <w:sz w:val="24"/>
          <w:szCs w:val="24"/>
        </w:rPr>
        <w:t xml:space="preserve"> nægur tími gefist til að </w:t>
      </w:r>
      <w:r w:rsidR="00BD5CB8">
        <w:rPr>
          <w:rFonts w:ascii="Times New Roman" w:eastAsia="Times New Roman" w:hAnsi="Times New Roman" w:cs="Times New Roman"/>
          <w:sz w:val="24"/>
          <w:szCs w:val="24"/>
        </w:rPr>
        <w:t xml:space="preserve">fara yfir aldurstengd ákvæði í </w:t>
      </w:r>
      <w:r w:rsidR="00CA25B3">
        <w:rPr>
          <w:rFonts w:ascii="Times New Roman" w:eastAsia="Times New Roman" w:hAnsi="Times New Roman" w:cs="Times New Roman"/>
          <w:sz w:val="24"/>
          <w:szCs w:val="24"/>
        </w:rPr>
        <w:t xml:space="preserve">öðrum </w:t>
      </w:r>
      <w:r w:rsidR="00BD5CB8">
        <w:rPr>
          <w:rFonts w:ascii="Times New Roman" w:eastAsia="Times New Roman" w:hAnsi="Times New Roman" w:cs="Times New Roman"/>
          <w:sz w:val="24"/>
          <w:szCs w:val="24"/>
        </w:rPr>
        <w:t>lögum og kjarasamningum</w:t>
      </w:r>
      <w:r>
        <w:rPr>
          <w:rFonts w:ascii="Times New Roman" w:eastAsia="Times New Roman" w:hAnsi="Times New Roman" w:cs="Times New Roman"/>
          <w:sz w:val="24"/>
          <w:szCs w:val="24"/>
        </w:rPr>
        <w:t>.</w:t>
      </w:r>
      <w:r w:rsidRPr="00C82D13">
        <w:rPr>
          <w:rFonts w:ascii="Times New Roman" w:eastAsia="Times New Roman" w:hAnsi="Times New Roman" w:cs="Times New Roman"/>
          <w:sz w:val="24"/>
          <w:szCs w:val="24"/>
        </w:rPr>
        <w:t xml:space="preserve"> </w:t>
      </w:r>
    </w:p>
    <w:p w:rsidR="00F265DC" w:rsidRPr="00C82D13" w:rsidRDefault="00F265DC" w:rsidP="00EA716A">
      <w:pPr>
        <w:tabs>
          <w:tab w:val="left" w:pos="0"/>
        </w:tabs>
        <w:spacing w:after="0" w:line="240" w:lineRule="auto"/>
        <w:ind w:firstLine="426"/>
        <w:jc w:val="both"/>
        <w:rPr>
          <w:rFonts w:ascii="Times New Roman" w:eastAsia="Times New Roman" w:hAnsi="Times New Roman" w:cs="Times New Roman"/>
          <w:color w:val="000000"/>
          <w:sz w:val="24"/>
          <w:szCs w:val="24"/>
        </w:rPr>
      </w:pPr>
      <w:r w:rsidRPr="00C82D13">
        <w:rPr>
          <w:rFonts w:ascii="Times New Roman" w:eastAsia="Times New Roman" w:hAnsi="Times New Roman" w:cs="Times New Roman"/>
          <w:sz w:val="24"/>
          <w:szCs w:val="24"/>
        </w:rPr>
        <w:t xml:space="preserve">Þá er í ákvæðinu tekið fram að </w:t>
      </w:r>
      <w:r w:rsidR="00BD5CB8">
        <w:rPr>
          <w:rFonts w:ascii="Times New Roman" w:eastAsia="Times New Roman" w:hAnsi="Times New Roman" w:cs="Times New Roman"/>
          <w:sz w:val="24"/>
          <w:szCs w:val="24"/>
        </w:rPr>
        <w:t>við gerð frumvarpsins hafi verið höfð hlið</w:t>
      </w:r>
      <w:r w:rsidRPr="00C82D13">
        <w:rPr>
          <w:rFonts w:ascii="Times New Roman" w:eastAsia="Times New Roman" w:hAnsi="Times New Roman" w:cs="Times New Roman"/>
          <w:color w:val="000000"/>
          <w:sz w:val="24"/>
          <w:szCs w:val="24"/>
        </w:rPr>
        <w:t xml:space="preserve">sjón af </w:t>
      </w:r>
      <w:r w:rsidR="00BD5CB8">
        <w:rPr>
          <w:rFonts w:ascii="Times New Roman" w:eastAsia="Times New Roman" w:hAnsi="Times New Roman" w:cs="Times New Roman"/>
          <w:color w:val="000000"/>
          <w:sz w:val="24"/>
          <w:szCs w:val="24"/>
        </w:rPr>
        <w:t xml:space="preserve">efni </w:t>
      </w:r>
      <w:r w:rsidRPr="00C82D13">
        <w:rPr>
          <w:rFonts w:ascii="Times New Roman" w:eastAsia="Times New Roman" w:hAnsi="Times New Roman" w:cs="Times New Roman"/>
          <w:color w:val="000000"/>
          <w:sz w:val="24"/>
          <w:szCs w:val="24"/>
        </w:rPr>
        <w:t>tilskip</w:t>
      </w:r>
      <w:r w:rsidR="00BD5CB8">
        <w:rPr>
          <w:rFonts w:ascii="Times New Roman" w:eastAsia="Times New Roman" w:hAnsi="Times New Roman" w:cs="Times New Roman"/>
          <w:color w:val="000000"/>
          <w:sz w:val="24"/>
          <w:szCs w:val="24"/>
        </w:rPr>
        <w:t>unar</w:t>
      </w:r>
      <w:r w:rsidRPr="00C82D13">
        <w:rPr>
          <w:rFonts w:ascii="Times New Roman" w:eastAsia="Times New Roman" w:hAnsi="Times New Roman" w:cs="Times New Roman"/>
          <w:color w:val="000000"/>
          <w:sz w:val="24"/>
          <w:szCs w:val="24"/>
        </w:rPr>
        <w:t xml:space="preserve"> ráðsins 2000/43/EB frá 29. júní 2000, um framkvæmd meginreglunnar um jafna meðferð manna </w:t>
      </w:r>
      <w:r w:rsidR="00C805E1">
        <w:rPr>
          <w:rFonts w:ascii="Times New Roman" w:eastAsia="Times New Roman" w:hAnsi="Times New Roman" w:cs="Times New Roman"/>
          <w:color w:val="000000"/>
          <w:sz w:val="24"/>
          <w:szCs w:val="24"/>
        </w:rPr>
        <w:t>án tillits til kynþáttar</w:t>
      </w:r>
      <w:r w:rsidRPr="00C82D13">
        <w:rPr>
          <w:rFonts w:ascii="Times New Roman" w:eastAsia="Times New Roman" w:hAnsi="Times New Roman" w:cs="Times New Roman"/>
          <w:color w:val="000000"/>
          <w:sz w:val="24"/>
          <w:szCs w:val="24"/>
        </w:rPr>
        <w:t xml:space="preserve"> eða þjóðernis, að því er varðar réttindi og skyldur á vinnumarkaði</w:t>
      </w:r>
      <w:r w:rsidR="00BD5CB8">
        <w:rPr>
          <w:rFonts w:ascii="Times New Roman" w:eastAsia="Times New Roman" w:hAnsi="Times New Roman" w:cs="Times New Roman"/>
          <w:color w:val="000000"/>
          <w:sz w:val="24"/>
          <w:szCs w:val="24"/>
        </w:rPr>
        <w:t>,</w:t>
      </w:r>
      <w:r w:rsidRPr="00C82D13">
        <w:rPr>
          <w:rFonts w:ascii="Times New Roman" w:eastAsia="Times New Roman" w:hAnsi="Times New Roman" w:cs="Times New Roman"/>
          <w:color w:val="000000"/>
          <w:sz w:val="24"/>
          <w:szCs w:val="24"/>
        </w:rPr>
        <w:t xml:space="preserve"> sem og tilskipun</w:t>
      </w:r>
      <w:r w:rsidR="00BD5CB8">
        <w:rPr>
          <w:rFonts w:ascii="Times New Roman" w:eastAsia="Times New Roman" w:hAnsi="Times New Roman" w:cs="Times New Roman"/>
          <w:color w:val="000000"/>
          <w:sz w:val="24"/>
          <w:szCs w:val="24"/>
        </w:rPr>
        <w:t>ar</w:t>
      </w:r>
      <w:r w:rsidRPr="00C82D13">
        <w:rPr>
          <w:rFonts w:ascii="Times New Roman" w:eastAsia="Times New Roman" w:hAnsi="Times New Roman" w:cs="Times New Roman"/>
          <w:color w:val="000000"/>
          <w:sz w:val="24"/>
          <w:szCs w:val="24"/>
        </w:rPr>
        <w:t xml:space="preserve"> ráðsins 2000/78/EB frá 27. nóvember 2000, um almennar reglur um jafna meðferð á vinnumarkaði og í atvinnulífi. Þar sem fyrrnefndar tilskipanir eru ekki hluti af samningnum um Evrópska efnahagssvæðið er ekki um eiginlega innleiðingu á tilskipununum að ræða í íslenskan rétt heldur er með frumvarpi þessu verið að gæta þess að efnislegt samræmi sé í íslenskum rétti og þeim rétti sem gildir innan Evrópusambandsins á grundvelli umræddra tilskipana og er það í samræmi við samþykkt ríkisstjórnar Íslands hvað þetta varðar frá árinu 2003.</w:t>
      </w: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p>
    <w:p w:rsidR="00F265DC" w:rsidRPr="00C82D13" w:rsidRDefault="00F265DC" w:rsidP="00F265DC">
      <w:pPr>
        <w:tabs>
          <w:tab w:val="left" w:pos="0"/>
        </w:tabs>
        <w:spacing w:after="0" w:line="240" w:lineRule="auto"/>
        <w:jc w:val="center"/>
        <w:rPr>
          <w:rFonts w:ascii="Times New Roman" w:eastAsia="Times New Roman" w:hAnsi="Times New Roman" w:cs="Times New Roman"/>
          <w:sz w:val="24"/>
          <w:szCs w:val="24"/>
        </w:rPr>
      </w:pPr>
      <w:r w:rsidRPr="00C82D13">
        <w:rPr>
          <w:rFonts w:ascii="Times New Roman" w:eastAsia="Times New Roman" w:hAnsi="Times New Roman" w:cs="Times New Roman"/>
          <w:sz w:val="24"/>
          <w:szCs w:val="24"/>
        </w:rPr>
        <w:t>Um ákvæði til bráðabirgða.</w:t>
      </w:r>
    </w:p>
    <w:p w:rsidR="000A6FEA" w:rsidRPr="00E3428C" w:rsidRDefault="00386DA7" w:rsidP="00CB21BF">
      <w:pPr>
        <w:tabs>
          <w:tab w:val="left" w:pos="0"/>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265DC" w:rsidRPr="00C82D13">
        <w:rPr>
          <w:rFonts w:ascii="Times New Roman" w:eastAsia="Times New Roman" w:hAnsi="Times New Roman" w:cs="Times New Roman"/>
          <w:sz w:val="24"/>
          <w:szCs w:val="24"/>
        </w:rPr>
        <w:t xml:space="preserve">kki hafa áður verið í gildi lög hér á landi </w:t>
      </w:r>
      <w:r w:rsidR="001B1D54">
        <w:rPr>
          <w:rFonts w:ascii="Times New Roman" w:eastAsia="Times New Roman" w:hAnsi="Times New Roman" w:cs="Times New Roman"/>
          <w:sz w:val="24"/>
          <w:szCs w:val="24"/>
        </w:rPr>
        <w:t xml:space="preserve">þar </w:t>
      </w:r>
      <w:r w:rsidR="00F265DC" w:rsidRPr="00C82D13">
        <w:rPr>
          <w:rFonts w:ascii="Times New Roman" w:eastAsia="Times New Roman" w:hAnsi="Times New Roman" w:cs="Times New Roman"/>
          <w:sz w:val="24"/>
          <w:szCs w:val="24"/>
        </w:rPr>
        <w:t>sem kveð</w:t>
      </w:r>
      <w:r w:rsidR="001B1D54">
        <w:rPr>
          <w:rFonts w:ascii="Times New Roman" w:eastAsia="Times New Roman" w:hAnsi="Times New Roman" w:cs="Times New Roman"/>
          <w:sz w:val="24"/>
          <w:szCs w:val="24"/>
        </w:rPr>
        <w:t>ið er með jafn skýrum hætti og gert er í ákvæðum frumvarps þessa</w:t>
      </w:r>
      <w:r w:rsidR="00F265DC" w:rsidRPr="00C82D13">
        <w:rPr>
          <w:rFonts w:ascii="Times New Roman" w:eastAsia="Times New Roman" w:hAnsi="Times New Roman" w:cs="Times New Roman"/>
          <w:sz w:val="24"/>
          <w:szCs w:val="24"/>
        </w:rPr>
        <w:t xml:space="preserve"> á um jafna meðferð á vinnumarkaði </w:t>
      </w:r>
      <w:r w:rsidR="001B1D54">
        <w:rPr>
          <w:rFonts w:ascii="Times New Roman" w:eastAsia="Times New Roman" w:hAnsi="Times New Roman" w:cs="Times New Roman"/>
          <w:sz w:val="24"/>
          <w:szCs w:val="24"/>
        </w:rPr>
        <w:t>óháð þeim þáttum sem um getur í 1. mgr. 1. gr frumvarpsins</w:t>
      </w:r>
      <w:r>
        <w:rPr>
          <w:rFonts w:ascii="Times New Roman" w:eastAsia="Times New Roman" w:hAnsi="Times New Roman" w:cs="Times New Roman"/>
          <w:sz w:val="24"/>
          <w:szCs w:val="24"/>
        </w:rPr>
        <w:t>. Þykir því</w:t>
      </w:r>
      <w:r w:rsidR="00F265DC" w:rsidRPr="00C82D13">
        <w:rPr>
          <w:rFonts w:ascii="Times New Roman" w:eastAsia="Times New Roman" w:hAnsi="Times New Roman" w:cs="Times New Roman"/>
          <w:sz w:val="24"/>
          <w:szCs w:val="24"/>
        </w:rPr>
        <w:t xml:space="preserve"> eðlilegt að farið verði yfir </w:t>
      </w:r>
      <w:r w:rsidR="00F265DC">
        <w:rPr>
          <w:rFonts w:ascii="Times New Roman" w:eastAsia="Times New Roman" w:hAnsi="Times New Roman" w:cs="Times New Roman"/>
          <w:sz w:val="24"/>
          <w:szCs w:val="24"/>
        </w:rPr>
        <w:t>efni laganna</w:t>
      </w:r>
      <w:r w:rsidR="00CA25B3">
        <w:rPr>
          <w:rFonts w:ascii="Times New Roman" w:eastAsia="Times New Roman" w:hAnsi="Times New Roman" w:cs="Times New Roman"/>
          <w:sz w:val="24"/>
          <w:szCs w:val="24"/>
        </w:rPr>
        <w:t>, verði frumvarpið að lögum,</w:t>
      </w:r>
      <w:r w:rsidR="00F265DC">
        <w:rPr>
          <w:rFonts w:ascii="Times New Roman" w:eastAsia="Times New Roman" w:hAnsi="Times New Roman" w:cs="Times New Roman"/>
          <w:sz w:val="24"/>
          <w:szCs w:val="24"/>
        </w:rPr>
        <w:t xml:space="preserve"> </w:t>
      </w:r>
      <w:r w:rsidR="00F265DC" w:rsidRPr="00C82D13">
        <w:rPr>
          <w:rFonts w:ascii="Times New Roman" w:eastAsia="Times New Roman" w:hAnsi="Times New Roman" w:cs="Times New Roman"/>
          <w:sz w:val="24"/>
          <w:szCs w:val="24"/>
        </w:rPr>
        <w:t xml:space="preserve">að liðnum tilteknum tíma frá gildistöku þar sem meðal annars verði horft til hugsanlegra álitaefna sem upp kunna að hafa komið </w:t>
      </w:r>
      <w:r w:rsidR="00F265DC">
        <w:rPr>
          <w:rFonts w:ascii="Times New Roman" w:eastAsia="Times New Roman" w:hAnsi="Times New Roman" w:cs="Times New Roman"/>
          <w:sz w:val="24"/>
          <w:szCs w:val="24"/>
        </w:rPr>
        <w:t>í tengslum við framkvæmd þeirra</w:t>
      </w:r>
      <w:r w:rsidR="00F265DC" w:rsidRPr="00C82D13">
        <w:rPr>
          <w:rFonts w:ascii="Times New Roman" w:eastAsia="Times New Roman" w:hAnsi="Times New Roman" w:cs="Times New Roman"/>
          <w:sz w:val="24"/>
          <w:szCs w:val="24"/>
        </w:rPr>
        <w:t xml:space="preserve">. Í því sambandi þykir jafnframt rétt að horft verði til </w:t>
      </w:r>
      <w:r w:rsidR="000E1759">
        <w:rPr>
          <w:rFonts w:ascii="Times New Roman" w:eastAsia="Times New Roman" w:hAnsi="Times New Roman" w:cs="Times New Roman"/>
          <w:sz w:val="24"/>
          <w:szCs w:val="24"/>
        </w:rPr>
        <w:t xml:space="preserve">úrskurða </w:t>
      </w:r>
      <w:r w:rsidR="00F265DC" w:rsidRPr="00C82D13">
        <w:rPr>
          <w:rFonts w:ascii="Times New Roman" w:eastAsia="Times New Roman" w:hAnsi="Times New Roman" w:cs="Times New Roman"/>
          <w:sz w:val="24"/>
          <w:szCs w:val="24"/>
        </w:rPr>
        <w:t>kærunefndar jafnréttismála sem og uppkveðinna dóma hjá dómstólum landsins í tengslum við hugsanleg kærumál á grundvelli laganna</w:t>
      </w:r>
      <w:r w:rsidR="00F265DC">
        <w:rPr>
          <w:rFonts w:ascii="Times New Roman" w:eastAsia="Times New Roman" w:hAnsi="Times New Roman" w:cs="Times New Roman"/>
          <w:sz w:val="24"/>
          <w:szCs w:val="24"/>
        </w:rPr>
        <w:t>.</w:t>
      </w:r>
      <w:r w:rsidR="00F265DC" w:rsidRPr="00C82D13">
        <w:rPr>
          <w:rFonts w:ascii="Times New Roman" w:eastAsia="Times New Roman" w:hAnsi="Times New Roman" w:cs="Times New Roman"/>
          <w:sz w:val="24"/>
          <w:szCs w:val="24"/>
        </w:rPr>
        <w:t xml:space="preserve"> Er því í frumvarpi þessu lagt til að efni laganna</w:t>
      </w:r>
      <w:r w:rsidR="001B1D54">
        <w:rPr>
          <w:rFonts w:ascii="Times New Roman" w:eastAsia="Times New Roman" w:hAnsi="Times New Roman" w:cs="Times New Roman"/>
          <w:sz w:val="24"/>
          <w:szCs w:val="24"/>
        </w:rPr>
        <w:t>, verði frumvarpið að lögum,</w:t>
      </w:r>
      <w:r w:rsidR="00F265DC">
        <w:rPr>
          <w:rFonts w:ascii="Times New Roman" w:eastAsia="Times New Roman" w:hAnsi="Times New Roman" w:cs="Times New Roman"/>
          <w:sz w:val="24"/>
          <w:szCs w:val="24"/>
        </w:rPr>
        <w:t xml:space="preserve"> verði</w:t>
      </w:r>
      <w:r w:rsidR="00F265DC" w:rsidRPr="00C82D13">
        <w:rPr>
          <w:rFonts w:ascii="Times New Roman" w:eastAsia="Times New Roman" w:hAnsi="Times New Roman" w:cs="Times New Roman"/>
          <w:sz w:val="24"/>
          <w:szCs w:val="24"/>
        </w:rPr>
        <w:t xml:space="preserve"> endurskoðað að liðnum fimm árum frá gildistöku.</w:t>
      </w:r>
    </w:p>
    <w:sectPr w:rsidR="000A6FEA" w:rsidRPr="00E3428C" w:rsidSect="00226B9C">
      <w:headerReference w:type="default" r:id="rId8"/>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8A" w:rsidRDefault="00113E8A" w:rsidP="0077103D">
      <w:pPr>
        <w:spacing w:after="0" w:line="240" w:lineRule="auto"/>
      </w:pPr>
      <w:r>
        <w:separator/>
      </w:r>
    </w:p>
  </w:endnote>
  <w:endnote w:type="continuationSeparator" w:id="0">
    <w:p w:rsidR="00113E8A" w:rsidRDefault="00113E8A" w:rsidP="007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13" w:rsidRDefault="00125413" w:rsidP="00226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413" w:rsidRDefault="00125413" w:rsidP="00226B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13" w:rsidRDefault="00125413" w:rsidP="00226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E37">
      <w:rPr>
        <w:rStyle w:val="PageNumber"/>
        <w:noProof/>
      </w:rPr>
      <w:t>1</w:t>
    </w:r>
    <w:r>
      <w:rPr>
        <w:rStyle w:val="PageNumber"/>
      </w:rPr>
      <w:fldChar w:fldCharType="end"/>
    </w:r>
  </w:p>
  <w:p w:rsidR="00125413" w:rsidRDefault="00125413" w:rsidP="00226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8A" w:rsidRDefault="00113E8A" w:rsidP="0077103D">
      <w:pPr>
        <w:spacing w:after="0" w:line="240" w:lineRule="auto"/>
      </w:pPr>
      <w:r>
        <w:separator/>
      </w:r>
    </w:p>
  </w:footnote>
  <w:footnote w:type="continuationSeparator" w:id="0">
    <w:p w:rsidR="00113E8A" w:rsidRDefault="00113E8A" w:rsidP="00771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13" w:rsidRDefault="00125413" w:rsidP="004A682F">
    <w:pPr>
      <w:pStyle w:val="Header"/>
      <w:jc w:val="right"/>
    </w:pPr>
    <w:r>
      <w:t>Í vinnslu</w:t>
    </w:r>
  </w:p>
  <w:p w:rsidR="00125413" w:rsidRDefault="00B608EB" w:rsidP="0023507D">
    <w:pPr>
      <w:pStyle w:val="Header"/>
      <w:jc w:val="right"/>
    </w:pPr>
    <w:r>
      <w:t>22</w:t>
    </w:r>
    <w:r w:rsidR="00125413">
      <w:t>. mars 2013</w:t>
    </w:r>
  </w:p>
  <w:p w:rsidR="009B4C63" w:rsidRDefault="009B4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260C"/>
    <w:multiLevelType w:val="hybridMultilevel"/>
    <w:tmpl w:val="33ACAD34"/>
    <w:lvl w:ilvl="0" w:tplc="092C3EB6">
      <w:start w:val="1"/>
      <w:numFmt w:val="lowerLetter"/>
      <w:lvlText w:val="%1."/>
      <w:lvlJc w:val="left"/>
      <w:pPr>
        <w:ind w:left="1134" w:hanging="708"/>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1" w15:restartNumberingAfterBreak="0">
    <w:nsid w:val="18D12DA8"/>
    <w:multiLevelType w:val="hybridMultilevel"/>
    <w:tmpl w:val="E8D60F8E"/>
    <w:lvl w:ilvl="0" w:tplc="040F0019">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40F7782C"/>
    <w:multiLevelType w:val="hybridMultilevel"/>
    <w:tmpl w:val="8AAA1BA4"/>
    <w:lvl w:ilvl="0" w:tplc="5080C9EA">
      <w:start w:val="3"/>
      <w:numFmt w:val="lowerRoman"/>
      <w:lvlText w:val="%1."/>
      <w:lvlJc w:val="left"/>
      <w:pPr>
        <w:ind w:left="1866" w:hanging="720"/>
      </w:pPr>
      <w:rPr>
        <w:rFonts w:hint="default"/>
      </w:rPr>
    </w:lvl>
    <w:lvl w:ilvl="1" w:tplc="040F0019" w:tentative="1">
      <w:start w:val="1"/>
      <w:numFmt w:val="lowerLetter"/>
      <w:lvlText w:val="%2."/>
      <w:lvlJc w:val="left"/>
      <w:pPr>
        <w:ind w:left="2226" w:hanging="360"/>
      </w:pPr>
    </w:lvl>
    <w:lvl w:ilvl="2" w:tplc="040F001B" w:tentative="1">
      <w:start w:val="1"/>
      <w:numFmt w:val="lowerRoman"/>
      <w:lvlText w:val="%3."/>
      <w:lvlJc w:val="right"/>
      <w:pPr>
        <w:ind w:left="2946" w:hanging="180"/>
      </w:pPr>
    </w:lvl>
    <w:lvl w:ilvl="3" w:tplc="040F000F" w:tentative="1">
      <w:start w:val="1"/>
      <w:numFmt w:val="decimal"/>
      <w:lvlText w:val="%4."/>
      <w:lvlJc w:val="left"/>
      <w:pPr>
        <w:ind w:left="3666" w:hanging="360"/>
      </w:pPr>
    </w:lvl>
    <w:lvl w:ilvl="4" w:tplc="040F0019" w:tentative="1">
      <w:start w:val="1"/>
      <w:numFmt w:val="lowerLetter"/>
      <w:lvlText w:val="%5."/>
      <w:lvlJc w:val="left"/>
      <w:pPr>
        <w:ind w:left="4386" w:hanging="360"/>
      </w:pPr>
    </w:lvl>
    <w:lvl w:ilvl="5" w:tplc="040F001B" w:tentative="1">
      <w:start w:val="1"/>
      <w:numFmt w:val="lowerRoman"/>
      <w:lvlText w:val="%6."/>
      <w:lvlJc w:val="right"/>
      <w:pPr>
        <w:ind w:left="5106" w:hanging="180"/>
      </w:pPr>
    </w:lvl>
    <w:lvl w:ilvl="6" w:tplc="040F000F" w:tentative="1">
      <w:start w:val="1"/>
      <w:numFmt w:val="decimal"/>
      <w:lvlText w:val="%7."/>
      <w:lvlJc w:val="left"/>
      <w:pPr>
        <w:ind w:left="5826" w:hanging="360"/>
      </w:pPr>
    </w:lvl>
    <w:lvl w:ilvl="7" w:tplc="040F0019" w:tentative="1">
      <w:start w:val="1"/>
      <w:numFmt w:val="lowerLetter"/>
      <w:lvlText w:val="%8."/>
      <w:lvlJc w:val="left"/>
      <w:pPr>
        <w:ind w:left="6546" w:hanging="360"/>
      </w:pPr>
    </w:lvl>
    <w:lvl w:ilvl="8" w:tplc="040F001B" w:tentative="1">
      <w:start w:val="1"/>
      <w:numFmt w:val="lowerRoman"/>
      <w:lvlText w:val="%9."/>
      <w:lvlJc w:val="right"/>
      <w:pPr>
        <w:ind w:left="7266" w:hanging="180"/>
      </w:pPr>
    </w:lvl>
  </w:abstractNum>
  <w:abstractNum w:abstractNumId="3" w15:restartNumberingAfterBreak="0">
    <w:nsid w:val="467A7345"/>
    <w:multiLevelType w:val="hybridMultilevel"/>
    <w:tmpl w:val="AB36DE04"/>
    <w:lvl w:ilvl="0" w:tplc="78FCD444">
      <w:start w:val="1"/>
      <w:numFmt w:val="upperRoman"/>
      <w:lvlText w:val="%1."/>
      <w:lvlJc w:val="left"/>
      <w:pPr>
        <w:ind w:left="1146" w:hanging="72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4" w15:restartNumberingAfterBreak="0">
    <w:nsid w:val="51BC54F5"/>
    <w:multiLevelType w:val="hybridMultilevel"/>
    <w:tmpl w:val="08AC1824"/>
    <w:lvl w:ilvl="0" w:tplc="5002CE3A">
      <w:start w:val="19"/>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8666A1F"/>
    <w:multiLevelType w:val="hybridMultilevel"/>
    <w:tmpl w:val="C70CBF82"/>
    <w:lvl w:ilvl="0" w:tplc="5ADC0F7E">
      <w:start w:val="1"/>
      <w:numFmt w:val="lowerRoman"/>
      <w:lvlText w:val="%1."/>
      <w:lvlJc w:val="left"/>
      <w:pPr>
        <w:ind w:left="1866" w:hanging="720"/>
      </w:pPr>
      <w:rPr>
        <w:rFonts w:hint="default"/>
      </w:rPr>
    </w:lvl>
    <w:lvl w:ilvl="1" w:tplc="040F0019" w:tentative="1">
      <w:start w:val="1"/>
      <w:numFmt w:val="lowerLetter"/>
      <w:lvlText w:val="%2."/>
      <w:lvlJc w:val="left"/>
      <w:pPr>
        <w:ind w:left="2226" w:hanging="360"/>
      </w:pPr>
    </w:lvl>
    <w:lvl w:ilvl="2" w:tplc="040F001B" w:tentative="1">
      <w:start w:val="1"/>
      <w:numFmt w:val="lowerRoman"/>
      <w:lvlText w:val="%3."/>
      <w:lvlJc w:val="right"/>
      <w:pPr>
        <w:ind w:left="2946" w:hanging="180"/>
      </w:pPr>
    </w:lvl>
    <w:lvl w:ilvl="3" w:tplc="040F000F" w:tentative="1">
      <w:start w:val="1"/>
      <w:numFmt w:val="decimal"/>
      <w:lvlText w:val="%4."/>
      <w:lvlJc w:val="left"/>
      <w:pPr>
        <w:ind w:left="3666" w:hanging="360"/>
      </w:pPr>
    </w:lvl>
    <w:lvl w:ilvl="4" w:tplc="040F0019" w:tentative="1">
      <w:start w:val="1"/>
      <w:numFmt w:val="lowerLetter"/>
      <w:lvlText w:val="%5."/>
      <w:lvlJc w:val="left"/>
      <w:pPr>
        <w:ind w:left="4386" w:hanging="360"/>
      </w:pPr>
    </w:lvl>
    <w:lvl w:ilvl="5" w:tplc="040F001B" w:tentative="1">
      <w:start w:val="1"/>
      <w:numFmt w:val="lowerRoman"/>
      <w:lvlText w:val="%6."/>
      <w:lvlJc w:val="right"/>
      <w:pPr>
        <w:ind w:left="5106" w:hanging="180"/>
      </w:pPr>
    </w:lvl>
    <w:lvl w:ilvl="6" w:tplc="040F000F" w:tentative="1">
      <w:start w:val="1"/>
      <w:numFmt w:val="decimal"/>
      <w:lvlText w:val="%7."/>
      <w:lvlJc w:val="left"/>
      <w:pPr>
        <w:ind w:left="5826" w:hanging="360"/>
      </w:pPr>
    </w:lvl>
    <w:lvl w:ilvl="7" w:tplc="040F0019" w:tentative="1">
      <w:start w:val="1"/>
      <w:numFmt w:val="lowerLetter"/>
      <w:lvlText w:val="%8."/>
      <w:lvlJc w:val="left"/>
      <w:pPr>
        <w:ind w:left="6546" w:hanging="360"/>
      </w:pPr>
    </w:lvl>
    <w:lvl w:ilvl="8" w:tplc="040F001B" w:tentative="1">
      <w:start w:val="1"/>
      <w:numFmt w:val="lowerRoman"/>
      <w:lvlText w:val="%9."/>
      <w:lvlJc w:val="right"/>
      <w:pPr>
        <w:ind w:left="7266"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AA"/>
    <w:rsid w:val="00000BA6"/>
    <w:rsid w:val="000023EA"/>
    <w:rsid w:val="00002C52"/>
    <w:rsid w:val="00003028"/>
    <w:rsid w:val="0000317D"/>
    <w:rsid w:val="00005058"/>
    <w:rsid w:val="000050C4"/>
    <w:rsid w:val="000058F8"/>
    <w:rsid w:val="000065A7"/>
    <w:rsid w:val="000079C3"/>
    <w:rsid w:val="00011875"/>
    <w:rsid w:val="000121F8"/>
    <w:rsid w:val="00013D73"/>
    <w:rsid w:val="00014E37"/>
    <w:rsid w:val="00015E1D"/>
    <w:rsid w:val="000160CD"/>
    <w:rsid w:val="0001618D"/>
    <w:rsid w:val="000163C6"/>
    <w:rsid w:val="000164BC"/>
    <w:rsid w:val="00016E8E"/>
    <w:rsid w:val="00021AD0"/>
    <w:rsid w:val="00021C93"/>
    <w:rsid w:val="0002351B"/>
    <w:rsid w:val="0002554F"/>
    <w:rsid w:val="00027821"/>
    <w:rsid w:val="00031220"/>
    <w:rsid w:val="00031BCE"/>
    <w:rsid w:val="00031D4C"/>
    <w:rsid w:val="00032912"/>
    <w:rsid w:val="00032DB5"/>
    <w:rsid w:val="0003351C"/>
    <w:rsid w:val="0003482E"/>
    <w:rsid w:val="00035088"/>
    <w:rsid w:val="00035AF8"/>
    <w:rsid w:val="00035FF0"/>
    <w:rsid w:val="000412D4"/>
    <w:rsid w:val="00041FC7"/>
    <w:rsid w:val="0004323C"/>
    <w:rsid w:val="00043814"/>
    <w:rsid w:val="00044AC7"/>
    <w:rsid w:val="0004670A"/>
    <w:rsid w:val="00046A7D"/>
    <w:rsid w:val="0005113A"/>
    <w:rsid w:val="00051497"/>
    <w:rsid w:val="0005298F"/>
    <w:rsid w:val="00053D37"/>
    <w:rsid w:val="00053F26"/>
    <w:rsid w:val="00054EF2"/>
    <w:rsid w:val="000550D2"/>
    <w:rsid w:val="0005704C"/>
    <w:rsid w:val="00057DEE"/>
    <w:rsid w:val="00060C83"/>
    <w:rsid w:val="00061F4B"/>
    <w:rsid w:val="00062E77"/>
    <w:rsid w:val="00067DED"/>
    <w:rsid w:val="000714C7"/>
    <w:rsid w:val="00072C31"/>
    <w:rsid w:val="00074402"/>
    <w:rsid w:val="00074B55"/>
    <w:rsid w:val="000750C4"/>
    <w:rsid w:val="00076159"/>
    <w:rsid w:val="0007631E"/>
    <w:rsid w:val="000771BC"/>
    <w:rsid w:val="00077733"/>
    <w:rsid w:val="00077A62"/>
    <w:rsid w:val="000805A7"/>
    <w:rsid w:val="00081575"/>
    <w:rsid w:val="00084475"/>
    <w:rsid w:val="00084655"/>
    <w:rsid w:val="000848C4"/>
    <w:rsid w:val="00085AD0"/>
    <w:rsid w:val="00086607"/>
    <w:rsid w:val="00086E2A"/>
    <w:rsid w:val="00087D8F"/>
    <w:rsid w:val="0009107A"/>
    <w:rsid w:val="00091122"/>
    <w:rsid w:val="00092473"/>
    <w:rsid w:val="000948BA"/>
    <w:rsid w:val="00095629"/>
    <w:rsid w:val="00095B2E"/>
    <w:rsid w:val="00095CCA"/>
    <w:rsid w:val="000A02EB"/>
    <w:rsid w:val="000A207F"/>
    <w:rsid w:val="000A3F15"/>
    <w:rsid w:val="000A5D2C"/>
    <w:rsid w:val="000A6293"/>
    <w:rsid w:val="000A65F5"/>
    <w:rsid w:val="000A6834"/>
    <w:rsid w:val="000A6936"/>
    <w:rsid w:val="000A6FEA"/>
    <w:rsid w:val="000B28BA"/>
    <w:rsid w:val="000B5B11"/>
    <w:rsid w:val="000B63BA"/>
    <w:rsid w:val="000B7DFC"/>
    <w:rsid w:val="000C0006"/>
    <w:rsid w:val="000C0321"/>
    <w:rsid w:val="000C049C"/>
    <w:rsid w:val="000C0BA7"/>
    <w:rsid w:val="000C17DC"/>
    <w:rsid w:val="000C267C"/>
    <w:rsid w:val="000C39D2"/>
    <w:rsid w:val="000C3F06"/>
    <w:rsid w:val="000C45A8"/>
    <w:rsid w:val="000C5EB6"/>
    <w:rsid w:val="000C6750"/>
    <w:rsid w:val="000C6DB7"/>
    <w:rsid w:val="000C7D5C"/>
    <w:rsid w:val="000D031E"/>
    <w:rsid w:val="000D20A9"/>
    <w:rsid w:val="000D34D5"/>
    <w:rsid w:val="000D3762"/>
    <w:rsid w:val="000D3831"/>
    <w:rsid w:val="000D6213"/>
    <w:rsid w:val="000D6837"/>
    <w:rsid w:val="000D6926"/>
    <w:rsid w:val="000D6AA1"/>
    <w:rsid w:val="000D7D56"/>
    <w:rsid w:val="000D7FC4"/>
    <w:rsid w:val="000E089D"/>
    <w:rsid w:val="000E1191"/>
    <w:rsid w:val="000E1759"/>
    <w:rsid w:val="000E18D1"/>
    <w:rsid w:val="000E1AC4"/>
    <w:rsid w:val="000E2040"/>
    <w:rsid w:val="000E4A46"/>
    <w:rsid w:val="000E579D"/>
    <w:rsid w:val="000E585C"/>
    <w:rsid w:val="000F2DB7"/>
    <w:rsid w:val="000F3184"/>
    <w:rsid w:val="000F435D"/>
    <w:rsid w:val="000F6F88"/>
    <w:rsid w:val="0010041A"/>
    <w:rsid w:val="00100A51"/>
    <w:rsid w:val="001010EA"/>
    <w:rsid w:val="00106076"/>
    <w:rsid w:val="00111697"/>
    <w:rsid w:val="00113E8A"/>
    <w:rsid w:val="00113F0A"/>
    <w:rsid w:val="00114DFD"/>
    <w:rsid w:val="00114E18"/>
    <w:rsid w:val="00115761"/>
    <w:rsid w:val="00116839"/>
    <w:rsid w:val="001204AA"/>
    <w:rsid w:val="00120F9F"/>
    <w:rsid w:val="00122BBE"/>
    <w:rsid w:val="00123181"/>
    <w:rsid w:val="00123242"/>
    <w:rsid w:val="001253DF"/>
    <w:rsid w:val="00125413"/>
    <w:rsid w:val="0012602C"/>
    <w:rsid w:val="001264DF"/>
    <w:rsid w:val="00126E74"/>
    <w:rsid w:val="001270BE"/>
    <w:rsid w:val="00127419"/>
    <w:rsid w:val="0012765F"/>
    <w:rsid w:val="00130916"/>
    <w:rsid w:val="00133BCC"/>
    <w:rsid w:val="00135D70"/>
    <w:rsid w:val="00136868"/>
    <w:rsid w:val="00136D92"/>
    <w:rsid w:val="00137DE8"/>
    <w:rsid w:val="001436BE"/>
    <w:rsid w:val="00144276"/>
    <w:rsid w:val="001509C3"/>
    <w:rsid w:val="0015246F"/>
    <w:rsid w:val="00152D40"/>
    <w:rsid w:val="00153111"/>
    <w:rsid w:val="0015346C"/>
    <w:rsid w:val="001537BF"/>
    <w:rsid w:val="00153A68"/>
    <w:rsid w:val="00154FCE"/>
    <w:rsid w:val="001560EA"/>
    <w:rsid w:val="0015650C"/>
    <w:rsid w:val="00157EE6"/>
    <w:rsid w:val="00162331"/>
    <w:rsid w:val="00162936"/>
    <w:rsid w:val="00162D0F"/>
    <w:rsid w:val="00163AC3"/>
    <w:rsid w:val="001656A8"/>
    <w:rsid w:val="00165FCC"/>
    <w:rsid w:val="00166119"/>
    <w:rsid w:val="0016765F"/>
    <w:rsid w:val="001677BD"/>
    <w:rsid w:val="00167EED"/>
    <w:rsid w:val="00171323"/>
    <w:rsid w:val="0017172A"/>
    <w:rsid w:val="00172C70"/>
    <w:rsid w:val="00172EDE"/>
    <w:rsid w:val="00173174"/>
    <w:rsid w:val="001731DB"/>
    <w:rsid w:val="00173226"/>
    <w:rsid w:val="00174863"/>
    <w:rsid w:val="00176068"/>
    <w:rsid w:val="00176096"/>
    <w:rsid w:val="0017650D"/>
    <w:rsid w:val="00176B28"/>
    <w:rsid w:val="00176F10"/>
    <w:rsid w:val="001778A7"/>
    <w:rsid w:val="001817FB"/>
    <w:rsid w:val="001819E8"/>
    <w:rsid w:val="001820C3"/>
    <w:rsid w:val="00182193"/>
    <w:rsid w:val="00182593"/>
    <w:rsid w:val="00182AAB"/>
    <w:rsid w:val="00182B18"/>
    <w:rsid w:val="00184755"/>
    <w:rsid w:val="0018615F"/>
    <w:rsid w:val="001870E9"/>
    <w:rsid w:val="001871B2"/>
    <w:rsid w:val="0019027B"/>
    <w:rsid w:val="00190C1E"/>
    <w:rsid w:val="00193F0A"/>
    <w:rsid w:val="0019465C"/>
    <w:rsid w:val="001966CD"/>
    <w:rsid w:val="001A0F1E"/>
    <w:rsid w:val="001A1BC3"/>
    <w:rsid w:val="001A28F3"/>
    <w:rsid w:val="001A3284"/>
    <w:rsid w:val="001A4728"/>
    <w:rsid w:val="001A4C82"/>
    <w:rsid w:val="001A5056"/>
    <w:rsid w:val="001A555E"/>
    <w:rsid w:val="001A5B54"/>
    <w:rsid w:val="001A687F"/>
    <w:rsid w:val="001A71E7"/>
    <w:rsid w:val="001A72CA"/>
    <w:rsid w:val="001A77D0"/>
    <w:rsid w:val="001B1D54"/>
    <w:rsid w:val="001B59C1"/>
    <w:rsid w:val="001C3654"/>
    <w:rsid w:val="001C43A0"/>
    <w:rsid w:val="001C4E44"/>
    <w:rsid w:val="001C6979"/>
    <w:rsid w:val="001C6D1A"/>
    <w:rsid w:val="001C701F"/>
    <w:rsid w:val="001D0594"/>
    <w:rsid w:val="001D0AF6"/>
    <w:rsid w:val="001D0F64"/>
    <w:rsid w:val="001D1A95"/>
    <w:rsid w:val="001D23CA"/>
    <w:rsid w:val="001D2B54"/>
    <w:rsid w:val="001D3959"/>
    <w:rsid w:val="001D41B6"/>
    <w:rsid w:val="001D4504"/>
    <w:rsid w:val="001D5676"/>
    <w:rsid w:val="001D5F79"/>
    <w:rsid w:val="001D7AF9"/>
    <w:rsid w:val="001E1B02"/>
    <w:rsid w:val="001E27ED"/>
    <w:rsid w:val="001E3F9C"/>
    <w:rsid w:val="001E4550"/>
    <w:rsid w:val="001E4688"/>
    <w:rsid w:val="001E4732"/>
    <w:rsid w:val="001E55C7"/>
    <w:rsid w:val="001E5D59"/>
    <w:rsid w:val="001E75C1"/>
    <w:rsid w:val="001E7B6E"/>
    <w:rsid w:val="001F07D4"/>
    <w:rsid w:val="001F104C"/>
    <w:rsid w:val="001F1741"/>
    <w:rsid w:val="001F1BC5"/>
    <w:rsid w:val="001F38A3"/>
    <w:rsid w:val="001F572B"/>
    <w:rsid w:val="001F59B6"/>
    <w:rsid w:val="001F641A"/>
    <w:rsid w:val="0020090F"/>
    <w:rsid w:val="00200D38"/>
    <w:rsid w:val="0020362D"/>
    <w:rsid w:val="00204F3A"/>
    <w:rsid w:val="002051F4"/>
    <w:rsid w:val="00206623"/>
    <w:rsid w:val="00206667"/>
    <w:rsid w:val="00207196"/>
    <w:rsid w:val="002071B1"/>
    <w:rsid w:val="00207A2D"/>
    <w:rsid w:val="00207C8C"/>
    <w:rsid w:val="00207F8E"/>
    <w:rsid w:val="0021094D"/>
    <w:rsid w:val="0021239E"/>
    <w:rsid w:val="002129B8"/>
    <w:rsid w:val="00213287"/>
    <w:rsid w:val="00213F9A"/>
    <w:rsid w:val="00217A58"/>
    <w:rsid w:val="00217B70"/>
    <w:rsid w:val="0022004B"/>
    <w:rsid w:val="002225B5"/>
    <w:rsid w:val="0022368D"/>
    <w:rsid w:val="0022535D"/>
    <w:rsid w:val="002264A1"/>
    <w:rsid w:val="00226B9C"/>
    <w:rsid w:val="00227DC4"/>
    <w:rsid w:val="00227E22"/>
    <w:rsid w:val="00232031"/>
    <w:rsid w:val="0023507D"/>
    <w:rsid w:val="002374BA"/>
    <w:rsid w:val="0024201A"/>
    <w:rsid w:val="0024334D"/>
    <w:rsid w:val="00243E69"/>
    <w:rsid w:val="0024419D"/>
    <w:rsid w:val="0024466B"/>
    <w:rsid w:val="00244D25"/>
    <w:rsid w:val="00244E84"/>
    <w:rsid w:val="00245612"/>
    <w:rsid w:val="00245E5E"/>
    <w:rsid w:val="00252367"/>
    <w:rsid w:val="00253323"/>
    <w:rsid w:val="00255779"/>
    <w:rsid w:val="0025675E"/>
    <w:rsid w:val="0025731B"/>
    <w:rsid w:val="00260399"/>
    <w:rsid w:val="00260BD1"/>
    <w:rsid w:val="002631B8"/>
    <w:rsid w:val="002649DF"/>
    <w:rsid w:val="00264E4C"/>
    <w:rsid w:val="00267550"/>
    <w:rsid w:val="00267867"/>
    <w:rsid w:val="00271A30"/>
    <w:rsid w:val="0027249C"/>
    <w:rsid w:val="00272A0E"/>
    <w:rsid w:val="002747F2"/>
    <w:rsid w:val="00274B72"/>
    <w:rsid w:val="00275C18"/>
    <w:rsid w:val="00275E42"/>
    <w:rsid w:val="002806B3"/>
    <w:rsid w:val="00280AD0"/>
    <w:rsid w:val="0028105B"/>
    <w:rsid w:val="00281160"/>
    <w:rsid w:val="0028661A"/>
    <w:rsid w:val="00286672"/>
    <w:rsid w:val="002878FE"/>
    <w:rsid w:val="00291EDC"/>
    <w:rsid w:val="0029422C"/>
    <w:rsid w:val="00294FE2"/>
    <w:rsid w:val="002954C0"/>
    <w:rsid w:val="002A0992"/>
    <w:rsid w:val="002A3264"/>
    <w:rsid w:val="002A350D"/>
    <w:rsid w:val="002A7B2A"/>
    <w:rsid w:val="002B4EBF"/>
    <w:rsid w:val="002C1302"/>
    <w:rsid w:val="002C1FBF"/>
    <w:rsid w:val="002C2133"/>
    <w:rsid w:val="002C2CA1"/>
    <w:rsid w:val="002C46BF"/>
    <w:rsid w:val="002C5FDF"/>
    <w:rsid w:val="002C69B2"/>
    <w:rsid w:val="002C7852"/>
    <w:rsid w:val="002C7F5F"/>
    <w:rsid w:val="002D03B6"/>
    <w:rsid w:val="002D0CFF"/>
    <w:rsid w:val="002D22E9"/>
    <w:rsid w:val="002D295D"/>
    <w:rsid w:val="002D6ED7"/>
    <w:rsid w:val="002D7007"/>
    <w:rsid w:val="002D78AB"/>
    <w:rsid w:val="002E0DB6"/>
    <w:rsid w:val="002E0EAE"/>
    <w:rsid w:val="002E1AC6"/>
    <w:rsid w:val="002E34CC"/>
    <w:rsid w:val="002E3CBC"/>
    <w:rsid w:val="002E4297"/>
    <w:rsid w:val="002E527A"/>
    <w:rsid w:val="002E6983"/>
    <w:rsid w:val="002E6EA8"/>
    <w:rsid w:val="002F0893"/>
    <w:rsid w:val="002F0AAC"/>
    <w:rsid w:val="002F0B2F"/>
    <w:rsid w:val="002F1C3F"/>
    <w:rsid w:val="002F2319"/>
    <w:rsid w:val="002F2CE7"/>
    <w:rsid w:val="002F48F0"/>
    <w:rsid w:val="002F4CF9"/>
    <w:rsid w:val="002F56F1"/>
    <w:rsid w:val="002F6727"/>
    <w:rsid w:val="002F6D39"/>
    <w:rsid w:val="002F7522"/>
    <w:rsid w:val="002F7714"/>
    <w:rsid w:val="003004BA"/>
    <w:rsid w:val="0030338B"/>
    <w:rsid w:val="00303E88"/>
    <w:rsid w:val="0030565E"/>
    <w:rsid w:val="00305AEC"/>
    <w:rsid w:val="00305E64"/>
    <w:rsid w:val="0030607E"/>
    <w:rsid w:val="0030640F"/>
    <w:rsid w:val="00307869"/>
    <w:rsid w:val="00310144"/>
    <w:rsid w:val="0031021C"/>
    <w:rsid w:val="003102DF"/>
    <w:rsid w:val="00310EDB"/>
    <w:rsid w:val="003117E9"/>
    <w:rsid w:val="0031395B"/>
    <w:rsid w:val="003148AC"/>
    <w:rsid w:val="00315573"/>
    <w:rsid w:val="003161A5"/>
    <w:rsid w:val="0031715D"/>
    <w:rsid w:val="003175F6"/>
    <w:rsid w:val="00317A86"/>
    <w:rsid w:val="00317D07"/>
    <w:rsid w:val="003207EB"/>
    <w:rsid w:val="00321F76"/>
    <w:rsid w:val="00322BBB"/>
    <w:rsid w:val="003239DD"/>
    <w:rsid w:val="00327F1A"/>
    <w:rsid w:val="003303C5"/>
    <w:rsid w:val="00330AFB"/>
    <w:rsid w:val="0033201C"/>
    <w:rsid w:val="003332A2"/>
    <w:rsid w:val="0033400A"/>
    <w:rsid w:val="003368F3"/>
    <w:rsid w:val="00337B12"/>
    <w:rsid w:val="00342279"/>
    <w:rsid w:val="00342ACC"/>
    <w:rsid w:val="00343F09"/>
    <w:rsid w:val="00344497"/>
    <w:rsid w:val="003444A7"/>
    <w:rsid w:val="003471BD"/>
    <w:rsid w:val="0035185A"/>
    <w:rsid w:val="00352BE0"/>
    <w:rsid w:val="00353352"/>
    <w:rsid w:val="00360165"/>
    <w:rsid w:val="00360755"/>
    <w:rsid w:val="0036317C"/>
    <w:rsid w:val="00363594"/>
    <w:rsid w:val="00363D84"/>
    <w:rsid w:val="00363DC1"/>
    <w:rsid w:val="00366811"/>
    <w:rsid w:val="00370DB2"/>
    <w:rsid w:val="00372982"/>
    <w:rsid w:val="003738E4"/>
    <w:rsid w:val="00373B72"/>
    <w:rsid w:val="00374E87"/>
    <w:rsid w:val="00375CCA"/>
    <w:rsid w:val="00377294"/>
    <w:rsid w:val="0038014F"/>
    <w:rsid w:val="00381CCC"/>
    <w:rsid w:val="00383C79"/>
    <w:rsid w:val="00386DA7"/>
    <w:rsid w:val="00387C57"/>
    <w:rsid w:val="00391230"/>
    <w:rsid w:val="003913DA"/>
    <w:rsid w:val="00392F17"/>
    <w:rsid w:val="00395BBF"/>
    <w:rsid w:val="00397202"/>
    <w:rsid w:val="003A19A1"/>
    <w:rsid w:val="003A3253"/>
    <w:rsid w:val="003A44C3"/>
    <w:rsid w:val="003A520D"/>
    <w:rsid w:val="003A79BE"/>
    <w:rsid w:val="003B09A6"/>
    <w:rsid w:val="003B0AF6"/>
    <w:rsid w:val="003B1B8C"/>
    <w:rsid w:val="003B28EF"/>
    <w:rsid w:val="003B2E03"/>
    <w:rsid w:val="003B3AA4"/>
    <w:rsid w:val="003B3B35"/>
    <w:rsid w:val="003B49AB"/>
    <w:rsid w:val="003B4CE1"/>
    <w:rsid w:val="003B61C2"/>
    <w:rsid w:val="003B73E7"/>
    <w:rsid w:val="003C17F5"/>
    <w:rsid w:val="003C5251"/>
    <w:rsid w:val="003C5736"/>
    <w:rsid w:val="003C667B"/>
    <w:rsid w:val="003C7730"/>
    <w:rsid w:val="003C7FAC"/>
    <w:rsid w:val="003D1CAF"/>
    <w:rsid w:val="003D2244"/>
    <w:rsid w:val="003D5707"/>
    <w:rsid w:val="003D5A02"/>
    <w:rsid w:val="003D665A"/>
    <w:rsid w:val="003D6DA5"/>
    <w:rsid w:val="003D7367"/>
    <w:rsid w:val="003E0225"/>
    <w:rsid w:val="003E0F53"/>
    <w:rsid w:val="003E2207"/>
    <w:rsid w:val="003E34CD"/>
    <w:rsid w:val="003E390F"/>
    <w:rsid w:val="003E468F"/>
    <w:rsid w:val="003E672E"/>
    <w:rsid w:val="003E759E"/>
    <w:rsid w:val="003F1EDB"/>
    <w:rsid w:val="003F4095"/>
    <w:rsid w:val="003F456E"/>
    <w:rsid w:val="003F5BC8"/>
    <w:rsid w:val="003F7225"/>
    <w:rsid w:val="003F72A1"/>
    <w:rsid w:val="003F7B7A"/>
    <w:rsid w:val="003F7BB2"/>
    <w:rsid w:val="00400320"/>
    <w:rsid w:val="00401A3C"/>
    <w:rsid w:val="00401E41"/>
    <w:rsid w:val="00402B84"/>
    <w:rsid w:val="00403318"/>
    <w:rsid w:val="0040429E"/>
    <w:rsid w:val="00405262"/>
    <w:rsid w:val="00406044"/>
    <w:rsid w:val="0040735A"/>
    <w:rsid w:val="0040780C"/>
    <w:rsid w:val="00407C04"/>
    <w:rsid w:val="00407F25"/>
    <w:rsid w:val="00410390"/>
    <w:rsid w:val="00410D69"/>
    <w:rsid w:val="00412D47"/>
    <w:rsid w:val="00413BC3"/>
    <w:rsid w:val="004148DA"/>
    <w:rsid w:val="0041664E"/>
    <w:rsid w:val="00420377"/>
    <w:rsid w:val="00420934"/>
    <w:rsid w:val="00422F16"/>
    <w:rsid w:val="00424FF7"/>
    <w:rsid w:val="00425D97"/>
    <w:rsid w:val="00425DFD"/>
    <w:rsid w:val="00426447"/>
    <w:rsid w:val="00427CCF"/>
    <w:rsid w:val="00430D39"/>
    <w:rsid w:val="00432B76"/>
    <w:rsid w:val="004347DA"/>
    <w:rsid w:val="00437894"/>
    <w:rsid w:val="00437AAF"/>
    <w:rsid w:val="00440A16"/>
    <w:rsid w:val="0044118B"/>
    <w:rsid w:val="00443734"/>
    <w:rsid w:val="00443802"/>
    <w:rsid w:val="00444F5A"/>
    <w:rsid w:val="004452D4"/>
    <w:rsid w:val="004465C2"/>
    <w:rsid w:val="00446E39"/>
    <w:rsid w:val="00447217"/>
    <w:rsid w:val="00450BC7"/>
    <w:rsid w:val="0045104E"/>
    <w:rsid w:val="00451203"/>
    <w:rsid w:val="004519A7"/>
    <w:rsid w:val="00452280"/>
    <w:rsid w:val="00453487"/>
    <w:rsid w:val="0045399C"/>
    <w:rsid w:val="00453F53"/>
    <w:rsid w:val="004546C5"/>
    <w:rsid w:val="004547AF"/>
    <w:rsid w:val="00454B36"/>
    <w:rsid w:val="00454CEE"/>
    <w:rsid w:val="00454E36"/>
    <w:rsid w:val="00455BFA"/>
    <w:rsid w:val="00455DF8"/>
    <w:rsid w:val="00455E5C"/>
    <w:rsid w:val="004562E4"/>
    <w:rsid w:val="00457B7B"/>
    <w:rsid w:val="0046004F"/>
    <w:rsid w:val="004605AF"/>
    <w:rsid w:val="00460771"/>
    <w:rsid w:val="00460CE7"/>
    <w:rsid w:val="00462A20"/>
    <w:rsid w:val="00464858"/>
    <w:rsid w:val="00465DD4"/>
    <w:rsid w:val="004664B3"/>
    <w:rsid w:val="004674F8"/>
    <w:rsid w:val="004679F3"/>
    <w:rsid w:val="00471F02"/>
    <w:rsid w:val="0047294B"/>
    <w:rsid w:val="00473621"/>
    <w:rsid w:val="00473B72"/>
    <w:rsid w:val="00475269"/>
    <w:rsid w:val="00475699"/>
    <w:rsid w:val="0047735F"/>
    <w:rsid w:val="00477CA6"/>
    <w:rsid w:val="004809A7"/>
    <w:rsid w:val="00481359"/>
    <w:rsid w:val="00481843"/>
    <w:rsid w:val="00482D90"/>
    <w:rsid w:val="004831E9"/>
    <w:rsid w:val="00483A76"/>
    <w:rsid w:val="00484B80"/>
    <w:rsid w:val="00487C66"/>
    <w:rsid w:val="004906F0"/>
    <w:rsid w:val="00490F1B"/>
    <w:rsid w:val="00492AD3"/>
    <w:rsid w:val="00494045"/>
    <w:rsid w:val="004941EC"/>
    <w:rsid w:val="00494B5C"/>
    <w:rsid w:val="00495A14"/>
    <w:rsid w:val="00495C49"/>
    <w:rsid w:val="00495D97"/>
    <w:rsid w:val="004966F4"/>
    <w:rsid w:val="0049767B"/>
    <w:rsid w:val="004A4E47"/>
    <w:rsid w:val="004A4F4B"/>
    <w:rsid w:val="004A6416"/>
    <w:rsid w:val="004A682F"/>
    <w:rsid w:val="004B170E"/>
    <w:rsid w:val="004B2749"/>
    <w:rsid w:val="004B3DF9"/>
    <w:rsid w:val="004B4053"/>
    <w:rsid w:val="004B7699"/>
    <w:rsid w:val="004C01CF"/>
    <w:rsid w:val="004C090E"/>
    <w:rsid w:val="004C2AC6"/>
    <w:rsid w:val="004C2D53"/>
    <w:rsid w:val="004C35DD"/>
    <w:rsid w:val="004C50CA"/>
    <w:rsid w:val="004C54A2"/>
    <w:rsid w:val="004C6A42"/>
    <w:rsid w:val="004C6E84"/>
    <w:rsid w:val="004C7E91"/>
    <w:rsid w:val="004D1C7C"/>
    <w:rsid w:val="004D2CE0"/>
    <w:rsid w:val="004D33BA"/>
    <w:rsid w:val="004D37EB"/>
    <w:rsid w:val="004D6EF5"/>
    <w:rsid w:val="004E2EF6"/>
    <w:rsid w:val="004E5062"/>
    <w:rsid w:val="004E5CDA"/>
    <w:rsid w:val="004E74FD"/>
    <w:rsid w:val="004F28A9"/>
    <w:rsid w:val="004F29DF"/>
    <w:rsid w:val="004F2DC2"/>
    <w:rsid w:val="004F5782"/>
    <w:rsid w:val="004F7C9D"/>
    <w:rsid w:val="00500514"/>
    <w:rsid w:val="005027FB"/>
    <w:rsid w:val="00502D3A"/>
    <w:rsid w:val="0050314D"/>
    <w:rsid w:val="00504648"/>
    <w:rsid w:val="0050478E"/>
    <w:rsid w:val="00505085"/>
    <w:rsid w:val="0050532D"/>
    <w:rsid w:val="0050575C"/>
    <w:rsid w:val="00505E9F"/>
    <w:rsid w:val="00506F96"/>
    <w:rsid w:val="005106F6"/>
    <w:rsid w:val="00511158"/>
    <w:rsid w:val="005119EF"/>
    <w:rsid w:val="00512225"/>
    <w:rsid w:val="00512396"/>
    <w:rsid w:val="0051251A"/>
    <w:rsid w:val="005125BB"/>
    <w:rsid w:val="00512606"/>
    <w:rsid w:val="00512641"/>
    <w:rsid w:val="005136F3"/>
    <w:rsid w:val="00517893"/>
    <w:rsid w:val="00520EA5"/>
    <w:rsid w:val="00521A63"/>
    <w:rsid w:val="00522F06"/>
    <w:rsid w:val="00523C3C"/>
    <w:rsid w:val="00523E59"/>
    <w:rsid w:val="0052450A"/>
    <w:rsid w:val="00525DF5"/>
    <w:rsid w:val="005264EC"/>
    <w:rsid w:val="00527F65"/>
    <w:rsid w:val="00530494"/>
    <w:rsid w:val="005312DE"/>
    <w:rsid w:val="00532390"/>
    <w:rsid w:val="005324EF"/>
    <w:rsid w:val="0053279F"/>
    <w:rsid w:val="00534AD3"/>
    <w:rsid w:val="00536C9F"/>
    <w:rsid w:val="00536FE9"/>
    <w:rsid w:val="00540124"/>
    <w:rsid w:val="00540CD6"/>
    <w:rsid w:val="00541189"/>
    <w:rsid w:val="005436EE"/>
    <w:rsid w:val="005437D9"/>
    <w:rsid w:val="00543D5D"/>
    <w:rsid w:val="005467F3"/>
    <w:rsid w:val="00547665"/>
    <w:rsid w:val="0054769B"/>
    <w:rsid w:val="00547D0A"/>
    <w:rsid w:val="005510C7"/>
    <w:rsid w:val="005517AD"/>
    <w:rsid w:val="005520A3"/>
    <w:rsid w:val="005533FF"/>
    <w:rsid w:val="00554FB2"/>
    <w:rsid w:val="00556434"/>
    <w:rsid w:val="00557090"/>
    <w:rsid w:val="00560002"/>
    <w:rsid w:val="00560372"/>
    <w:rsid w:val="0056176D"/>
    <w:rsid w:val="005627A0"/>
    <w:rsid w:val="00562F12"/>
    <w:rsid w:val="00566B68"/>
    <w:rsid w:val="00567929"/>
    <w:rsid w:val="005701C0"/>
    <w:rsid w:val="0057130D"/>
    <w:rsid w:val="00571919"/>
    <w:rsid w:val="005730F1"/>
    <w:rsid w:val="0057393C"/>
    <w:rsid w:val="00577FF5"/>
    <w:rsid w:val="005801AC"/>
    <w:rsid w:val="00583174"/>
    <w:rsid w:val="0058343F"/>
    <w:rsid w:val="00583AC7"/>
    <w:rsid w:val="00584E51"/>
    <w:rsid w:val="0058511F"/>
    <w:rsid w:val="00586608"/>
    <w:rsid w:val="00587A97"/>
    <w:rsid w:val="00587D4B"/>
    <w:rsid w:val="005910BE"/>
    <w:rsid w:val="0059198E"/>
    <w:rsid w:val="00591DE1"/>
    <w:rsid w:val="00591FA9"/>
    <w:rsid w:val="00592621"/>
    <w:rsid w:val="00594319"/>
    <w:rsid w:val="00594BE3"/>
    <w:rsid w:val="00595FA2"/>
    <w:rsid w:val="005A0198"/>
    <w:rsid w:val="005A056C"/>
    <w:rsid w:val="005A244E"/>
    <w:rsid w:val="005A2BAB"/>
    <w:rsid w:val="005A46C5"/>
    <w:rsid w:val="005A4CF9"/>
    <w:rsid w:val="005A5144"/>
    <w:rsid w:val="005A604D"/>
    <w:rsid w:val="005B09A2"/>
    <w:rsid w:val="005B3D0E"/>
    <w:rsid w:val="005B6061"/>
    <w:rsid w:val="005B76FA"/>
    <w:rsid w:val="005C0DD6"/>
    <w:rsid w:val="005C2D3D"/>
    <w:rsid w:val="005C60DE"/>
    <w:rsid w:val="005C64C1"/>
    <w:rsid w:val="005C6A72"/>
    <w:rsid w:val="005C6E30"/>
    <w:rsid w:val="005C7121"/>
    <w:rsid w:val="005C7299"/>
    <w:rsid w:val="005C79E6"/>
    <w:rsid w:val="005C7C26"/>
    <w:rsid w:val="005D0FF4"/>
    <w:rsid w:val="005D2685"/>
    <w:rsid w:val="005D2E2E"/>
    <w:rsid w:val="005D2FA9"/>
    <w:rsid w:val="005D3107"/>
    <w:rsid w:val="005D3504"/>
    <w:rsid w:val="005D4FC1"/>
    <w:rsid w:val="005D5EC3"/>
    <w:rsid w:val="005E0A36"/>
    <w:rsid w:val="005E1846"/>
    <w:rsid w:val="005E18BA"/>
    <w:rsid w:val="005E2B83"/>
    <w:rsid w:val="005E2D91"/>
    <w:rsid w:val="005E394B"/>
    <w:rsid w:val="005E4221"/>
    <w:rsid w:val="005E4EA5"/>
    <w:rsid w:val="005E5E9D"/>
    <w:rsid w:val="005E60EA"/>
    <w:rsid w:val="005E6956"/>
    <w:rsid w:val="005E6C8B"/>
    <w:rsid w:val="005E796B"/>
    <w:rsid w:val="005E7FC7"/>
    <w:rsid w:val="005F0170"/>
    <w:rsid w:val="005F0FF8"/>
    <w:rsid w:val="005F38E6"/>
    <w:rsid w:val="005F794A"/>
    <w:rsid w:val="005F7FA8"/>
    <w:rsid w:val="00601B67"/>
    <w:rsid w:val="006033D6"/>
    <w:rsid w:val="00603C0A"/>
    <w:rsid w:val="00603E52"/>
    <w:rsid w:val="00603F84"/>
    <w:rsid w:val="0060550A"/>
    <w:rsid w:val="006055E8"/>
    <w:rsid w:val="00606138"/>
    <w:rsid w:val="00607A22"/>
    <w:rsid w:val="006137A6"/>
    <w:rsid w:val="00613959"/>
    <w:rsid w:val="00613BEF"/>
    <w:rsid w:val="0061401E"/>
    <w:rsid w:val="00614605"/>
    <w:rsid w:val="00614F96"/>
    <w:rsid w:val="006159A7"/>
    <w:rsid w:val="0061720B"/>
    <w:rsid w:val="006224E0"/>
    <w:rsid w:val="00623998"/>
    <w:rsid w:val="0062400C"/>
    <w:rsid w:val="00626663"/>
    <w:rsid w:val="00626976"/>
    <w:rsid w:val="00627EBF"/>
    <w:rsid w:val="006323E0"/>
    <w:rsid w:val="006324B3"/>
    <w:rsid w:val="00633115"/>
    <w:rsid w:val="0063372B"/>
    <w:rsid w:val="0063375A"/>
    <w:rsid w:val="0063694E"/>
    <w:rsid w:val="006415B6"/>
    <w:rsid w:val="00641AD3"/>
    <w:rsid w:val="00644ECC"/>
    <w:rsid w:val="0064586F"/>
    <w:rsid w:val="00646941"/>
    <w:rsid w:val="00646964"/>
    <w:rsid w:val="00647014"/>
    <w:rsid w:val="00650CF8"/>
    <w:rsid w:val="006516AA"/>
    <w:rsid w:val="00651CD9"/>
    <w:rsid w:val="00651FD8"/>
    <w:rsid w:val="0065252D"/>
    <w:rsid w:val="0065604D"/>
    <w:rsid w:val="006577EA"/>
    <w:rsid w:val="00661022"/>
    <w:rsid w:val="006610B9"/>
    <w:rsid w:val="0066144C"/>
    <w:rsid w:val="0066170B"/>
    <w:rsid w:val="00663671"/>
    <w:rsid w:val="00663E0D"/>
    <w:rsid w:val="0066487F"/>
    <w:rsid w:val="0066710B"/>
    <w:rsid w:val="00670847"/>
    <w:rsid w:val="00672D21"/>
    <w:rsid w:val="00673628"/>
    <w:rsid w:val="00673AE0"/>
    <w:rsid w:val="00673D71"/>
    <w:rsid w:val="006759D7"/>
    <w:rsid w:val="00676D55"/>
    <w:rsid w:val="00681F71"/>
    <w:rsid w:val="00682111"/>
    <w:rsid w:val="00684BAD"/>
    <w:rsid w:val="006905AD"/>
    <w:rsid w:val="0069152F"/>
    <w:rsid w:val="00696DA5"/>
    <w:rsid w:val="0069715A"/>
    <w:rsid w:val="006A009C"/>
    <w:rsid w:val="006A018E"/>
    <w:rsid w:val="006A03FC"/>
    <w:rsid w:val="006A18F3"/>
    <w:rsid w:val="006A204D"/>
    <w:rsid w:val="006A2556"/>
    <w:rsid w:val="006A6510"/>
    <w:rsid w:val="006B166D"/>
    <w:rsid w:val="006B2FEB"/>
    <w:rsid w:val="006B373C"/>
    <w:rsid w:val="006B534D"/>
    <w:rsid w:val="006B6E32"/>
    <w:rsid w:val="006B72D1"/>
    <w:rsid w:val="006C024B"/>
    <w:rsid w:val="006C042A"/>
    <w:rsid w:val="006C1386"/>
    <w:rsid w:val="006C2997"/>
    <w:rsid w:val="006C4796"/>
    <w:rsid w:val="006C5578"/>
    <w:rsid w:val="006C6EC9"/>
    <w:rsid w:val="006C7947"/>
    <w:rsid w:val="006D1F7D"/>
    <w:rsid w:val="006D2F33"/>
    <w:rsid w:val="006D32E8"/>
    <w:rsid w:val="006D356F"/>
    <w:rsid w:val="006D35CB"/>
    <w:rsid w:val="006D4E7B"/>
    <w:rsid w:val="006E0309"/>
    <w:rsid w:val="006E0383"/>
    <w:rsid w:val="006E0551"/>
    <w:rsid w:val="006E0D04"/>
    <w:rsid w:val="006E2151"/>
    <w:rsid w:val="006E238D"/>
    <w:rsid w:val="006E3900"/>
    <w:rsid w:val="006E5172"/>
    <w:rsid w:val="006E69E7"/>
    <w:rsid w:val="006E78EC"/>
    <w:rsid w:val="006E79A6"/>
    <w:rsid w:val="006F39E1"/>
    <w:rsid w:val="006F4214"/>
    <w:rsid w:val="006F4410"/>
    <w:rsid w:val="006F4F21"/>
    <w:rsid w:val="006F5FE6"/>
    <w:rsid w:val="006F6262"/>
    <w:rsid w:val="006F6556"/>
    <w:rsid w:val="006F698C"/>
    <w:rsid w:val="006F6A30"/>
    <w:rsid w:val="006F7454"/>
    <w:rsid w:val="007011BE"/>
    <w:rsid w:val="007011CA"/>
    <w:rsid w:val="00701CF2"/>
    <w:rsid w:val="00702BE5"/>
    <w:rsid w:val="007039EE"/>
    <w:rsid w:val="00704729"/>
    <w:rsid w:val="007052E1"/>
    <w:rsid w:val="00705F47"/>
    <w:rsid w:val="00707376"/>
    <w:rsid w:val="007101D4"/>
    <w:rsid w:val="00710EC2"/>
    <w:rsid w:val="0071111E"/>
    <w:rsid w:val="00711A18"/>
    <w:rsid w:val="00711D5E"/>
    <w:rsid w:val="0071203D"/>
    <w:rsid w:val="0071368B"/>
    <w:rsid w:val="007150AF"/>
    <w:rsid w:val="00717ECB"/>
    <w:rsid w:val="00720C90"/>
    <w:rsid w:val="00721C2F"/>
    <w:rsid w:val="007233A7"/>
    <w:rsid w:val="0072539B"/>
    <w:rsid w:val="007261D3"/>
    <w:rsid w:val="00727123"/>
    <w:rsid w:val="00730EDB"/>
    <w:rsid w:val="007323AA"/>
    <w:rsid w:val="00734226"/>
    <w:rsid w:val="0073467A"/>
    <w:rsid w:val="007358BE"/>
    <w:rsid w:val="00735987"/>
    <w:rsid w:val="00736309"/>
    <w:rsid w:val="00736D5E"/>
    <w:rsid w:val="00737E84"/>
    <w:rsid w:val="007402D3"/>
    <w:rsid w:val="0074267B"/>
    <w:rsid w:val="00742E2B"/>
    <w:rsid w:val="00743891"/>
    <w:rsid w:val="007462DE"/>
    <w:rsid w:val="00747E55"/>
    <w:rsid w:val="007545A9"/>
    <w:rsid w:val="007549EA"/>
    <w:rsid w:val="00755F04"/>
    <w:rsid w:val="007561C9"/>
    <w:rsid w:val="00756806"/>
    <w:rsid w:val="007572B5"/>
    <w:rsid w:val="00757655"/>
    <w:rsid w:val="007619E9"/>
    <w:rsid w:val="007632FC"/>
    <w:rsid w:val="00763770"/>
    <w:rsid w:val="007638B2"/>
    <w:rsid w:val="00763E75"/>
    <w:rsid w:val="0076465E"/>
    <w:rsid w:val="00766381"/>
    <w:rsid w:val="0077103D"/>
    <w:rsid w:val="00771A57"/>
    <w:rsid w:val="00772384"/>
    <w:rsid w:val="00773D20"/>
    <w:rsid w:val="00775E89"/>
    <w:rsid w:val="00780630"/>
    <w:rsid w:val="00780827"/>
    <w:rsid w:val="00782B1F"/>
    <w:rsid w:val="0078375F"/>
    <w:rsid w:val="0078463F"/>
    <w:rsid w:val="007851F9"/>
    <w:rsid w:val="007861C2"/>
    <w:rsid w:val="00786D01"/>
    <w:rsid w:val="007870F4"/>
    <w:rsid w:val="00790953"/>
    <w:rsid w:val="00792456"/>
    <w:rsid w:val="00795263"/>
    <w:rsid w:val="0079578C"/>
    <w:rsid w:val="00795949"/>
    <w:rsid w:val="00796575"/>
    <w:rsid w:val="00797932"/>
    <w:rsid w:val="00797B38"/>
    <w:rsid w:val="00797EE7"/>
    <w:rsid w:val="007A49BB"/>
    <w:rsid w:val="007A61CB"/>
    <w:rsid w:val="007B0313"/>
    <w:rsid w:val="007B09DC"/>
    <w:rsid w:val="007B0D53"/>
    <w:rsid w:val="007B160F"/>
    <w:rsid w:val="007B310E"/>
    <w:rsid w:val="007B3A82"/>
    <w:rsid w:val="007B46F9"/>
    <w:rsid w:val="007B6FE4"/>
    <w:rsid w:val="007B77DE"/>
    <w:rsid w:val="007B7907"/>
    <w:rsid w:val="007B7ABB"/>
    <w:rsid w:val="007C14C8"/>
    <w:rsid w:val="007C2C71"/>
    <w:rsid w:val="007C2F09"/>
    <w:rsid w:val="007C3DD9"/>
    <w:rsid w:val="007D0CF5"/>
    <w:rsid w:val="007D2244"/>
    <w:rsid w:val="007D2BAC"/>
    <w:rsid w:val="007D62DF"/>
    <w:rsid w:val="007E04D3"/>
    <w:rsid w:val="007E165D"/>
    <w:rsid w:val="007E1EA9"/>
    <w:rsid w:val="007E652A"/>
    <w:rsid w:val="007E6D39"/>
    <w:rsid w:val="007F0259"/>
    <w:rsid w:val="007F0B6A"/>
    <w:rsid w:val="007F1F84"/>
    <w:rsid w:val="007F50C0"/>
    <w:rsid w:val="007F5EDC"/>
    <w:rsid w:val="007F673E"/>
    <w:rsid w:val="007F704D"/>
    <w:rsid w:val="008006E1"/>
    <w:rsid w:val="0080338C"/>
    <w:rsid w:val="0080503A"/>
    <w:rsid w:val="008059C6"/>
    <w:rsid w:val="00806D6A"/>
    <w:rsid w:val="008106F5"/>
    <w:rsid w:val="00811143"/>
    <w:rsid w:val="008122F3"/>
    <w:rsid w:val="00814FB2"/>
    <w:rsid w:val="008153E2"/>
    <w:rsid w:val="00821A79"/>
    <w:rsid w:val="0082234D"/>
    <w:rsid w:val="00822520"/>
    <w:rsid w:val="00824D25"/>
    <w:rsid w:val="00825A82"/>
    <w:rsid w:val="00827F21"/>
    <w:rsid w:val="00830607"/>
    <w:rsid w:val="008364E2"/>
    <w:rsid w:val="0083787A"/>
    <w:rsid w:val="00837B77"/>
    <w:rsid w:val="0084004E"/>
    <w:rsid w:val="0084242F"/>
    <w:rsid w:val="008427E1"/>
    <w:rsid w:val="008437D7"/>
    <w:rsid w:val="00843A54"/>
    <w:rsid w:val="00843B1F"/>
    <w:rsid w:val="00843BBF"/>
    <w:rsid w:val="00843F52"/>
    <w:rsid w:val="00845FC7"/>
    <w:rsid w:val="00846541"/>
    <w:rsid w:val="00847278"/>
    <w:rsid w:val="00847AA0"/>
    <w:rsid w:val="00847F50"/>
    <w:rsid w:val="00851EEB"/>
    <w:rsid w:val="00852B68"/>
    <w:rsid w:val="008532BF"/>
    <w:rsid w:val="00855515"/>
    <w:rsid w:val="00860195"/>
    <w:rsid w:val="00860448"/>
    <w:rsid w:val="0086278C"/>
    <w:rsid w:val="008647EA"/>
    <w:rsid w:val="00865C5E"/>
    <w:rsid w:val="008664FF"/>
    <w:rsid w:val="00866E11"/>
    <w:rsid w:val="008673E8"/>
    <w:rsid w:val="00867C3D"/>
    <w:rsid w:val="00870258"/>
    <w:rsid w:val="008740C5"/>
    <w:rsid w:val="008752A1"/>
    <w:rsid w:val="0087569D"/>
    <w:rsid w:val="00876714"/>
    <w:rsid w:val="00876A39"/>
    <w:rsid w:val="00876CCC"/>
    <w:rsid w:val="00877A05"/>
    <w:rsid w:val="008808AF"/>
    <w:rsid w:val="00881C07"/>
    <w:rsid w:val="00882035"/>
    <w:rsid w:val="00882EC2"/>
    <w:rsid w:val="008842AA"/>
    <w:rsid w:val="008848D7"/>
    <w:rsid w:val="00884F6A"/>
    <w:rsid w:val="00884F85"/>
    <w:rsid w:val="008856E4"/>
    <w:rsid w:val="00886257"/>
    <w:rsid w:val="00886280"/>
    <w:rsid w:val="008864F0"/>
    <w:rsid w:val="0088702B"/>
    <w:rsid w:val="00887126"/>
    <w:rsid w:val="008915D0"/>
    <w:rsid w:val="00894F19"/>
    <w:rsid w:val="00896358"/>
    <w:rsid w:val="00897898"/>
    <w:rsid w:val="00897A4C"/>
    <w:rsid w:val="008A08BC"/>
    <w:rsid w:val="008A1C35"/>
    <w:rsid w:val="008A2E45"/>
    <w:rsid w:val="008A3FD8"/>
    <w:rsid w:val="008A653C"/>
    <w:rsid w:val="008A765B"/>
    <w:rsid w:val="008B0D90"/>
    <w:rsid w:val="008B0E29"/>
    <w:rsid w:val="008B1D1C"/>
    <w:rsid w:val="008B38DE"/>
    <w:rsid w:val="008B3DD4"/>
    <w:rsid w:val="008B4F7F"/>
    <w:rsid w:val="008B6C88"/>
    <w:rsid w:val="008B6DD1"/>
    <w:rsid w:val="008B7C49"/>
    <w:rsid w:val="008C0463"/>
    <w:rsid w:val="008C0FB0"/>
    <w:rsid w:val="008C2664"/>
    <w:rsid w:val="008C32B8"/>
    <w:rsid w:val="008C3CD0"/>
    <w:rsid w:val="008C41AE"/>
    <w:rsid w:val="008C6309"/>
    <w:rsid w:val="008D1344"/>
    <w:rsid w:val="008D1C53"/>
    <w:rsid w:val="008D1DCD"/>
    <w:rsid w:val="008D2979"/>
    <w:rsid w:val="008D2D6E"/>
    <w:rsid w:val="008D3039"/>
    <w:rsid w:val="008D4A41"/>
    <w:rsid w:val="008D5D18"/>
    <w:rsid w:val="008D6250"/>
    <w:rsid w:val="008D6913"/>
    <w:rsid w:val="008D7BE1"/>
    <w:rsid w:val="008D7C56"/>
    <w:rsid w:val="008E0A27"/>
    <w:rsid w:val="008E481A"/>
    <w:rsid w:val="008E58B3"/>
    <w:rsid w:val="008E5F2E"/>
    <w:rsid w:val="008E7358"/>
    <w:rsid w:val="008F0187"/>
    <w:rsid w:val="008F06B8"/>
    <w:rsid w:val="008F0C57"/>
    <w:rsid w:val="008F1343"/>
    <w:rsid w:val="008F1795"/>
    <w:rsid w:val="008F226A"/>
    <w:rsid w:val="008F29BB"/>
    <w:rsid w:val="008F2EC4"/>
    <w:rsid w:val="008F3274"/>
    <w:rsid w:val="008F33BB"/>
    <w:rsid w:val="008F3F74"/>
    <w:rsid w:val="008F4932"/>
    <w:rsid w:val="008F521F"/>
    <w:rsid w:val="008F6D85"/>
    <w:rsid w:val="00900513"/>
    <w:rsid w:val="00900BA8"/>
    <w:rsid w:val="009013C5"/>
    <w:rsid w:val="009017FC"/>
    <w:rsid w:val="00901C2A"/>
    <w:rsid w:val="00901F7B"/>
    <w:rsid w:val="00902D32"/>
    <w:rsid w:val="009035CB"/>
    <w:rsid w:val="009039B1"/>
    <w:rsid w:val="00904BE1"/>
    <w:rsid w:val="009102AC"/>
    <w:rsid w:val="00910414"/>
    <w:rsid w:val="00910F34"/>
    <w:rsid w:val="009110E1"/>
    <w:rsid w:val="00911969"/>
    <w:rsid w:val="00912589"/>
    <w:rsid w:val="00912618"/>
    <w:rsid w:val="009132DA"/>
    <w:rsid w:val="00913670"/>
    <w:rsid w:val="00913F3A"/>
    <w:rsid w:val="0091466C"/>
    <w:rsid w:val="009149CA"/>
    <w:rsid w:val="00917866"/>
    <w:rsid w:val="00920698"/>
    <w:rsid w:val="0092271B"/>
    <w:rsid w:val="009231A1"/>
    <w:rsid w:val="00924D24"/>
    <w:rsid w:val="0092687B"/>
    <w:rsid w:val="00926A9B"/>
    <w:rsid w:val="00927906"/>
    <w:rsid w:val="00927937"/>
    <w:rsid w:val="009325DA"/>
    <w:rsid w:val="00932659"/>
    <w:rsid w:val="0093357A"/>
    <w:rsid w:val="00933A00"/>
    <w:rsid w:val="00934DD4"/>
    <w:rsid w:val="00936BCD"/>
    <w:rsid w:val="00937F51"/>
    <w:rsid w:val="00940BDC"/>
    <w:rsid w:val="00941A4A"/>
    <w:rsid w:val="00941B50"/>
    <w:rsid w:val="00942564"/>
    <w:rsid w:val="00943AFD"/>
    <w:rsid w:val="00943F8F"/>
    <w:rsid w:val="00946DBA"/>
    <w:rsid w:val="0094731E"/>
    <w:rsid w:val="00947405"/>
    <w:rsid w:val="009477F1"/>
    <w:rsid w:val="00950935"/>
    <w:rsid w:val="00953BB1"/>
    <w:rsid w:val="009548FF"/>
    <w:rsid w:val="0095716A"/>
    <w:rsid w:val="00957D2D"/>
    <w:rsid w:val="00960DDE"/>
    <w:rsid w:val="009634B2"/>
    <w:rsid w:val="00963FB9"/>
    <w:rsid w:val="00964153"/>
    <w:rsid w:val="009669D8"/>
    <w:rsid w:val="009673E6"/>
    <w:rsid w:val="00970302"/>
    <w:rsid w:val="00972E72"/>
    <w:rsid w:val="00973041"/>
    <w:rsid w:val="00973A4A"/>
    <w:rsid w:val="00973DD1"/>
    <w:rsid w:val="009760A9"/>
    <w:rsid w:val="00976DA6"/>
    <w:rsid w:val="0097740F"/>
    <w:rsid w:val="00977846"/>
    <w:rsid w:val="00981C12"/>
    <w:rsid w:val="00983796"/>
    <w:rsid w:val="009845D2"/>
    <w:rsid w:val="00987A07"/>
    <w:rsid w:val="00987C55"/>
    <w:rsid w:val="009901CE"/>
    <w:rsid w:val="00990EFE"/>
    <w:rsid w:val="00992276"/>
    <w:rsid w:val="009937B8"/>
    <w:rsid w:val="009959B8"/>
    <w:rsid w:val="00996EBA"/>
    <w:rsid w:val="009A0824"/>
    <w:rsid w:val="009A086B"/>
    <w:rsid w:val="009A2411"/>
    <w:rsid w:val="009A434F"/>
    <w:rsid w:val="009A5D77"/>
    <w:rsid w:val="009A6125"/>
    <w:rsid w:val="009B1233"/>
    <w:rsid w:val="009B14D8"/>
    <w:rsid w:val="009B3694"/>
    <w:rsid w:val="009B3CF0"/>
    <w:rsid w:val="009B4644"/>
    <w:rsid w:val="009B4C63"/>
    <w:rsid w:val="009B68D4"/>
    <w:rsid w:val="009B6EC2"/>
    <w:rsid w:val="009C0308"/>
    <w:rsid w:val="009C0382"/>
    <w:rsid w:val="009C08A6"/>
    <w:rsid w:val="009C1B63"/>
    <w:rsid w:val="009C5C0C"/>
    <w:rsid w:val="009C7D8D"/>
    <w:rsid w:val="009D1AF9"/>
    <w:rsid w:val="009D240E"/>
    <w:rsid w:val="009D25F5"/>
    <w:rsid w:val="009D3B49"/>
    <w:rsid w:val="009D5793"/>
    <w:rsid w:val="009D5861"/>
    <w:rsid w:val="009D5C71"/>
    <w:rsid w:val="009E263E"/>
    <w:rsid w:val="009E2ED0"/>
    <w:rsid w:val="009E5022"/>
    <w:rsid w:val="009E60DD"/>
    <w:rsid w:val="009E66E7"/>
    <w:rsid w:val="009E6F68"/>
    <w:rsid w:val="009F1592"/>
    <w:rsid w:val="009F1B73"/>
    <w:rsid w:val="009F2916"/>
    <w:rsid w:val="009F3045"/>
    <w:rsid w:val="009F5EA2"/>
    <w:rsid w:val="009F72A2"/>
    <w:rsid w:val="009F7D97"/>
    <w:rsid w:val="00A00443"/>
    <w:rsid w:val="00A00BBE"/>
    <w:rsid w:val="00A00DC1"/>
    <w:rsid w:val="00A019DB"/>
    <w:rsid w:val="00A04E41"/>
    <w:rsid w:val="00A05FCC"/>
    <w:rsid w:val="00A060A1"/>
    <w:rsid w:val="00A06ADE"/>
    <w:rsid w:val="00A06D47"/>
    <w:rsid w:val="00A11D89"/>
    <w:rsid w:val="00A12D78"/>
    <w:rsid w:val="00A1680C"/>
    <w:rsid w:val="00A16FF7"/>
    <w:rsid w:val="00A209ED"/>
    <w:rsid w:val="00A215CB"/>
    <w:rsid w:val="00A22E9F"/>
    <w:rsid w:val="00A24C42"/>
    <w:rsid w:val="00A269D6"/>
    <w:rsid w:val="00A269FB"/>
    <w:rsid w:val="00A271C9"/>
    <w:rsid w:val="00A278FD"/>
    <w:rsid w:val="00A27C73"/>
    <w:rsid w:val="00A30239"/>
    <w:rsid w:val="00A316F4"/>
    <w:rsid w:val="00A323E1"/>
    <w:rsid w:val="00A33672"/>
    <w:rsid w:val="00A42158"/>
    <w:rsid w:val="00A446E7"/>
    <w:rsid w:val="00A458D5"/>
    <w:rsid w:val="00A45BAE"/>
    <w:rsid w:val="00A4765B"/>
    <w:rsid w:val="00A50546"/>
    <w:rsid w:val="00A50C35"/>
    <w:rsid w:val="00A51928"/>
    <w:rsid w:val="00A51C52"/>
    <w:rsid w:val="00A52BDF"/>
    <w:rsid w:val="00A5397D"/>
    <w:rsid w:val="00A572D6"/>
    <w:rsid w:val="00A60300"/>
    <w:rsid w:val="00A60CCF"/>
    <w:rsid w:val="00A62588"/>
    <w:rsid w:val="00A639B6"/>
    <w:rsid w:val="00A63E92"/>
    <w:rsid w:val="00A6403B"/>
    <w:rsid w:val="00A65E5B"/>
    <w:rsid w:val="00A71C5E"/>
    <w:rsid w:val="00A7204F"/>
    <w:rsid w:val="00A72847"/>
    <w:rsid w:val="00A73C50"/>
    <w:rsid w:val="00A74DF8"/>
    <w:rsid w:val="00A7549B"/>
    <w:rsid w:val="00A75676"/>
    <w:rsid w:val="00A7637D"/>
    <w:rsid w:val="00A818E1"/>
    <w:rsid w:val="00A82BC8"/>
    <w:rsid w:val="00A82F45"/>
    <w:rsid w:val="00A84296"/>
    <w:rsid w:val="00A848B1"/>
    <w:rsid w:val="00A86206"/>
    <w:rsid w:val="00A86403"/>
    <w:rsid w:val="00A90B61"/>
    <w:rsid w:val="00A90FAC"/>
    <w:rsid w:val="00A92378"/>
    <w:rsid w:val="00A9453A"/>
    <w:rsid w:val="00A95383"/>
    <w:rsid w:val="00A9628A"/>
    <w:rsid w:val="00A96420"/>
    <w:rsid w:val="00A97637"/>
    <w:rsid w:val="00A976B6"/>
    <w:rsid w:val="00AA0161"/>
    <w:rsid w:val="00AA0ADF"/>
    <w:rsid w:val="00AA0B68"/>
    <w:rsid w:val="00AA14EA"/>
    <w:rsid w:val="00AA3501"/>
    <w:rsid w:val="00AA3806"/>
    <w:rsid w:val="00AA3A83"/>
    <w:rsid w:val="00AA6D99"/>
    <w:rsid w:val="00AB11E7"/>
    <w:rsid w:val="00AB31B6"/>
    <w:rsid w:val="00AB4585"/>
    <w:rsid w:val="00AB5325"/>
    <w:rsid w:val="00AB5CB4"/>
    <w:rsid w:val="00AB6C4A"/>
    <w:rsid w:val="00AB6EC2"/>
    <w:rsid w:val="00AB7ADE"/>
    <w:rsid w:val="00AC17CB"/>
    <w:rsid w:val="00AC2B63"/>
    <w:rsid w:val="00AC2DB1"/>
    <w:rsid w:val="00AC36D0"/>
    <w:rsid w:val="00AC41ED"/>
    <w:rsid w:val="00AC436B"/>
    <w:rsid w:val="00AC4DDC"/>
    <w:rsid w:val="00AC5278"/>
    <w:rsid w:val="00AC598F"/>
    <w:rsid w:val="00AC6303"/>
    <w:rsid w:val="00AC6D90"/>
    <w:rsid w:val="00AC7B61"/>
    <w:rsid w:val="00AC7BB0"/>
    <w:rsid w:val="00AD0916"/>
    <w:rsid w:val="00AD2BEB"/>
    <w:rsid w:val="00AD4F3A"/>
    <w:rsid w:val="00AD6400"/>
    <w:rsid w:val="00AD640A"/>
    <w:rsid w:val="00AE26F5"/>
    <w:rsid w:val="00AE6A72"/>
    <w:rsid w:val="00AE6C06"/>
    <w:rsid w:val="00AE70D7"/>
    <w:rsid w:val="00AF496A"/>
    <w:rsid w:val="00AF4D8A"/>
    <w:rsid w:val="00AF5680"/>
    <w:rsid w:val="00AF7B50"/>
    <w:rsid w:val="00B023A2"/>
    <w:rsid w:val="00B02841"/>
    <w:rsid w:val="00B04925"/>
    <w:rsid w:val="00B061B9"/>
    <w:rsid w:val="00B073DA"/>
    <w:rsid w:val="00B0757C"/>
    <w:rsid w:val="00B11A4A"/>
    <w:rsid w:val="00B13578"/>
    <w:rsid w:val="00B13F64"/>
    <w:rsid w:val="00B21CCA"/>
    <w:rsid w:val="00B21E14"/>
    <w:rsid w:val="00B21EC8"/>
    <w:rsid w:val="00B225EC"/>
    <w:rsid w:val="00B22E10"/>
    <w:rsid w:val="00B233BF"/>
    <w:rsid w:val="00B241AD"/>
    <w:rsid w:val="00B25E1D"/>
    <w:rsid w:val="00B261C9"/>
    <w:rsid w:val="00B26AEA"/>
    <w:rsid w:val="00B27ABD"/>
    <w:rsid w:val="00B30155"/>
    <w:rsid w:val="00B3137E"/>
    <w:rsid w:val="00B35E3F"/>
    <w:rsid w:val="00B37886"/>
    <w:rsid w:val="00B416C5"/>
    <w:rsid w:val="00B42DD0"/>
    <w:rsid w:val="00B43EC8"/>
    <w:rsid w:val="00B43F79"/>
    <w:rsid w:val="00B446A8"/>
    <w:rsid w:val="00B465C3"/>
    <w:rsid w:val="00B46E50"/>
    <w:rsid w:val="00B524E3"/>
    <w:rsid w:val="00B52B41"/>
    <w:rsid w:val="00B5583D"/>
    <w:rsid w:val="00B55A31"/>
    <w:rsid w:val="00B56129"/>
    <w:rsid w:val="00B57AB7"/>
    <w:rsid w:val="00B608EB"/>
    <w:rsid w:val="00B613B1"/>
    <w:rsid w:val="00B627A5"/>
    <w:rsid w:val="00B63DE8"/>
    <w:rsid w:val="00B656A6"/>
    <w:rsid w:val="00B67DED"/>
    <w:rsid w:val="00B71046"/>
    <w:rsid w:val="00B71841"/>
    <w:rsid w:val="00B718F0"/>
    <w:rsid w:val="00B72B10"/>
    <w:rsid w:val="00B73EA3"/>
    <w:rsid w:val="00B75999"/>
    <w:rsid w:val="00B75DA8"/>
    <w:rsid w:val="00B77142"/>
    <w:rsid w:val="00B77613"/>
    <w:rsid w:val="00B7796E"/>
    <w:rsid w:val="00B77992"/>
    <w:rsid w:val="00B80963"/>
    <w:rsid w:val="00B80B76"/>
    <w:rsid w:val="00B8258E"/>
    <w:rsid w:val="00B84438"/>
    <w:rsid w:val="00B84525"/>
    <w:rsid w:val="00B852A5"/>
    <w:rsid w:val="00B86CFD"/>
    <w:rsid w:val="00B86E82"/>
    <w:rsid w:val="00B87200"/>
    <w:rsid w:val="00B90A5E"/>
    <w:rsid w:val="00B90E51"/>
    <w:rsid w:val="00B956F3"/>
    <w:rsid w:val="00B96201"/>
    <w:rsid w:val="00B96A70"/>
    <w:rsid w:val="00B96D1B"/>
    <w:rsid w:val="00B97C8F"/>
    <w:rsid w:val="00BA00C4"/>
    <w:rsid w:val="00BA0F2B"/>
    <w:rsid w:val="00BA10EF"/>
    <w:rsid w:val="00BA3219"/>
    <w:rsid w:val="00BA42DE"/>
    <w:rsid w:val="00BA44B7"/>
    <w:rsid w:val="00BA6A39"/>
    <w:rsid w:val="00BA6E2B"/>
    <w:rsid w:val="00BA6E85"/>
    <w:rsid w:val="00BA6FAE"/>
    <w:rsid w:val="00BA7420"/>
    <w:rsid w:val="00BA7D93"/>
    <w:rsid w:val="00BB15AE"/>
    <w:rsid w:val="00BB160E"/>
    <w:rsid w:val="00BB2674"/>
    <w:rsid w:val="00BB2BCF"/>
    <w:rsid w:val="00BB2BFD"/>
    <w:rsid w:val="00BB3960"/>
    <w:rsid w:val="00BB442F"/>
    <w:rsid w:val="00BB6B62"/>
    <w:rsid w:val="00BC4548"/>
    <w:rsid w:val="00BC4951"/>
    <w:rsid w:val="00BC5EC5"/>
    <w:rsid w:val="00BD15EF"/>
    <w:rsid w:val="00BD3893"/>
    <w:rsid w:val="00BD38B1"/>
    <w:rsid w:val="00BD576D"/>
    <w:rsid w:val="00BD5CB8"/>
    <w:rsid w:val="00BD71DB"/>
    <w:rsid w:val="00BE0CA0"/>
    <w:rsid w:val="00BE12F9"/>
    <w:rsid w:val="00BE1923"/>
    <w:rsid w:val="00BE2E6B"/>
    <w:rsid w:val="00BE6380"/>
    <w:rsid w:val="00BE77DC"/>
    <w:rsid w:val="00BE78BF"/>
    <w:rsid w:val="00BF020A"/>
    <w:rsid w:val="00BF088E"/>
    <w:rsid w:val="00BF0E88"/>
    <w:rsid w:val="00BF1372"/>
    <w:rsid w:val="00BF20F9"/>
    <w:rsid w:val="00BF2380"/>
    <w:rsid w:val="00BF2644"/>
    <w:rsid w:val="00BF3BBD"/>
    <w:rsid w:val="00BF4335"/>
    <w:rsid w:val="00BF45B7"/>
    <w:rsid w:val="00BF5354"/>
    <w:rsid w:val="00BF77F0"/>
    <w:rsid w:val="00BF7BDC"/>
    <w:rsid w:val="00C024D6"/>
    <w:rsid w:val="00C025A8"/>
    <w:rsid w:val="00C0304B"/>
    <w:rsid w:val="00C0500F"/>
    <w:rsid w:val="00C05874"/>
    <w:rsid w:val="00C07227"/>
    <w:rsid w:val="00C07D89"/>
    <w:rsid w:val="00C110BA"/>
    <w:rsid w:val="00C1218C"/>
    <w:rsid w:val="00C122E9"/>
    <w:rsid w:val="00C123FE"/>
    <w:rsid w:val="00C13BC8"/>
    <w:rsid w:val="00C16743"/>
    <w:rsid w:val="00C204D1"/>
    <w:rsid w:val="00C21D85"/>
    <w:rsid w:val="00C225F5"/>
    <w:rsid w:val="00C24264"/>
    <w:rsid w:val="00C24E13"/>
    <w:rsid w:val="00C25A96"/>
    <w:rsid w:val="00C25C58"/>
    <w:rsid w:val="00C26620"/>
    <w:rsid w:val="00C26756"/>
    <w:rsid w:val="00C26C39"/>
    <w:rsid w:val="00C26EBD"/>
    <w:rsid w:val="00C301F0"/>
    <w:rsid w:val="00C327A7"/>
    <w:rsid w:val="00C32DA2"/>
    <w:rsid w:val="00C34618"/>
    <w:rsid w:val="00C35107"/>
    <w:rsid w:val="00C36863"/>
    <w:rsid w:val="00C37995"/>
    <w:rsid w:val="00C37B70"/>
    <w:rsid w:val="00C37DFA"/>
    <w:rsid w:val="00C41B4F"/>
    <w:rsid w:val="00C42024"/>
    <w:rsid w:val="00C423E3"/>
    <w:rsid w:val="00C439B6"/>
    <w:rsid w:val="00C44569"/>
    <w:rsid w:val="00C45273"/>
    <w:rsid w:val="00C4743F"/>
    <w:rsid w:val="00C50B29"/>
    <w:rsid w:val="00C52BA9"/>
    <w:rsid w:val="00C56485"/>
    <w:rsid w:val="00C57E4B"/>
    <w:rsid w:val="00C60C28"/>
    <w:rsid w:val="00C63975"/>
    <w:rsid w:val="00C64E19"/>
    <w:rsid w:val="00C67FAA"/>
    <w:rsid w:val="00C703C8"/>
    <w:rsid w:val="00C7097A"/>
    <w:rsid w:val="00C73513"/>
    <w:rsid w:val="00C75351"/>
    <w:rsid w:val="00C757C3"/>
    <w:rsid w:val="00C77CDD"/>
    <w:rsid w:val="00C77DD3"/>
    <w:rsid w:val="00C805E1"/>
    <w:rsid w:val="00C80F86"/>
    <w:rsid w:val="00C81D85"/>
    <w:rsid w:val="00C82258"/>
    <w:rsid w:val="00C826C2"/>
    <w:rsid w:val="00C83F13"/>
    <w:rsid w:val="00C852AE"/>
    <w:rsid w:val="00C85333"/>
    <w:rsid w:val="00C87178"/>
    <w:rsid w:val="00C911E5"/>
    <w:rsid w:val="00C919F1"/>
    <w:rsid w:val="00C92162"/>
    <w:rsid w:val="00C925B5"/>
    <w:rsid w:val="00C92B1C"/>
    <w:rsid w:val="00C93297"/>
    <w:rsid w:val="00C941ED"/>
    <w:rsid w:val="00C9662F"/>
    <w:rsid w:val="00C96BC4"/>
    <w:rsid w:val="00C97C7A"/>
    <w:rsid w:val="00CA1225"/>
    <w:rsid w:val="00CA1BB4"/>
    <w:rsid w:val="00CA1E34"/>
    <w:rsid w:val="00CA25B3"/>
    <w:rsid w:val="00CA3632"/>
    <w:rsid w:val="00CA3888"/>
    <w:rsid w:val="00CA3E3B"/>
    <w:rsid w:val="00CA472E"/>
    <w:rsid w:val="00CA4C74"/>
    <w:rsid w:val="00CA5A01"/>
    <w:rsid w:val="00CA6196"/>
    <w:rsid w:val="00CA6791"/>
    <w:rsid w:val="00CA6D08"/>
    <w:rsid w:val="00CB1458"/>
    <w:rsid w:val="00CB21BF"/>
    <w:rsid w:val="00CB3E44"/>
    <w:rsid w:val="00CB72C3"/>
    <w:rsid w:val="00CC012D"/>
    <w:rsid w:val="00CC013F"/>
    <w:rsid w:val="00CC19B8"/>
    <w:rsid w:val="00CC283A"/>
    <w:rsid w:val="00CC400B"/>
    <w:rsid w:val="00CC50C4"/>
    <w:rsid w:val="00CD03F8"/>
    <w:rsid w:val="00CD0B5C"/>
    <w:rsid w:val="00CD110F"/>
    <w:rsid w:val="00CD166A"/>
    <w:rsid w:val="00CD3CDA"/>
    <w:rsid w:val="00CD3EA9"/>
    <w:rsid w:val="00CD42C7"/>
    <w:rsid w:val="00CD42F3"/>
    <w:rsid w:val="00CD496B"/>
    <w:rsid w:val="00CD676D"/>
    <w:rsid w:val="00CE05FF"/>
    <w:rsid w:val="00CE0737"/>
    <w:rsid w:val="00CE0F68"/>
    <w:rsid w:val="00CE1B67"/>
    <w:rsid w:val="00CE468E"/>
    <w:rsid w:val="00CE5577"/>
    <w:rsid w:val="00CE5585"/>
    <w:rsid w:val="00CE5966"/>
    <w:rsid w:val="00CF019A"/>
    <w:rsid w:val="00CF03C2"/>
    <w:rsid w:val="00CF0B94"/>
    <w:rsid w:val="00CF1741"/>
    <w:rsid w:val="00CF38CA"/>
    <w:rsid w:val="00CF3A1B"/>
    <w:rsid w:val="00CF4450"/>
    <w:rsid w:val="00CF45CF"/>
    <w:rsid w:val="00CF6A35"/>
    <w:rsid w:val="00D011DB"/>
    <w:rsid w:val="00D04BC0"/>
    <w:rsid w:val="00D04EA6"/>
    <w:rsid w:val="00D11DCC"/>
    <w:rsid w:val="00D12034"/>
    <w:rsid w:val="00D124B1"/>
    <w:rsid w:val="00D12D5C"/>
    <w:rsid w:val="00D13EF1"/>
    <w:rsid w:val="00D166C0"/>
    <w:rsid w:val="00D16938"/>
    <w:rsid w:val="00D174E1"/>
    <w:rsid w:val="00D177C5"/>
    <w:rsid w:val="00D17E64"/>
    <w:rsid w:val="00D17E8C"/>
    <w:rsid w:val="00D24D0B"/>
    <w:rsid w:val="00D25DA5"/>
    <w:rsid w:val="00D2792F"/>
    <w:rsid w:val="00D30284"/>
    <w:rsid w:val="00D30B82"/>
    <w:rsid w:val="00D31B09"/>
    <w:rsid w:val="00D33477"/>
    <w:rsid w:val="00D36237"/>
    <w:rsid w:val="00D36A56"/>
    <w:rsid w:val="00D36F1B"/>
    <w:rsid w:val="00D37EA9"/>
    <w:rsid w:val="00D410B1"/>
    <w:rsid w:val="00D41A68"/>
    <w:rsid w:val="00D43094"/>
    <w:rsid w:val="00D44969"/>
    <w:rsid w:val="00D47338"/>
    <w:rsid w:val="00D476DB"/>
    <w:rsid w:val="00D477DF"/>
    <w:rsid w:val="00D50732"/>
    <w:rsid w:val="00D50D7D"/>
    <w:rsid w:val="00D5176A"/>
    <w:rsid w:val="00D526E2"/>
    <w:rsid w:val="00D52BBD"/>
    <w:rsid w:val="00D5334E"/>
    <w:rsid w:val="00D555C0"/>
    <w:rsid w:val="00D562EF"/>
    <w:rsid w:val="00D60B50"/>
    <w:rsid w:val="00D611DC"/>
    <w:rsid w:val="00D61AE9"/>
    <w:rsid w:val="00D63A32"/>
    <w:rsid w:val="00D64173"/>
    <w:rsid w:val="00D642C6"/>
    <w:rsid w:val="00D65209"/>
    <w:rsid w:val="00D67971"/>
    <w:rsid w:val="00D72B72"/>
    <w:rsid w:val="00D73DF1"/>
    <w:rsid w:val="00D75A1D"/>
    <w:rsid w:val="00D77B04"/>
    <w:rsid w:val="00D80EEB"/>
    <w:rsid w:val="00D8239E"/>
    <w:rsid w:val="00D8298F"/>
    <w:rsid w:val="00D842D9"/>
    <w:rsid w:val="00D848E3"/>
    <w:rsid w:val="00D8593A"/>
    <w:rsid w:val="00D85A19"/>
    <w:rsid w:val="00D87901"/>
    <w:rsid w:val="00D913EB"/>
    <w:rsid w:val="00D9144A"/>
    <w:rsid w:val="00D91F57"/>
    <w:rsid w:val="00D92333"/>
    <w:rsid w:val="00D96B67"/>
    <w:rsid w:val="00D972A3"/>
    <w:rsid w:val="00D979E7"/>
    <w:rsid w:val="00DA2809"/>
    <w:rsid w:val="00DA3623"/>
    <w:rsid w:val="00DA364B"/>
    <w:rsid w:val="00DA5800"/>
    <w:rsid w:val="00DA7294"/>
    <w:rsid w:val="00DA7A66"/>
    <w:rsid w:val="00DB11CE"/>
    <w:rsid w:val="00DB18E9"/>
    <w:rsid w:val="00DB1E05"/>
    <w:rsid w:val="00DB351F"/>
    <w:rsid w:val="00DB4BD7"/>
    <w:rsid w:val="00DB4F69"/>
    <w:rsid w:val="00DB5398"/>
    <w:rsid w:val="00DB5BB0"/>
    <w:rsid w:val="00DB74AE"/>
    <w:rsid w:val="00DC038D"/>
    <w:rsid w:val="00DC0734"/>
    <w:rsid w:val="00DC54B7"/>
    <w:rsid w:val="00DC5A32"/>
    <w:rsid w:val="00DC6175"/>
    <w:rsid w:val="00DC6840"/>
    <w:rsid w:val="00DC688C"/>
    <w:rsid w:val="00DD3C8D"/>
    <w:rsid w:val="00DD44A5"/>
    <w:rsid w:val="00DD60D0"/>
    <w:rsid w:val="00DD69B5"/>
    <w:rsid w:val="00DE1D15"/>
    <w:rsid w:val="00DE435E"/>
    <w:rsid w:val="00DE4695"/>
    <w:rsid w:val="00DE4C51"/>
    <w:rsid w:val="00DE69F7"/>
    <w:rsid w:val="00DE6C5C"/>
    <w:rsid w:val="00DF463A"/>
    <w:rsid w:val="00DF56F1"/>
    <w:rsid w:val="00DF6C95"/>
    <w:rsid w:val="00DF7D5D"/>
    <w:rsid w:val="00E00163"/>
    <w:rsid w:val="00E047F9"/>
    <w:rsid w:val="00E05669"/>
    <w:rsid w:val="00E056B8"/>
    <w:rsid w:val="00E102FC"/>
    <w:rsid w:val="00E10430"/>
    <w:rsid w:val="00E10E0A"/>
    <w:rsid w:val="00E120F3"/>
    <w:rsid w:val="00E154D3"/>
    <w:rsid w:val="00E16868"/>
    <w:rsid w:val="00E1689D"/>
    <w:rsid w:val="00E16A77"/>
    <w:rsid w:val="00E16F38"/>
    <w:rsid w:val="00E173BD"/>
    <w:rsid w:val="00E17ACB"/>
    <w:rsid w:val="00E2049B"/>
    <w:rsid w:val="00E2118A"/>
    <w:rsid w:val="00E217BD"/>
    <w:rsid w:val="00E21FE1"/>
    <w:rsid w:val="00E228F9"/>
    <w:rsid w:val="00E2327C"/>
    <w:rsid w:val="00E2554F"/>
    <w:rsid w:val="00E30000"/>
    <w:rsid w:val="00E30779"/>
    <w:rsid w:val="00E341D1"/>
    <w:rsid w:val="00E3428C"/>
    <w:rsid w:val="00E34510"/>
    <w:rsid w:val="00E35F64"/>
    <w:rsid w:val="00E37133"/>
    <w:rsid w:val="00E37AB4"/>
    <w:rsid w:val="00E40CC4"/>
    <w:rsid w:val="00E439F5"/>
    <w:rsid w:val="00E44248"/>
    <w:rsid w:val="00E45D60"/>
    <w:rsid w:val="00E4759B"/>
    <w:rsid w:val="00E47D68"/>
    <w:rsid w:val="00E52D4E"/>
    <w:rsid w:val="00E5376C"/>
    <w:rsid w:val="00E53C0C"/>
    <w:rsid w:val="00E53E1F"/>
    <w:rsid w:val="00E54C74"/>
    <w:rsid w:val="00E5620F"/>
    <w:rsid w:val="00E57055"/>
    <w:rsid w:val="00E57542"/>
    <w:rsid w:val="00E60595"/>
    <w:rsid w:val="00E6102C"/>
    <w:rsid w:val="00E63018"/>
    <w:rsid w:val="00E632D2"/>
    <w:rsid w:val="00E64945"/>
    <w:rsid w:val="00E6586B"/>
    <w:rsid w:val="00E660CB"/>
    <w:rsid w:val="00E66655"/>
    <w:rsid w:val="00E70D4F"/>
    <w:rsid w:val="00E7261B"/>
    <w:rsid w:val="00E73A70"/>
    <w:rsid w:val="00E7487D"/>
    <w:rsid w:val="00E82E38"/>
    <w:rsid w:val="00E84497"/>
    <w:rsid w:val="00E852DE"/>
    <w:rsid w:val="00E87808"/>
    <w:rsid w:val="00E9640E"/>
    <w:rsid w:val="00E96865"/>
    <w:rsid w:val="00E96F9E"/>
    <w:rsid w:val="00E9706F"/>
    <w:rsid w:val="00E97781"/>
    <w:rsid w:val="00EA00E4"/>
    <w:rsid w:val="00EA02AF"/>
    <w:rsid w:val="00EA0617"/>
    <w:rsid w:val="00EA1298"/>
    <w:rsid w:val="00EA2205"/>
    <w:rsid w:val="00EA3614"/>
    <w:rsid w:val="00EA3E5C"/>
    <w:rsid w:val="00EA537F"/>
    <w:rsid w:val="00EA57A4"/>
    <w:rsid w:val="00EA5B73"/>
    <w:rsid w:val="00EA5BD4"/>
    <w:rsid w:val="00EA68BC"/>
    <w:rsid w:val="00EA6EE1"/>
    <w:rsid w:val="00EA70BA"/>
    <w:rsid w:val="00EA716A"/>
    <w:rsid w:val="00EA7A27"/>
    <w:rsid w:val="00EB1247"/>
    <w:rsid w:val="00EB25DD"/>
    <w:rsid w:val="00EB2E04"/>
    <w:rsid w:val="00EB3436"/>
    <w:rsid w:val="00EB350B"/>
    <w:rsid w:val="00EB499E"/>
    <w:rsid w:val="00EB4C21"/>
    <w:rsid w:val="00EB7CA5"/>
    <w:rsid w:val="00EC05B2"/>
    <w:rsid w:val="00EC1AB5"/>
    <w:rsid w:val="00EC43F4"/>
    <w:rsid w:val="00EC591A"/>
    <w:rsid w:val="00EC5A53"/>
    <w:rsid w:val="00EC709E"/>
    <w:rsid w:val="00ED19E5"/>
    <w:rsid w:val="00ED3F25"/>
    <w:rsid w:val="00ED5864"/>
    <w:rsid w:val="00ED7728"/>
    <w:rsid w:val="00ED7B8E"/>
    <w:rsid w:val="00ED7D6D"/>
    <w:rsid w:val="00EE1F36"/>
    <w:rsid w:val="00EE2441"/>
    <w:rsid w:val="00EE28AF"/>
    <w:rsid w:val="00EE2A5A"/>
    <w:rsid w:val="00EE448D"/>
    <w:rsid w:val="00EE4565"/>
    <w:rsid w:val="00EE58DB"/>
    <w:rsid w:val="00EE5990"/>
    <w:rsid w:val="00EE611A"/>
    <w:rsid w:val="00EE635D"/>
    <w:rsid w:val="00EE74B8"/>
    <w:rsid w:val="00EF11F6"/>
    <w:rsid w:val="00EF1DEC"/>
    <w:rsid w:val="00EF418E"/>
    <w:rsid w:val="00EF4511"/>
    <w:rsid w:val="00EF4AF7"/>
    <w:rsid w:val="00EF6370"/>
    <w:rsid w:val="00F00C0F"/>
    <w:rsid w:val="00F02007"/>
    <w:rsid w:val="00F02CCD"/>
    <w:rsid w:val="00F02EA9"/>
    <w:rsid w:val="00F035E4"/>
    <w:rsid w:val="00F071A8"/>
    <w:rsid w:val="00F1052C"/>
    <w:rsid w:val="00F11E96"/>
    <w:rsid w:val="00F12A86"/>
    <w:rsid w:val="00F13929"/>
    <w:rsid w:val="00F163AB"/>
    <w:rsid w:val="00F17E67"/>
    <w:rsid w:val="00F20675"/>
    <w:rsid w:val="00F219A1"/>
    <w:rsid w:val="00F21D42"/>
    <w:rsid w:val="00F21F25"/>
    <w:rsid w:val="00F2227B"/>
    <w:rsid w:val="00F229E4"/>
    <w:rsid w:val="00F2362A"/>
    <w:rsid w:val="00F250F9"/>
    <w:rsid w:val="00F252DD"/>
    <w:rsid w:val="00F265DC"/>
    <w:rsid w:val="00F323BE"/>
    <w:rsid w:val="00F37120"/>
    <w:rsid w:val="00F37340"/>
    <w:rsid w:val="00F37C0E"/>
    <w:rsid w:val="00F40AED"/>
    <w:rsid w:val="00F41D6D"/>
    <w:rsid w:val="00F41E9F"/>
    <w:rsid w:val="00F42DE7"/>
    <w:rsid w:val="00F439A2"/>
    <w:rsid w:val="00F449E1"/>
    <w:rsid w:val="00F465C4"/>
    <w:rsid w:val="00F47938"/>
    <w:rsid w:val="00F47AB0"/>
    <w:rsid w:val="00F50388"/>
    <w:rsid w:val="00F507EA"/>
    <w:rsid w:val="00F5261E"/>
    <w:rsid w:val="00F53891"/>
    <w:rsid w:val="00F540F0"/>
    <w:rsid w:val="00F54FC1"/>
    <w:rsid w:val="00F552C8"/>
    <w:rsid w:val="00F559EC"/>
    <w:rsid w:val="00F56C38"/>
    <w:rsid w:val="00F56D34"/>
    <w:rsid w:val="00F5763D"/>
    <w:rsid w:val="00F578CB"/>
    <w:rsid w:val="00F603FB"/>
    <w:rsid w:val="00F623C4"/>
    <w:rsid w:val="00F62C63"/>
    <w:rsid w:val="00F65181"/>
    <w:rsid w:val="00F66E6B"/>
    <w:rsid w:val="00F66E77"/>
    <w:rsid w:val="00F70840"/>
    <w:rsid w:val="00F71372"/>
    <w:rsid w:val="00F7154B"/>
    <w:rsid w:val="00F728E6"/>
    <w:rsid w:val="00F7300A"/>
    <w:rsid w:val="00F73217"/>
    <w:rsid w:val="00F7355D"/>
    <w:rsid w:val="00F76422"/>
    <w:rsid w:val="00F773D4"/>
    <w:rsid w:val="00F80917"/>
    <w:rsid w:val="00F8128F"/>
    <w:rsid w:val="00F81310"/>
    <w:rsid w:val="00F81A7F"/>
    <w:rsid w:val="00F81BE5"/>
    <w:rsid w:val="00F82846"/>
    <w:rsid w:val="00F82878"/>
    <w:rsid w:val="00F82A55"/>
    <w:rsid w:val="00F82E39"/>
    <w:rsid w:val="00F83127"/>
    <w:rsid w:val="00F84862"/>
    <w:rsid w:val="00F84C08"/>
    <w:rsid w:val="00F84D94"/>
    <w:rsid w:val="00F85D7C"/>
    <w:rsid w:val="00F8781D"/>
    <w:rsid w:val="00F902F7"/>
    <w:rsid w:val="00F913F2"/>
    <w:rsid w:val="00F918E9"/>
    <w:rsid w:val="00F92C1A"/>
    <w:rsid w:val="00F94618"/>
    <w:rsid w:val="00F9477C"/>
    <w:rsid w:val="00F94BD2"/>
    <w:rsid w:val="00F950B7"/>
    <w:rsid w:val="00F9648B"/>
    <w:rsid w:val="00F96754"/>
    <w:rsid w:val="00FA2CD8"/>
    <w:rsid w:val="00FA3786"/>
    <w:rsid w:val="00FA4488"/>
    <w:rsid w:val="00FA4B6D"/>
    <w:rsid w:val="00FA69C5"/>
    <w:rsid w:val="00FA6A05"/>
    <w:rsid w:val="00FB292D"/>
    <w:rsid w:val="00FB4CFC"/>
    <w:rsid w:val="00FB7F81"/>
    <w:rsid w:val="00FC1007"/>
    <w:rsid w:val="00FC36D5"/>
    <w:rsid w:val="00FC3E60"/>
    <w:rsid w:val="00FC4B7B"/>
    <w:rsid w:val="00FC5B65"/>
    <w:rsid w:val="00FC6F3E"/>
    <w:rsid w:val="00FD1008"/>
    <w:rsid w:val="00FD108D"/>
    <w:rsid w:val="00FD48C2"/>
    <w:rsid w:val="00FD4CA4"/>
    <w:rsid w:val="00FD5266"/>
    <w:rsid w:val="00FD5B97"/>
    <w:rsid w:val="00FD7789"/>
    <w:rsid w:val="00FD7843"/>
    <w:rsid w:val="00FE0C33"/>
    <w:rsid w:val="00FE34E6"/>
    <w:rsid w:val="00FE3DAD"/>
    <w:rsid w:val="00FE3FC5"/>
    <w:rsid w:val="00FE5B9D"/>
    <w:rsid w:val="00FE5C82"/>
    <w:rsid w:val="00FF226D"/>
    <w:rsid w:val="00FF2689"/>
    <w:rsid w:val="00FF58D7"/>
    <w:rsid w:val="00FF68D1"/>
    <w:rsid w:val="00FF6ED6"/>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9A1E3-ECDF-45B9-906B-9C93A65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2AA"/>
  </w:style>
  <w:style w:type="paragraph" w:styleId="Footer">
    <w:name w:val="footer"/>
    <w:basedOn w:val="Normal"/>
    <w:link w:val="FooterChar"/>
    <w:uiPriority w:val="99"/>
    <w:unhideWhenUsed/>
    <w:rsid w:val="00884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2AA"/>
  </w:style>
  <w:style w:type="character" w:styleId="CommentReference">
    <w:name w:val="annotation reference"/>
    <w:uiPriority w:val="99"/>
    <w:semiHidden/>
    <w:rsid w:val="008842AA"/>
    <w:rPr>
      <w:sz w:val="16"/>
      <w:szCs w:val="16"/>
    </w:rPr>
  </w:style>
  <w:style w:type="paragraph" w:styleId="CommentText">
    <w:name w:val="annotation text"/>
    <w:basedOn w:val="Normal"/>
    <w:link w:val="CommentTextChar"/>
    <w:uiPriority w:val="99"/>
    <w:semiHidden/>
    <w:rsid w:val="008842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42AA"/>
    <w:rPr>
      <w:rFonts w:ascii="Times New Roman" w:eastAsia="Times New Roman" w:hAnsi="Times New Roman" w:cs="Times New Roman"/>
      <w:sz w:val="20"/>
      <w:szCs w:val="20"/>
    </w:rPr>
  </w:style>
  <w:style w:type="character" w:styleId="PageNumber">
    <w:name w:val="page number"/>
    <w:basedOn w:val="DefaultParagraphFont"/>
    <w:rsid w:val="008842AA"/>
  </w:style>
  <w:style w:type="paragraph" w:styleId="BalloonText">
    <w:name w:val="Balloon Text"/>
    <w:basedOn w:val="Normal"/>
    <w:link w:val="BalloonTextChar"/>
    <w:uiPriority w:val="99"/>
    <w:semiHidden/>
    <w:unhideWhenUsed/>
    <w:rsid w:val="0088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1D4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1D42"/>
    <w:rPr>
      <w:rFonts w:ascii="Times New Roman" w:eastAsia="Times New Roman" w:hAnsi="Times New Roman" w:cs="Times New Roman"/>
      <w:b/>
      <w:bCs/>
      <w:sz w:val="20"/>
      <w:szCs w:val="20"/>
    </w:rPr>
  </w:style>
  <w:style w:type="paragraph" w:styleId="ListParagraph">
    <w:name w:val="List Paragraph"/>
    <w:basedOn w:val="Normal"/>
    <w:uiPriority w:val="34"/>
    <w:qFormat/>
    <w:rsid w:val="00074402"/>
    <w:pPr>
      <w:ind w:left="720"/>
      <w:contextualSpacing/>
    </w:pPr>
  </w:style>
  <w:style w:type="paragraph" w:styleId="Revision">
    <w:name w:val="Revision"/>
    <w:hidden/>
    <w:uiPriority w:val="99"/>
    <w:semiHidden/>
    <w:rsid w:val="0036317C"/>
    <w:pPr>
      <w:spacing w:after="0" w:line="240" w:lineRule="auto"/>
    </w:pPr>
  </w:style>
  <w:style w:type="paragraph" w:customStyle="1" w:styleId="c32dispositifmarge1">
    <w:name w:val="c32dispositifmarge1"/>
    <w:basedOn w:val="Normal"/>
    <w:rsid w:val="00A65E5B"/>
    <w:pPr>
      <w:spacing w:after="240" w:line="240" w:lineRule="auto"/>
      <w:ind w:left="1134"/>
      <w:jc w:val="both"/>
    </w:pPr>
    <w:rPr>
      <w:rFonts w:ascii="Arial" w:eastAsia="Times New Roman" w:hAnsi="Arial" w:cs="Arial"/>
      <w:b/>
      <w:bCs/>
      <w:lang w:val="en-US"/>
    </w:rPr>
  </w:style>
  <w:style w:type="paragraph" w:customStyle="1" w:styleId="c01pointnumerotealtn">
    <w:name w:val="c01pointnumerotealtn"/>
    <w:basedOn w:val="Normal"/>
    <w:rsid w:val="005520A3"/>
    <w:pPr>
      <w:spacing w:before="100" w:beforeAutospacing="1" w:after="240" w:line="240" w:lineRule="auto"/>
      <w:ind w:left="567" w:hanging="539"/>
      <w:jc w:val="both"/>
    </w:pPr>
    <w:rPr>
      <w:rFonts w:ascii="Arial" w:eastAsia="Times New Roman" w:hAnsi="Arial" w:cs="Arial"/>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0808">
      <w:bodyDiv w:val="1"/>
      <w:marLeft w:val="0"/>
      <w:marRight w:val="0"/>
      <w:marTop w:val="0"/>
      <w:marBottom w:val="0"/>
      <w:divBdr>
        <w:top w:val="none" w:sz="0" w:space="0" w:color="auto"/>
        <w:left w:val="none" w:sz="0" w:space="0" w:color="auto"/>
        <w:bottom w:val="none" w:sz="0" w:space="0" w:color="auto"/>
        <w:right w:val="none" w:sz="0" w:space="0" w:color="auto"/>
      </w:divBdr>
      <w:divsChild>
        <w:div w:id="9804271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46405072">
      <w:bodyDiv w:val="1"/>
      <w:marLeft w:val="0"/>
      <w:marRight w:val="0"/>
      <w:marTop w:val="0"/>
      <w:marBottom w:val="0"/>
      <w:divBdr>
        <w:top w:val="none" w:sz="0" w:space="0" w:color="auto"/>
        <w:left w:val="none" w:sz="0" w:space="0" w:color="auto"/>
        <w:bottom w:val="none" w:sz="0" w:space="0" w:color="auto"/>
        <w:right w:val="none" w:sz="0" w:space="0" w:color="auto"/>
      </w:divBdr>
    </w:div>
    <w:div w:id="962659781">
      <w:bodyDiv w:val="1"/>
      <w:marLeft w:val="0"/>
      <w:marRight w:val="0"/>
      <w:marTop w:val="0"/>
      <w:marBottom w:val="0"/>
      <w:divBdr>
        <w:top w:val="none" w:sz="0" w:space="0" w:color="auto"/>
        <w:left w:val="none" w:sz="0" w:space="0" w:color="auto"/>
        <w:bottom w:val="none" w:sz="0" w:space="0" w:color="auto"/>
        <w:right w:val="none" w:sz="0" w:space="0" w:color="auto"/>
      </w:divBdr>
    </w:div>
    <w:div w:id="11606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DF40-684D-481F-9AA3-D5F0A161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16219</Words>
  <Characters>92453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108456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Rán Ingvarsdóttir</dc:creator>
  <cp:lastModifiedBy>Magnús Norðdahl</cp:lastModifiedBy>
  <cp:revision>3</cp:revision>
  <cp:lastPrinted>2013-03-21T17:11:00Z</cp:lastPrinted>
  <dcterms:created xsi:type="dcterms:W3CDTF">2016-04-25T12:38:00Z</dcterms:created>
  <dcterms:modified xsi:type="dcterms:W3CDTF">2016-04-25T12:38:00Z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